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42" w:rsidRDefault="005303C7" w:rsidP="005303C7">
      <w:pPr>
        <w:pStyle w:val="a5"/>
        <w:ind w:left="4536"/>
        <w:rPr>
          <w:color w:val="000000"/>
          <w:sz w:val="22"/>
          <w:szCs w:val="22"/>
        </w:rPr>
      </w:pPr>
      <w:r w:rsidRPr="005303C7">
        <w:rPr>
          <w:color w:val="000000"/>
          <w:sz w:val="22"/>
          <w:szCs w:val="22"/>
        </w:rPr>
        <w:t>Приложение № 1</w:t>
      </w:r>
    </w:p>
    <w:p w:rsidR="006B2442" w:rsidRDefault="005303C7" w:rsidP="005303C7">
      <w:pPr>
        <w:pStyle w:val="a5"/>
        <w:ind w:left="4536"/>
        <w:rPr>
          <w:color w:val="000000"/>
          <w:sz w:val="22"/>
          <w:szCs w:val="22"/>
        </w:rPr>
      </w:pPr>
      <w:r>
        <w:rPr>
          <w:color w:val="000000"/>
          <w:sz w:val="22"/>
          <w:szCs w:val="22"/>
        </w:rPr>
        <w:t xml:space="preserve"> </w:t>
      </w:r>
      <w:r w:rsidRPr="005303C7">
        <w:rPr>
          <w:color w:val="000000"/>
          <w:sz w:val="22"/>
          <w:szCs w:val="22"/>
        </w:rPr>
        <w:t>к постановлению</w:t>
      </w:r>
      <w:r w:rsidR="006B2442">
        <w:rPr>
          <w:color w:val="000000"/>
          <w:sz w:val="22"/>
          <w:szCs w:val="22"/>
        </w:rPr>
        <w:t xml:space="preserve"> </w:t>
      </w:r>
      <w:proofErr w:type="spellStart"/>
      <w:r w:rsidR="00EA13A9">
        <w:rPr>
          <w:color w:val="000000"/>
          <w:sz w:val="22"/>
          <w:szCs w:val="22"/>
        </w:rPr>
        <w:t>врио</w:t>
      </w:r>
      <w:proofErr w:type="spellEnd"/>
      <w:r w:rsidR="00EA13A9">
        <w:rPr>
          <w:color w:val="000000"/>
          <w:sz w:val="22"/>
          <w:szCs w:val="22"/>
        </w:rPr>
        <w:t xml:space="preserve"> </w:t>
      </w:r>
      <w:r w:rsidR="006B2442">
        <w:rPr>
          <w:color w:val="000000"/>
          <w:sz w:val="22"/>
          <w:szCs w:val="22"/>
        </w:rPr>
        <w:t>главы администрации</w:t>
      </w:r>
    </w:p>
    <w:p w:rsidR="005303C7" w:rsidRPr="005303C7" w:rsidRDefault="006B2442" w:rsidP="005303C7">
      <w:pPr>
        <w:pStyle w:val="a5"/>
        <w:ind w:left="4536"/>
        <w:rPr>
          <w:color w:val="000000"/>
          <w:sz w:val="22"/>
          <w:szCs w:val="22"/>
        </w:rPr>
      </w:pPr>
      <w:r>
        <w:rPr>
          <w:color w:val="000000"/>
          <w:sz w:val="22"/>
          <w:szCs w:val="22"/>
        </w:rPr>
        <w:t xml:space="preserve"> </w:t>
      </w:r>
      <w:r w:rsidR="005303C7" w:rsidRPr="005303C7">
        <w:rPr>
          <w:color w:val="000000"/>
          <w:sz w:val="22"/>
          <w:szCs w:val="22"/>
        </w:rPr>
        <w:t xml:space="preserve"> №</w:t>
      </w:r>
      <w:r w:rsidR="00114E05">
        <w:rPr>
          <w:color w:val="000000"/>
          <w:sz w:val="22"/>
          <w:szCs w:val="22"/>
        </w:rPr>
        <w:t xml:space="preserve"> </w:t>
      </w:r>
      <w:r w:rsidR="005358BB">
        <w:rPr>
          <w:color w:val="000000"/>
          <w:sz w:val="22"/>
          <w:szCs w:val="22"/>
        </w:rPr>
        <w:t>740</w:t>
      </w:r>
      <w:r w:rsidR="00B8081F">
        <w:rPr>
          <w:color w:val="000000"/>
          <w:sz w:val="22"/>
          <w:szCs w:val="22"/>
        </w:rPr>
        <w:t xml:space="preserve"> </w:t>
      </w:r>
      <w:r w:rsidR="005303C7" w:rsidRPr="005303C7">
        <w:rPr>
          <w:color w:val="000000"/>
          <w:sz w:val="22"/>
          <w:szCs w:val="22"/>
        </w:rPr>
        <w:t xml:space="preserve"> от «</w:t>
      </w:r>
      <w:r w:rsidR="005358BB">
        <w:rPr>
          <w:color w:val="000000"/>
          <w:sz w:val="22"/>
          <w:szCs w:val="22"/>
        </w:rPr>
        <w:t>30</w:t>
      </w:r>
      <w:bookmarkStart w:id="0" w:name="_GoBack"/>
      <w:bookmarkEnd w:id="0"/>
      <w:r w:rsidR="005303C7" w:rsidRPr="005303C7">
        <w:rPr>
          <w:color w:val="000000"/>
          <w:sz w:val="22"/>
          <w:szCs w:val="22"/>
        </w:rPr>
        <w:t>»</w:t>
      </w:r>
      <w:r w:rsidR="00E803BB">
        <w:rPr>
          <w:color w:val="000000"/>
          <w:sz w:val="22"/>
          <w:szCs w:val="22"/>
        </w:rPr>
        <w:t xml:space="preserve"> </w:t>
      </w:r>
      <w:r w:rsidR="00114E05">
        <w:rPr>
          <w:color w:val="000000"/>
          <w:sz w:val="22"/>
          <w:szCs w:val="22"/>
        </w:rPr>
        <w:t>октября</w:t>
      </w:r>
      <w:r w:rsidR="005303C7" w:rsidRPr="005303C7">
        <w:rPr>
          <w:color w:val="000000"/>
          <w:sz w:val="22"/>
          <w:szCs w:val="22"/>
        </w:rPr>
        <w:t xml:space="preserve"> 201</w:t>
      </w:r>
      <w:r w:rsidR="005304F2">
        <w:rPr>
          <w:color w:val="000000"/>
          <w:sz w:val="22"/>
          <w:szCs w:val="22"/>
        </w:rPr>
        <w:t>9</w:t>
      </w:r>
      <w:r w:rsidR="005303C7" w:rsidRPr="005303C7">
        <w:rPr>
          <w:color w:val="000000"/>
          <w:sz w:val="22"/>
          <w:szCs w:val="22"/>
        </w:rPr>
        <w:t xml:space="preserve"> года</w:t>
      </w:r>
    </w:p>
    <w:p w:rsidR="00192229" w:rsidRPr="005303C7" w:rsidRDefault="005303C7" w:rsidP="005303C7">
      <w:pPr>
        <w:pStyle w:val="a5"/>
        <w:ind w:left="4536"/>
        <w:rPr>
          <w:color w:val="000000"/>
          <w:sz w:val="22"/>
          <w:szCs w:val="22"/>
        </w:rPr>
      </w:pPr>
      <w:r w:rsidRPr="005303C7">
        <w:rPr>
          <w:color w:val="000000"/>
          <w:sz w:val="22"/>
          <w:szCs w:val="22"/>
        </w:rPr>
        <w:t>«Об утверждении прогноза социально-экономического развития муниципального образования "Турочакский район на 20</w:t>
      </w:r>
      <w:r w:rsidR="005304F2">
        <w:rPr>
          <w:color w:val="000000"/>
          <w:sz w:val="22"/>
          <w:szCs w:val="22"/>
        </w:rPr>
        <w:t>20</w:t>
      </w:r>
      <w:r w:rsidRPr="005303C7">
        <w:rPr>
          <w:color w:val="000000"/>
          <w:sz w:val="22"/>
          <w:szCs w:val="22"/>
        </w:rPr>
        <w:t xml:space="preserve"> год и </w:t>
      </w:r>
      <w:r w:rsidR="00137156">
        <w:rPr>
          <w:color w:val="000000"/>
          <w:sz w:val="22"/>
          <w:szCs w:val="22"/>
        </w:rPr>
        <w:t>плановый</w:t>
      </w:r>
      <w:r w:rsidRPr="005303C7">
        <w:rPr>
          <w:color w:val="000000"/>
          <w:sz w:val="22"/>
          <w:szCs w:val="22"/>
        </w:rPr>
        <w:t xml:space="preserve"> период до 20</w:t>
      </w:r>
      <w:r w:rsidR="00D42949">
        <w:rPr>
          <w:color w:val="000000"/>
          <w:sz w:val="22"/>
          <w:szCs w:val="22"/>
        </w:rPr>
        <w:t>2</w:t>
      </w:r>
      <w:r w:rsidR="005304F2">
        <w:rPr>
          <w:color w:val="000000"/>
          <w:sz w:val="22"/>
          <w:szCs w:val="22"/>
        </w:rPr>
        <w:t>2</w:t>
      </w:r>
      <w:r w:rsidRPr="005303C7">
        <w:rPr>
          <w:color w:val="000000"/>
          <w:sz w:val="22"/>
          <w:szCs w:val="22"/>
        </w:rPr>
        <w:t xml:space="preserve"> года»</w:t>
      </w:r>
    </w:p>
    <w:p w:rsidR="00192229" w:rsidRDefault="00192229" w:rsidP="005303C7">
      <w:pPr>
        <w:pStyle w:val="a5"/>
        <w:ind w:firstLine="5529"/>
        <w:rPr>
          <w:color w:val="000000"/>
          <w:szCs w:val="28"/>
        </w:rPr>
      </w:pPr>
    </w:p>
    <w:p w:rsidR="002F2F53" w:rsidRPr="00192229" w:rsidRDefault="002F2F53" w:rsidP="005303C7">
      <w:pPr>
        <w:pStyle w:val="a5"/>
        <w:ind w:firstLine="5529"/>
        <w:rPr>
          <w:color w:val="000000"/>
          <w:szCs w:val="28"/>
        </w:rPr>
      </w:pPr>
    </w:p>
    <w:p w:rsidR="00192229" w:rsidRDefault="00192229" w:rsidP="00423A19">
      <w:pPr>
        <w:pStyle w:val="a5"/>
        <w:rPr>
          <w:b/>
          <w:color w:val="000000"/>
          <w:szCs w:val="28"/>
        </w:rPr>
      </w:pPr>
      <w:r w:rsidRPr="00423A19">
        <w:rPr>
          <w:b/>
          <w:color w:val="000000"/>
          <w:szCs w:val="28"/>
        </w:rPr>
        <w:t>Прогноз</w:t>
      </w:r>
    </w:p>
    <w:p w:rsidR="00D1209F" w:rsidRDefault="00232D38" w:rsidP="00423A19">
      <w:pPr>
        <w:pStyle w:val="a5"/>
        <w:rPr>
          <w:b/>
          <w:color w:val="000000"/>
          <w:szCs w:val="28"/>
        </w:rPr>
      </w:pPr>
      <w:r w:rsidRPr="00423A19">
        <w:rPr>
          <w:b/>
          <w:color w:val="000000"/>
          <w:szCs w:val="28"/>
        </w:rPr>
        <w:t xml:space="preserve">социально-экономического развития </w:t>
      </w:r>
    </w:p>
    <w:p w:rsidR="00192229" w:rsidRDefault="00D1209F" w:rsidP="00423A19">
      <w:pPr>
        <w:pStyle w:val="a5"/>
        <w:rPr>
          <w:b/>
          <w:color w:val="000000"/>
          <w:szCs w:val="28"/>
        </w:rPr>
      </w:pPr>
      <w:r>
        <w:rPr>
          <w:b/>
          <w:color w:val="000000"/>
          <w:szCs w:val="28"/>
        </w:rPr>
        <w:t>муниципального образования «Турочакский район»</w:t>
      </w:r>
      <w:r w:rsidR="00232D38" w:rsidRPr="00423A19">
        <w:rPr>
          <w:b/>
          <w:color w:val="000000"/>
          <w:szCs w:val="28"/>
        </w:rPr>
        <w:t xml:space="preserve"> </w:t>
      </w:r>
    </w:p>
    <w:p w:rsidR="00232D38" w:rsidRPr="00423A19" w:rsidRDefault="00232D38" w:rsidP="00423A19">
      <w:pPr>
        <w:pStyle w:val="a5"/>
        <w:rPr>
          <w:b/>
          <w:color w:val="000000"/>
          <w:szCs w:val="28"/>
        </w:rPr>
      </w:pPr>
      <w:r w:rsidRPr="00423A19">
        <w:rPr>
          <w:b/>
          <w:color w:val="000000"/>
          <w:szCs w:val="28"/>
        </w:rPr>
        <w:t>на 20</w:t>
      </w:r>
      <w:r w:rsidR="005304F2">
        <w:rPr>
          <w:b/>
          <w:color w:val="000000"/>
          <w:szCs w:val="28"/>
        </w:rPr>
        <w:t>20</w:t>
      </w:r>
      <w:r w:rsidRPr="00423A19">
        <w:rPr>
          <w:b/>
          <w:color w:val="000000"/>
          <w:szCs w:val="28"/>
        </w:rPr>
        <w:t xml:space="preserve"> год и плановый период </w:t>
      </w:r>
      <w:r w:rsidR="00D1209F">
        <w:rPr>
          <w:b/>
          <w:color w:val="000000"/>
          <w:szCs w:val="28"/>
        </w:rPr>
        <w:t>до</w:t>
      </w:r>
      <w:r w:rsidRPr="00423A19">
        <w:rPr>
          <w:b/>
          <w:color w:val="000000"/>
          <w:szCs w:val="28"/>
        </w:rPr>
        <w:t xml:space="preserve"> 20</w:t>
      </w:r>
      <w:r w:rsidR="00D42949">
        <w:rPr>
          <w:b/>
          <w:color w:val="000000"/>
          <w:szCs w:val="28"/>
        </w:rPr>
        <w:t>2</w:t>
      </w:r>
      <w:r w:rsidR="005304F2">
        <w:rPr>
          <w:b/>
          <w:color w:val="000000"/>
          <w:szCs w:val="28"/>
        </w:rPr>
        <w:t>2</w:t>
      </w:r>
      <w:r w:rsidRPr="00423A19">
        <w:rPr>
          <w:b/>
          <w:color w:val="000000"/>
          <w:szCs w:val="28"/>
        </w:rPr>
        <w:t xml:space="preserve"> год</w:t>
      </w:r>
      <w:r w:rsidR="00D1209F">
        <w:rPr>
          <w:b/>
          <w:color w:val="000000"/>
          <w:szCs w:val="28"/>
        </w:rPr>
        <w:t>а</w:t>
      </w:r>
    </w:p>
    <w:p w:rsidR="00232D38" w:rsidRPr="00423A19" w:rsidRDefault="00232D38" w:rsidP="00423A19">
      <w:pPr>
        <w:pStyle w:val="a5"/>
        <w:ind w:firstLine="709"/>
        <w:jc w:val="both"/>
        <w:rPr>
          <w:color w:val="000000"/>
          <w:szCs w:val="28"/>
        </w:rPr>
      </w:pPr>
    </w:p>
    <w:p w:rsidR="00C26977" w:rsidRDefault="000F6CC1" w:rsidP="000F6CC1">
      <w:pPr>
        <w:pStyle w:val="a5"/>
        <w:ind w:firstLine="709"/>
        <w:jc w:val="both"/>
        <w:rPr>
          <w:szCs w:val="28"/>
        </w:rPr>
      </w:pPr>
      <w:r w:rsidRPr="00423A19">
        <w:rPr>
          <w:color w:val="000000"/>
          <w:szCs w:val="28"/>
        </w:rPr>
        <w:t xml:space="preserve">Прогноз социально-экономического развития </w:t>
      </w:r>
      <w:r>
        <w:rPr>
          <w:color w:val="000000"/>
          <w:szCs w:val="28"/>
        </w:rPr>
        <w:t>муниципального образования «Турочакский район»</w:t>
      </w:r>
      <w:r w:rsidRPr="00423A19">
        <w:rPr>
          <w:color w:val="000000"/>
          <w:szCs w:val="28"/>
        </w:rPr>
        <w:t xml:space="preserve"> на 20</w:t>
      </w:r>
      <w:r w:rsidR="005304F2">
        <w:rPr>
          <w:color w:val="000000"/>
          <w:szCs w:val="28"/>
        </w:rPr>
        <w:t>20</w:t>
      </w:r>
      <w:r w:rsidRPr="00423A19">
        <w:rPr>
          <w:color w:val="000000"/>
          <w:szCs w:val="28"/>
        </w:rPr>
        <w:t xml:space="preserve"> год и плановый период </w:t>
      </w:r>
      <w:r>
        <w:rPr>
          <w:color w:val="000000"/>
          <w:szCs w:val="28"/>
        </w:rPr>
        <w:t>до</w:t>
      </w:r>
      <w:r w:rsidR="00A20925">
        <w:rPr>
          <w:color w:val="000000"/>
          <w:szCs w:val="28"/>
        </w:rPr>
        <w:t xml:space="preserve"> </w:t>
      </w:r>
      <w:r w:rsidRPr="00423A19">
        <w:rPr>
          <w:color w:val="000000"/>
          <w:szCs w:val="28"/>
        </w:rPr>
        <w:t>20</w:t>
      </w:r>
      <w:r w:rsidR="00004B4E">
        <w:rPr>
          <w:color w:val="000000"/>
          <w:szCs w:val="28"/>
        </w:rPr>
        <w:t>2</w:t>
      </w:r>
      <w:r w:rsidR="005304F2">
        <w:rPr>
          <w:color w:val="000000"/>
          <w:szCs w:val="28"/>
        </w:rPr>
        <w:t>2</w:t>
      </w:r>
      <w:r w:rsidRPr="00423A19">
        <w:rPr>
          <w:color w:val="000000"/>
          <w:szCs w:val="28"/>
        </w:rPr>
        <w:t xml:space="preserve"> год</w:t>
      </w:r>
      <w:r>
        <w:rPr>
          <w:color w:val="000000"/>
          <w:szCs w:val="28"/>
        </w:rPr>
        <w:t>а</w:t>
      </w:r>
      <w:r w:rsidRPr="00423A19">
        <w:rPr>
          <w:color w:val="000000"/>
          <w:szCs w:val="28"/>
        </w:rPr>
        <w:t xml:space="preserve"> (далее – прогноз) разработан на основе сценарных условий, основных параметров прогноза социально-экономического развития Р</w:t>
      </w:r>
      <w:r>
        <w:rPr>
          <w:color w:val="000000"/>
          <w:szCs w:val="28"/>
        </w:rPr>
        <w:t>еспублики Алтай</w:t>
      </w:r>
      <w:r w:rsidRPr="00423A19">
        <w:rPr>
          <w:color w:val="000000"/>
          <w:szCs w:val="28"/>
        </w:rPr>
        <w:t xml:space="preserve"> на 20</w:t>
      </w:r>
      <w:r w:rsidR="005304F2">
        <w:rPr>
          <w:color w:val="000000"/>
          <w:szCs w:val="28"/>
        </w:rPr>
        <w:t>20</w:t>
      </w:r>
      <w:r w:rsidRPr="00423A19">
        <w:rPr>
          <w:color w:val="000000"/>
          <w:szCs w:val="28"/>
        </w:rPr>
        <w:t xml:space="preserve"> год и на плановый период</w:t>
      </w:r>
      <w:r>
        <w:rPr>
          <w:color w:val="000000"/>
          <w:szCs w:val="28"/>
        </w:rPr>
        <w:t xml:space="preserve"> 20</w:t>
      </w:r>
      <w:r w:rsidR="006353D7">
        <w:rPr>
          <w:color w:val="000000"/>
          <w:szCs w:val="28"/>
        </w:rPr>
        <w:t>2</w:t>
      </w:r>
      <w:r w:rsidR="005304F2">
        <w:rPr>
          <w:color w:val="000000"/>
          <w:szCs w:val="28"/>
        </w:rPr>
        <w:t>1</w:t>
      </w:r>
      <w:r>
        <w:rPr>
          <w:color w:val="000000"/>
          <w:szCs w:val="28"/>
        </w:rPr>
        <w:t xml:space="preserve"> и 20</w:t>
      </w:r>
      <w:r w:rsidR="00004B4E">
        <w:rPr>
          <w:color w:val="000000"/>
          <w:szCs w:val="28"/>
        </w:rPr>
        <w:t>2</w:t>
      </w:r>
      <w:r w:rsidR="005304F2">
        <w:rPr>
          <w:color w:val="000000"/>
          <w:szCs w:val="28"/>
        </w:rPr>
        <w:t>2</w:t>
      </w:r>
      <w:r w:rsidR="00834BE4">
        <w:rPr>
          <w:color w:val="000000"/>
          <w:szCs w:val="28"/>
        </w:rPr>
        <w:t xml:space="preserve"> годов, </w:t>
      </w:r>
      <w:r w:rsidR="00B62D24">
        <w:rPr>
          <w:color w:val="000000"/>
          <w:szCs w:val="28"/>
        </w:rPr>
        <w:t xml:space="preserve">одобренным Правительством Республики Алтай, </w:t>
      </w:r>
      <w:r w:rsidR="00834BE4">
        <w:rPr>
          <w:color w:val="000000"/>
          <w:szCs w:val="28"/>
        </w:rPr>
        <w:t>стратегии социально-экономического развития муниципального образования «Турочакский район» на период до 2035 года, утвержденной решением Совета депутатов № 45-5 от 23 августа 2018 года,</w:t>
      </w:r>
      <w:r w:rsidR="00834BE4" w:rsidRPr="00834BE4">
        <w:rPr>
          <w:szCs w:val="28"/>
        </w:rPr>
        <w:t xml:space="preserve"> </w:t>
      </w:r>
      <w:r w:rsidR="00834BE4" w:rsidRPr="00F31800">
        <w:rPr>
          <w:szCs w:val="28"/>
        </w:rPr>
        <w:t>с учетом основных направлений бюджетной и налоговой политики на прогнозный период</w:t>
      </w:r>
      <w:r w:rsidR="00C26977">
        <w:rPr>
          <w:szCs w:val="28"/>
        </w:rPr>
        <w:t>.</w:t>
      </w:r>
    </w:p>
    <w:p w:rsidR="000F6CC1" w:rsidRDefault="00C26977" w:rsidP="000F6CC1">
      <w:pPr>
        <w:pStyle w:val="a5"/>
        <w:ind w:firstLine="709"/>
        <w:jc w:val="both"/>
        <w:rPr>
          <w:color w:val="000000"/>
          <w:szCs w:val="28"/>
        </w:rPr>
      </w:pPr>
      <w:r w:rsidRPr="00F31800">
        <w:rPr>
          <w:szCs w:val="28"/>
        </w:rPr>
        <w:t xml:space="preserve">Разработка прогноза осуществлялась </w:t>
      </w:r>
      <w:r>
        <w:rPr>
          <w:szCs w:val="28"/>
        </w:rPr>
        <w:t xml:space="preserve">с учетом </w:t>
      </w:r>
      <w:r w:rsidR="000F6CC1" w:rsidRPr="00423A19">
        <w:rPr>
          <w:color w:val="000000"/>
          <w:szCs w:val="28"/>
        </w:rPr>
        <w:t xml:space="preserve">итогов социально-экономического развития </w:t>
      </w:r>
      <w:r w:rsidR="000F6CC1">
        <w:rPr>
          <w:color w:val="000000"/>
          <w:szCs w:val="28"/>
        </w:rPr>
        <w:t>муниципального образования «Турочакский район»</w:t>
      </w:r>
      <w:r w:rsidR="000F6CC1" w:rsidRPr="00423A19">
        <w:rPr>
          <w:color w:val="000000"/>
          <w:szCs w:val="28"/>
        </w:rPr>
        <w:t xml:space="preserve"> за 201</w:t>
      </w:r>
      <w:r w:rsidR="005304F2">
        <w:rPr>
          <w:color w:val="000000"/>
          <w:szCs w:val="28"/>
        </w:rPr>
        <w:t>8</w:t>
      </w:r>
      <w:r w:rsidR="000F6CC1" w:rsidRPr="00423A19">
        <w:rPr>
          <w:color w:val="000000"/>
          <w:szCs w:val="28"/>
        </w:rPr>
        <w:t xml:space="preserve"> год, а также итогов за январь-ию</w:t>
      </w:r>
      <w:r w:rsidR="00D624BE">
        <w:rPr>
          <w:color w:val="000000"/>
          <w:szCs w:val="28"/>
        </w:rPr>
        <w:t>н</w:t>
      </w:r>
      <w:r w:rsidR="000F6CC1" w:rsidRPr="00423A19">
        <w:rPr>
          <w:color w:val="000000"/>
          <w:szCs w:val="28"/>
        </w:rPr>
        <w:t xml:space="preserve">ь </w:t>
      </w:r>
      <w:r w:rsidR="005304F2">
        <w:rPr>
          <w:color w:val="000000"/>
          <w:szCs w:val="28"/>
        </w:rPr>
        <w:t>тек</w:t>
      </w:r>
      <w:r w:rsidR="00682CC1">
        <w:rPr>
          <w:color w:val="000000"/>
          <w:szCs w:val="28"/>
        </w:rPr>
        <w:t>у</w:t>
      </w:r>
      <w:r w:rsidR="005304F2">
        <w:rPr>
          <w:color w:val="000000"/>
          <w:szCs w:val="28"/>
        </w:rPr>
        <w:t>щего</w:t>
      </w:r>
      <w:r w:rsidR="000F6CC1" w:rsidRPr="00423A19">
        <w:rPr>
          <w:color w:val="000000"/>
          <w:szCs w:val="28"/>
        </w:rPr>
        <w:t xml:space="preserve"> года.</w:t>
      </w:r>
      <w:r>
        <w:rPr>
          <w:color w:val="000000"/>
          <w:szCs w:val="28"/>
        </w:rPr>
        <w:t xml:space="preserve"> </w:t>
      </w:r>
      <w:r w:rsidR="000F6CC1" w:rsidRPr="00423A19">
        <w:rPr>
          <w:color w:val="000000"/>
          <w:szCs w:val="28"/>
        </w:rPr>
        <w:t xml:space="preserve">При составлении прогноза принимались во внимание </w:t>
      </w:r>
      <w:r w:rsidR="000F6CC1">
        <w:rPr>
          <w:color w:val="000000"/>
          <w:szCs w:val="28"/>
        </w:rPr>
        <w:t xml:space="preserve">муниципальные </w:t>
      </w:r>
      <w:r w:rsidR="000F6CC1" w:rsidRPr="00423A19">
        <w:rPr>
          <w:color w:val="000000"/>
          <w:szCs w:val="28"/>
        </w:rPr>
        <w:t>программы.</w:t>
      </w:r>
    </w:p>
    <w:p w:rsidR="000F6CC1" w:rsidRPr="00423A19" w:rsidRDefault="000F6CC1" w:rsidP="000F6CC1">
      <w:pPr>
        <w:pStyle w:val="a5"/>
        <w:ind w:firstLine="709"/>
        <w:jc w:val="both"/>
        <w:rPr>
          <w:color w:val="000000"/>
          <w:szCs w:val="28"/>
        </w:rPr>
      </w:pPr>
      <w:r w:rsidRPr="00EB53ED">
        <w:rPr>
          <w:color w:val="000000"/>
          <w:szCs w:val="28"/>
        </w:rPr>
        <w:t xml:space="preserve">В связи </w:t>
      </w:r>
      <w:r w:rsidR="0039169E">
        <w:rPr>
          <w:color w:val="000000"/>
          <w:szCs w:val="28"/>
        </w:rPr>
        <w:t>с изменением</w:t>
      </w:r>
      <w:r>
        <w:rPr>
          <w:color w:val="000000"/>
          <w:szCs w:val="28"/>
        </w:rPr>
        <w:t xml:space="preserve"> экономической ситуации </w:t>
      </w:r>
      <w:r w:rsidRPr="00EB53ED">
        <w:rPr>
          <w:color w:val="000000"/>
          <w:szCs w:val="28"/>
        </w:rPr>
        <w:t>прогноз будет корректироваться по мере необходимости.</w:t>
      </w:r>
    </w:p>
    <w:p w:rsidR="00614DF5" w:rsidRDefault="00614DF5" w:rsidP="00423A19">
      <w:pPr>
        <w:pStyle w:val="a5"/>
        <w:rPr>
          <w:b/>
          <w:bCs/>
          <w:color w:val="000000"/>
          <w:szCs w:val="28"/>
        </w:rPr>
      </w:pPr>
    </w:p>
    <w:p w:rsidR="002F2F53" w:rsidRPr="00423A19" w:rsidRDefault="002F2F53" w:rsidP="00423A19">
      <w:pPr>
        <w:pStyle w:val="a5"/>
        <w:rPr>
          <w:b/>
          <w:bCs/>
          <w:color w:val="000000"/>
          <w:szCs w:val="28"/>
        </w:rPr>
      </w:pPr>
    </w:p>
    <w:p w:rsidR="00F9079E" w:rsidRPr="00423A19" w:rsidRDefault="00A25BFB" w:rsidP="00423A19">
      <w:pPr>
        <w:pStyle w:val="a5"/>
        <w:rPr>
          <w:b/>
          <w:bCs/>
          <w:color w:val="000000"/>
          <w:szCs w:val="28"/>
        </w:rPr>
      </w:pPr>
      <w:r w:rsidRPr="00423A19">
        <w:rPr>
          <w:b/>
          <w:bCs/>
          <w:color w:val="000000"/>
          <w:szCs w:val="28"/>
          <w:lang w:val="en-US"/>
        </w:rPr>
        <w:t>I</w:t>
      </w:r>
      <w:r w:rsidRPr="00423A19">
        <w:rPr>
          <w:b/>
          <w:bCs/>
          <w:color w:val="000000"/>
          <w:szCs w:val="28"/>
        </w:rPr>
        <w:t xml:space="preserve">. </w:t>
      </w:r>
      <w:r w:rsidR="009A50E1">
        <w:rPr>
          <w:b/>
          <w:bCs/>
          <w:color w:val="000000"/>
          <w:szCs w:val="28"/>
        </w:rPr>
        <w:t>И</w:t>
      </w:r>
      <w:r w:rsidR="00A05F08">
        <w:rPr>
          <w:b/>
          <w:bCs/>
          <w:color w:val="000000"/>
          <w:szCs w:val="28"/>
        </w:rPr>
        <w:t>тоги социально-экономического развития</w:t>
      </w:r>
      <w:r w:rsidR="004F5195" w:rsidRPr="00423A19">
        <w:rPr>
          <w:b/>
          <w:bCs/>
          <w:color w:val="000000"/>
          <w:szCs w:val="28"/>
        </w:rPr>
        <w:t xml:space="preserve"> </w:t>
      </w:r>
      <w:r w:rsidR="0020594C">
        <w:rPr>
          <w:b/>
          <w:bCs/>
          <w:color w:val="000000"/>
          <w:szCs w:val="28"/>
        </w:rPr>
        <w:t>муниципального образования «Турочакский район»</w:t>
      </w:r>
      <w:r w:rsidR="004F5195" w:rsidRPr="00423A19">
        <w:rPr>
          <w:b/>
          <w:bCs/>
          <w:color w:val="000000"/>
          <w:szCs w:val="28"/>
        </w:rPr>
        <w:t xml:space="preserve"> за 201</w:t>
      </w:r>
      <w:r w:rsidR="005304F2">
        <w:rPr>
          <w:b/>
          <w:bCs/>
          <w:color w:val="000000"/>
          <w:szCs w:val="28"/>
        </w:rPr>
        <w:t>8</w:t>
      </w:r>
      <w:r w:rsidR="004F5195" w:rsidRPr="00423A19">
        <w:rPr>
          <w:b/>
          <w:bCs/>
          <w:color w:val="000000"/>
          <w:szCs w:val="28"/>
        </w:rPr>
        <w:t xml:space="preserve"> год</w:t>
      </w:r>
      <w:r w:rsidR="00A05F08">
        <w:rPr>
          <w:b/>
          <w:bCs/>
          <w:color w:val="000000"/>
          <w:szCs w:val="28"/>
        </w:rPr>
        <w:t xml:space="preserve"> и ожидаемые итоги </w:t>
      </w:r>
      <w:r w:rsidR="0026145E">
        <w:rPr>
          <w:b/>
          <w:bCs/>
          <w:color w:val="000000"/>
          <w:szCs w:val="28"/>
        </w:rPr>
        <w:t>социально-экономического развития за 201</w:t>
      </w:r>
      <w:r w:rsidR="005304F2">
        <w:rPr>
          <w:b/>
          <w:bCs/>
          <w:color w:val="000000"/>
          <w:szCs w:val="28"/>
        </w:rPr>
        <w:t>9</w:t>
      </w:r>
      <w:r w:rsidR="0026145E">
        <w:rPr>
          <w:b/>
          <w:bCs/>
          <w:color w:val="000000"/>
          <w:szCs w:val="28"/>
        </w:rPr>
        <w:t xml:space="preserve"> год</w:t>
      </w:r>
    </w:p>
    <w:p w:rsidR="00F9079E" w:rsidRPr="00423A19" w:rsidRDefault="00F9079E" w:rsidP="00423A19">
      <w:pPr>
        <w:pStyle w:val="a5"/>
        <w:ind w:firstLine="720"/>
        <w:rPr>
          <w:b/>
          <w:bCs/>
          <w:color w:val="000000"/>
          <w:szCs w:val="28"/>
        </w:rPr>
      </w:pPr>
    </w:p>
    <w:p w:rsidR="009A50E1" w:rsidRDefault="009A50E1" w:rsidP="009A50E1">
      <w:pPr>
        <w:ind w:firstLine="709"/>
        <w:jc w:val="both"/>
        <w:rPr>
          <w:color w:val="000000"/>
          <w:sz w:val="28"/>
          <w:szCs w:val="28"/>
        </w:rPr>
      </w:pPr>
      <w:r>
        <w:rPr>
          <w:color w:val="000000"/>
          <w:sz w:val="28"/>
          <w:szCs w:val="28"/>
        </w:rPr>
        <w:t>Итоги 201</w:t>
      </w:r>
      <w:r w:rsidR="00682CC1">
        <w:rPr>
          <w:color w:val="000000"/>
          <w:sz w:val="28"/>
          <w:szCs w:val="28"/>
        </w:rPr>
        <w:t>8</w:t>
      </w:r>
      <w:r>
        <w:rPr>
          <w:color w:val="000000"/>
          <w:sz w:val="28"/>
          <w:szCs w:val="28"/>
        </w:rPr>
        <w:t xml:space="preserve"> года характеризовались следующими </w:t>
      </w:r>
      <w:r w:rsidRPr="00C713E2">
        <w:rPr>
          <w:color w:val="000000"/>
          <w:sz w:val="28"/>
          <w:szCs w:val="28"/>
        </w:rPr>
        <w:t>положительны</w:t>
      </w:r>
      <w:r>
        <w:rPr>
          <w:color w:val="000000"/>
          <w:sz w:val="28"/>
          <w:szCs w:val="28"/>
        </w:rPr>
        <w:t>ми</w:t>
      </w:r>
      <w:r w:rsidRPr="00C713E2">
        <w:rPr>
          <w:color w:val="000000"/>
          <w:sz w:val="28"/>
          <w:szCs w:val="28"/>
        </w:rPr>
        <w:t xml:space="preserve"> тенденци</w:t>
      </w:r>
      <w:r>
        <w:rPr>
          <w:color w:val="000000"/>
          <w:sz w:val="28"/>
          <w:szCs w:val="28"/>
        </w:rPr>
        <w:t>ями</w:t>
      </w:r>
      <w:r w:rsidRPr="00C713E2">
        <w:rPr>
          <w:color w:val="000000"/>
          <w:sz w:val="28"/>
          <w:szCs w:val="28"/>
        </w:rPr>
        <w:t xml:space="preserve"> в социально-экономическом развитии </w:t>
      </w:r>
      <w:r>
        <w:rPr>
          <w:color w:val="000000"/>
          <w:sz w:val="28"/>
          <w:szCs w:val="28"/>
        </w:rPr>
        <w:t>муниципального образования «Турочакский район»</w:t>
      </w:r>
      <w:r w:rsidRPr="00C713E2">
        <w:rPr>
          <w:color w:val="000000"/>
          <w:sz w:val="28"/>
          <w:szCs w:val="28"/>
        </w:rPr>
        <w:t>:</w:t>
      </w:r>
    </w:p>
    <w:p w:rsidR="00D77C5E" w:rsidRPr="00682CC1" w:rsidRDefault="009A50E1" w:rsidP="009A50E1">
      <w:pPr>
        <w:ind w:firstLine="709"/>
        <w:jc w:val="both"/>
        <w:rPr>
          <w:sz w:val="28"/>
          <w:szCs w:val="28"/>
          <w:highlight w:val="yellow"/>
        </w:rPr>
      </w:pPr>
      <w:r w:rsidRPr="00D77C5E">
        <w:rPr>
          <w:sz w:val="28"/>
          <w:szCs w:val="28"/>
        </w:rPr>
        <w:t>сохранился рост в промышленности (1</w:t>
      </w:r>
      <w:r w:rsidR="00A34965" w:rsidRPr="00D77C5E">
        <w:rPr>
          <w:sz w:val="28"/>
          <w:szCs w:val="28"/>
        </w:rPr>
        <w:t>17,5</w:t>
      </w:r>
      <w:r w:rsidRPr="00D77C5E">
        <w:rPr>
          <w:sz w:val="28"/>
          <w:szCs w:val="28"/>
        </w:rPr>
        <w:t>% к уровню предыдущего года), сельском хозяйстве (1</w:t>
      </w:r>
      <w:r w:rsidR="00D77C5E" w:rsidRPr="00D77C5E">
        <w:rPr>
          <w:sz w:val="28"/>
          <w:szCs w:val="28"/>
        </w:rPr>
        <w:t>00</w:t>
      </w:r>
      <w:r w:rsidR="001E591E" w:rsidRPr="00D77C5E">
        <w:rPr>
          <w:sz w:val="28"/>
          <w:szCs w:val="28"/>
        </w:rPr>
        <w:t>,3</w:t>
      </w:r>
      <w:r w:rsidR="00D77C5E" w:rsidRPr="00D77C5E">
        <w:rPr>
          <w:sz w:val="28"/>
          <w:szCs w:val="28"/>
        </w:rPr>
        <w:t xml:space="preserve">%), </w:t>
      </w:r>
      <w:r w:rsidR="00D77C5E">
        <w:rPr>
          <w:sz w:val="28"/>
          <w:szCs w:val="28"/>
        </w:rPr>
        <w:t>о</w:t>
      </w:r>
      <w:r w:rsidR="00D77C5E" w:rsidRPr="00D77C5E">
        <w:rPr>
          <w:sz w:val="28"/>
          <w:szCs w:val="28"/>
        </w:rPr>
        <w:t>бъем инвестиций в основной капитал (за исключением бюджетных средств) по кругу предприятий, не относящихся к субъектам малого предпринимательства</w:t>
      </w:r>
      <w:r w:rsidR="00D77C5E">
        <w:rPr>
          <w:sz w:val="28"/>
          <w:szCs w:val="28"/>
        </w:rPr>
        <w:t>, увеличился в 2,7 раза, н</w:t>
      </w:r>
      <w:r w:rsidR="00D77C5E" w:rsidRPr="00D77C5E">
        <w:rPr>
          <w:sz w:val="28"/>
          <w:szCs w:val="28"/>
        </w:rPr>
        <w:t>алоговые доход</w:t>
      </w:r>
      <w:r w:rsidR="00D77C5E">
        <w:rPr>
          <w:sz w:val="28"/>
          <w:szCs w:val="28"/>
        </w:rPr>
        <w:t>ы (137,3%).</w:t>
      </w:r>
    </w:p>
    <w:p w:rsidR="009A50E1" w:rsidRPr="00D77C5E" w:rsidRDefault="009A50E1" w:rsidP="009A50E1">
      <w:pPr>
        <w:ind w:firstLine="709"/>
        <w:jc w:val="both"/>
        <w:rPr>
          <w:sz w:val="28"/>
          <w:szCs w:val="28"/>
        </w:rPr>
      </w:pPr>
      <w:r w:rsidRPr="00D77C5E">
        <w:rPr>
          <w:sz w:val="28"/>
          <w:szCs w:val="28"/>
        </w:rPr>
        <w:t xml:space="preserve">наблюдалась стабильная ситуация на рынке труда (уровень зарегистрированной безработицы сохранился на уровне </w:t>
      </w:r>
      <w:r w:rsidR="00D7597D" w:rsidRPr="00D77C5E">
        <w:rPr>
          <w:sz w:val="28"/>
          <w:szCs w:val="28"/>
        </w:rPr>
        <w:t>3,</w:t>
      </w:r>
      <w:r w:rsidR="00D77C5E" w:rsidRPr="00D77C5E">
        <w:rPr>
          <w:sz w:val="28"/>
          <w:szCs w:val="28"/>
        </w:rPr>
        <w:t>05</w:t>
      </w:r>
      <w:r w:rsidR="00D44AAE">
        <w:rPr>
          <w:sz w:val="28"/>
          <w:szCs w:val="28"/>
        </w:rPr>
        <w:t>%).</w:t>
      </w:r>
    </w:p>
    <w:p w:rsidR="009A50E1" w:rsidRDefault="009A50E1" w:rsidP="009A50E1">
      <w:pPr>
        <w:ind w:firstLine="709"/>
        <w:jc w:val="both"/>
        <w:rPr>
          <w:sz w:val="28"/>
          <w:szCs w:val="28"/>
        </w:rPr>
      </w:pPr>
    </w:p>
    <w:p w:rsidR="00682CC1" w:rsidRDefault="00834BE4" w:rsidP="00682CC1">
      <w:pPr>
        <w:ind w:firstLine="709"/>
        <w:jc w:val="both"/>
        <w:rPr>
          <w:sz w:val="28"/>
          <w:szCs w:val="28"/>
        </w:rPr>
      </w:pPr>
      <w:r w:rsidRPr="003F7B55">
        <w:rPr>
          <w:sz w:val="28"/>
          <w:szCs w:val="28"/>
          <w:lang w:eastAsia="ru-RU"/>
        </w:rPr>
        <w:lastRenderedPageBreak/>
        <w:t>В первом полугодии 201</w:t>
      </w:r>
      <w:r w:rsidR="00682CC1">
        <w:rPr>
          <w:sz w:val="28"/>
          <w:szCs w:val="28"/>
          <w:lang w:eastAsia="ru-RU"/>
        </w:rPr>
        <w:t>9</w:t>
      </w:r>
      <w:r w:rsidRPr="003F7B55">
        <w:rPr>
          <w:sz w:val="28"/>
          <w:szCs w:val="28"/>
          <w:lang w:eastAsia="ru-RU"/>
        </w:rPr>
        <w:t>г</w:t>
      </w:r>
      <w:r w:rsidR="00682CC1">
        <w:rPr>
          <w:sz w:val="28"/>
          <w:szCs w:val="28"/>
          <w:lang w:eastAsia="ru-RU"/>
        </w:rPr>
        <w:t xml:space="preserve"> индекс физического объема</w:t>
      </w:r>
      <w:r w:rsidRPr="003F7B55">
        <w:rPr>
          <w:rFonts w:eastAsia="Calibri"/>
          <w:sz w:val="28"/>
          <w:szCs w:val="28"/>
          <w:lang w:eastAsia="zh-CN"/>
        </w:rPr>
        <w:t xml:space="preserve"> </w:t>
      </w:r>
      <w:r w:rsidR="00682CC1" w:rsidRPr="0074779B">
        <w:rPr>
          <w:sz w:val="28"/>
          <w:szCs w:val="28"/>
        </w:rPr>
        <w:t xml:space="preserve">промышленного производства составил 60,9 %, что значительно ниже аналогичного уровня 2018 года. </w:t>
      </w:r>
    </w:p>
    <w:p w:rsidR="00682CC1" w:rsidRDefault="00682CC1" w:rsidP="00682CC1">
      <w:pPr>
        <w:ind w:firstLine="709"/>
        <w:jc w:val="both"/>
        <w:rPr>
          <w:sz w:val="28"/>
          <w:szCs w:val="28"/>
        </w:rPr>
      </w:pPr>
      <w:r w:rsidRPr="0074779B">
        <w:rPr>
          <w:sz w:val="28"/>
          <w:szCs w:val="28"/>
        </w:rPr>
        <w:t xml:space="preserve">В целях повышения ИФО в 2019 г. продолжена работа с золотодобывающими компаниями и организациями, занятыми в лесной отрасли по объемам производства и выявлению проблемных моментов в производстве, проводятся рейды по снижению неформальной занятости и выявлению «нелегального» бизнеса. Проведено совещание с руководителями предприятий по предоставлению достоверной отчетности в </w:t>
      </w:r>
      <w:proofErr w:type="spellStart"/>
      <w:r w:rsidRPr="0074779B">
        <w:rPr>
          <w:sz w:val="28"/>
          <w:szCs w:val="28"/>
        </w:rPr>
        <w:t>Алтайкрайстат</w:t>
      </w:r>
      <w:proofErr w:type="spellEnd"/>
      <w:r w:rsidRPr="0074779B">
        <w:rPr>
          <w:sz w:val="28"/>
          <w:szCs w:val="28"/>
        </w:rPr>
        <w:t>.</w:t>
      </w:r>
    </w:p>
    <w:p w:rsidR="00682CC1" w:rsidRPr="0074779B" w:rsidRDefault="00682CC1" w:rsidP="00682CC1">
      <w:pPr>
        <w:ind w:firstLine="709"/>
        <w:jc w:val="both"/>
        <w:rPr>
          <w:sz w:val="28"/>
          <w:szCs w:val="28"/>
        </w:rPr>
      </w:pPr>
      <w:r>
        <w:rPr>
          <w:sz w:val="28"/>
          <w:szCs w:val="28"/>
        </w:rPr>
        <w:t>По итогам года планируется достижение индекса физического объема промышленной продукции 102% к уровню 2018 года.</w:t>
      </w:r>
    </w:p>
    <w:p w:rsidR="00682CC1" w:rsidRPr="0074779B" w:rsidRDefault="00682CC1" w:rsidP="00682CC1">
      <w:pPr>
        <w:ind w:firstLine="709"/>
        <w:jc w:val="both"/>
        <w:rPr>
          <w:sz w:val="28"/>
          <w:szCs w:val="28"/>
        </w:rPr>
      </w:pPr>
      <w:r w:rsidRPr="0074779B">
        <w:rPr>
          <w:sz w:val="28"/>
          <w:szCs w:val="28"/>
        </w:rPr>
        <w:t xml:space="preserve">На территории района зарегистрировано 116 малых и микро- предприятий, что ниже уровня аналогичного периода прошлого года на 95,1 %. В основном преобладают </w:t>
      </w:r>
      <w:proofErr w:type="spellStart"/>
      <w:r w:rsidRPr="0074779B">
        <w:rPr>
          <w:sz w:val="28"/>
          <w:szCs w:val="28"/>
        </w:rPr>
        <w:t>микропредприятия</w:t>
      </w:r>
      <w:proofErr w:type="spellEnd"/>
      <w:r w:rsidRPr="0074779B">
        <w:rPr>
          <w:sz w:val="28"/>
          <w:szCs w:val="28"/>
        </w:rPr>
        <w:t xml:space="preserve"> сферы услуг (81 % от всего количества предприятий).</w:t>
      </w:r>
    </w:p>
    <w:p w:rsidR="00682CC1" w:rsidRPr="0074779B" w:rsidRDefault="00682CC1" w:rsidP="00682CC1">
      <w:pPr>
        <w:spacing w:line="257" w:lineRule="auto"/>
        <w:ind w:firstLine="709"/>
        <w:jc w:val="both"/>
        <w:rPr>
          <w:sz w:val="28"/>
          <w:szCs w:val="28"/>
        </w:rPr>
      </w:pPr>
      <w:r w:rsidRPr="0074779B">
        <w:rPr>
          <w:sz w:val="28"/>
          <w:szCs w:val="28"/>
        </w:rPr>
        <w:t xml:space="preserve">Количество индивидуальных предпринимателей по сравнению с аналогичным периодом прошлого года уменьшилось на 45 чел. или на 11,4 % и составляет 350 чел.  Закрыли свою деятельность предприниматели в сфере сельского хозяйства, транспортировки и хранения, деятельности гостиниц, сферах обрабатывающих производств, строительства и торговли. </w:t>
      </w:r>
    </w:p>
    <w:p w:rsidR="00682CC1" w:rsidRPr="0074779B" w:rsidRDefault="00682CC1" w:rsidP="00682CC1">
      <w:pPr>
        <w:ind w:firstLine="709"/>
        <w:jc w:val="both"/>
        <w:rPr>
          <w:sz w:val="28"/>
          <w:szCs w:val="28"/>
        </w:rPr>
      </w:pPr>
      <w:r w:rsidRPr="0074779B">
        <w:rPr>
          <w:sz w:val="28"/>
          <w:szCs w:val="28"/>
        </w:rPr>
        <w:t xml:space="preserve">Среднесписочная численность работников малых (без </w:t>
      </w:r>
      <w:proofErr w:type="spellStart"/>
      <w:r w:rsidRPr="0074779B">
        <w:rPr>
          <w:sz w:val="28"/>
          <w:szCs w:val="28"/>
        </w:rPr>
        <w:t>микропредприятий</w:t>
      </w:r>
      <w:proofErr w:type="spellEnd"/>
      <w:r w:rsidRPr="0074779B">
        <w:rPr>
          <w:sz w:val="28"/>
          <w:szCs w:val="28"/>
        </w:rPr>
        <w:t xml:space="preserve">) и средних предприятий (без внешних совместителей) составила 196 чел., по сравнению с 2018 годом наблюдается снижение на 4,4% (205 чел.). Снижение числа работников малых (без </w:t>
      </w:r>
      <w:proofErr w:type="spellStart"/>
      <w:r w:rsidRPr="0074779B">
        <w:rPr>
          <w:sz w:val="28"/>
          <w:szCs w:val="28"/>
        </w:rPr>
        <w:t>микропредприятий</w:t>
      </w:r>
      <w:proofErr w:type="spellEnd"/>
      <w:r w:rsidRPr="0074779B">
        <w:rPr>
          <w:sz w:val="28"/>
          <w:szCs w:val="28"/>
        </w:rPr>
        <w:t xml:space="preserve">) и средних предприятий обусловлено сокращением числа работников в связи с повышением минимальной заработной платы, уменьшением оборота организаций и снижением производства. </w:t>
      </w:r>
    </w:p>
    <w:p w:rsidR="00682CC1" w:rsidRPr="0074779B" w:rsidRDefault="00682CC1" w:rsidP="00682CC1">
      <w:pPr>
        <w:autoSpaceDE w:val="0"/>
        <w:autoSpaceDN w:val="0"/>
        <w:adjustRightInd w:val="0"/>
        <w:ind w:firstLine="709"/>
        <w:jc w:val="both"/>
        <w:rPr>
          <w:sz w:val="28"/>
          <w:szCs w:val="28"/>
        </w:rPr>
      </w:pPr>
      <w:r w:rsidRPr="0074779B">
        <w:rPr>
          <w:sz w:val="28"/>
          <w:szCs w:val="28"/>
        </w:rPr>
        <w:t xml:space="preserve">Оборот организаций малого и среднего предпринимательства (без </w:t>
      </w:r>
      <w:proofErr w:type="spellStart"/>
      <w:r w:rsidRPr="0074779B">
        <w:rPr>
          <w:sz w:val="28"/>
          <w:szCs w:val="28"/>
        </w:rPr>
        <w:t>микропредприятий</w:t>
      </w:r>
      <w:proofErr w:type="spellEnd"/>
      <w:r w:rsidRPr="0074779B">
        <w:rPr>
          <w:sz w:val="28"/>
          <w:szCs w:val="28"/>
        </w:rPr>
        <w:t xml:space="preserve">) составил 299,470 млн. руб., что выше аналогичного периода прошлого года на 173,974 млн. руб. или на 242,6 %. </w:t>
      </w:r>
    </w:p>
    <w:p w:rsidR="00682CC1" w:rsidRDefault="00682CC1" w:rsidP="00682CC1">
      <w:pPr>
        <w:autoSpaceDE w:val="0"/>
        <w:autoSpaceDN w:val="0"/>
        <w:adjustRightInd w:val="0"/>
        <w:ind w:firstLine="709"/>
        <w:jc w:val="both"/>
        <w:rPr>
          <w:sz w:val="28"/>
          <w:szCs w:val="28"/>
        </w:rPr>
      </w:pPr>
      <w:r w:rsidRPr="0074779B">
        <w:rPr>
          <w:sz w:val="28"/>
          <w:szCs w:val="28"/>
        </w:rPr>
        <w:t>Субъектам малого и среднего предпринимательства оказывается информационная поддержка о мерах господдержки через районную газету “Истоки плюс”, сайт Администрации района, рассылки на электронные адреса предпринимателей и личные консультации.</w:t>
      </w:r>
    </w:p>
    <w:p w:rsidR="00682CC1" w:rsidRPr="0074779B" w:rsidRDefault="00682CC1" w:rsidP="00682CC1">
      <w:pPr>
        <w:autoSpaceDE w:val="0"/>
        <w:autoSpaceDN w:val="0"/>
        <w:adjustRightInd w:val="0"/>
        <w:ind w:firstLine="709"/>
        <w:jc w:val="both"/>
        <w:rPr>
          <w:sz w:val="28"/>
          <w:szCs w:val="28"/>
        </w:rPr>
      </w:pPr>
      <w:r>
        <w:rPr>
          <w:sz w:val="28"/>
          <w:szCs w:val="28"/>
        </w:rPr>
        <w:t>Так по итогам года с</w:t>
      </w:r>
      <w:r w:rsidRPr="0074779B">
        <w:rPr>
          <w:sz w:val="28"/>
          <w:szCs w:val="28"/>
        </w:rPr>
        <w:t xml:space="preserve">реднесписочная численность работников малых (без </w:t>
      </w:r>
      <w:proofErr w:type="spellStart"/>
      <w:r w:rsidRPr="0074779B">
        <w:rPr>
          <w:sz w:val="28"/>
          <w:szCs w:val="28"/>
        </w:rPr>
        <w:t>микропредприятий</w:t>
      </w:r>
      <w:proofErr w:type="spellEnd"/>
      <w:r w:rsidRPr="0074779B">
        <w:rPr>
          <w:sz w:val="28"/>
          <w:szCs w:val="28"/>
        </w:rPr>
        <w:t>) и средних предприятий (без внешних совместителей) состави</w:t>
      </w:r>
      <w:r>
        <w:rPr>
          <w:sz w:val="28"/>
          <w:szCs w:val="28"/>
        </w:rPr>
        <w:t>т 100,5%, о</w:t>
      </w:r>
      <w:r w:rsidRPr="0074779B">
        <w:rPr>
          <w:sz w:val="28"/>
          <w:szCs w:val="28"/>
        </w:rPr>
        <w:t xml:space="preserve">борот организаций малого и среднего предпринимательства (без </w:t>
      </w:r>
      <w:proofErr w:type="spellStart"/>
      <w:r w:rsidRPr="0074779B">
        <w:rPr>
          <w:sz w:val="28"/>
          <w:szCs w:val="28"/>
        </w:rPr>
        <w:t>микропредприятий</w:t>
      </w:r>
      <w:proofErr w:type="spellEnd"/>
      <w:r w:rsidRPr="0074779B">
        <w:rPr>
          <w:sz w:val="28"/>
          <w:szCs w:val="28"/>
        </w:rPr>
        <w:t>) состави</w:t>
      </w:r>
      <w:r>
        <w:rPr>
          <w:sz w:val="28"/>
          <w:szCs w:val="28"/>
        </w:rPr>
        <w:t>т 100,6%.</w:t>
      </w:r>
    </w:p>
    <w:p w:rsidR="00682CC1" w:rsidRPr="0074779B" w:rsidRDefault="00682CC1" w:rsidP="00682CC1">
      <w:pPr>
        <w:ind w:firstLine="709"/>
        <w:jc w:val="both"/>
        <w:rPr>
          <w:sz w:val="28"/>
          <w:szCs w:val="28"/>
        </w:rPr>
      </w:pPr>
      <w:r w:rsidRPr="0074779B">
        <w:rPr>
          <w:sz w:val="28"/>
          <w:szCs w:val="28"/>
        </w:rPr>
        <w:t xml:space="preserve">Объем производства сельскохозяйственной продукции в хозяйствах всех категорий в фактически действовавших ценах составил 93,291 млн. руб. (на душу населения 7492,1 руб.), в том числе продукция животноводства –  92,428 млн. руб., продукция растениеводства – 0,863 млн. руб. </w:t>
      </w:r>
    </w:p>
    <w:p w:rsidR="00682CC1" w:rsidRPr="0074779B" w:rsidRDefault="00682CC1" w:rsidP="00682CC1">
      <w:pPr>
        <w:ind w:firstLine="567"/>
        <w:jc w:val="both"/>
        <w:rPr>
          <w:sz w:val="28"/>
          <w:szCs w:val="28"/>
        </w:rPr>
      </w:pPr>
      <w:r w:rsidRPr="0074779B">
        <w:rPr>
          <w:sz w:val="28"/>
          <w:szCs w:val="28"/>
        </w:rPr>
        <w:t xml:space="preserve">Индекс производства сельскохозяйственной продукции в хозяйствах всех категорий составил 100,8 %, в том числе продукции животноводства — </w:t>
      </w:r>
      <w:r w:rsidRPr="0074779B">
        <w:rPr>
          <w:sz w:val="28"/>
          <w:szCs w:val="28"/>
        </w:rPr>
        <w:lastRenderedPageBreak/>
        <w:t>100,8%, продукции растениеводства - 100%. В сравнении с аналогичным периодом предыдущего года отмечено увеличение индекса производства сельскохозяйственной продукции в хозяйствах всех категорий на 0,8 %.</w:t>
      </w:r>
    </w:p>
    <w:p w:rsidR="00682CC1" w:rsidRPr="0074779B" w:rsidRDefault="00682CC1" w:rsidP="00682CC1">
      <w:pPr>
        <w:ind w:firstLine="708"/>
        <w:jc w:val="both"/>
        <w:rPr>
          <w:sz w:val="28"/>
          <w:szCs w:val="28"/>
        </w:rPr>
      </w:pPr>
      <w:r w:rsidRPr="0074779B">
        <w:rPr>
          <w:sz w:val="28"/>
          <w:szCs w:val="28"/>
        </w:rPr>
        <w:t xml:space="preserve">В 2019 году поголовье КРС </w:t>
      </w:r>
      <w:r w:rsidRPr="0074779B">
        <w:rPr>
          <w:iCs/>
          <w:sz w:val="28"/>
          <w:szCs w:val="28"/>
        </w:rPr>
        <w:t>увеличилось</w:t>
      </w:r>
      <w:r w:rsidRPr="0074779B">
        <w:rPr>
          <w:sz w:val="28"/>
          <w:szCs w:val="28"/>
        </w:rPr>
        <w:t xml:space="preserve"> на 5,1% к аналогичному периоду прошлого года Средний вес одной головы КРС в сельскохозяйственных организациях составил 400 кг. Поголовье лошадей </w:t>
      </w:r>
      <w:r w:rsidRPr="0074779B">
        <w:rPr>
          <w:iCs/>
          <w:sz w:val="28"/>
          <w:szCs w:val="28"/>
        </w:rPr>
        <w:t>уменьшилось</w:t>
      </w:r>
      <w:r w:rsidRPr="0074779B">
        <w:rPr>
          <w:sz w:val="28"/>
          <w:szCs w:val="28"/>
        </w:rPr>
        <w:t xml:space="preserve"> на 9 % к аналогичному периоду прошлого года </w:t>
      </w:r>
    </w:p>
    <w:p w:rsidR="00682CC1" w:rsidRDefault="00682CC1" w:rsidP="00682CC1">
      <w:pPr>
        <w:ind w:firstLine="708"/>
        <w:jc w:val="both"/>
        <w:rPr>
          <w:sz w:val="28"/>
          <w:szCs w:val="28"/>
        </w:rPr>
      </w:pPr>
      <w:r w:rsidRPr="0074779B">
        <w:rPr>
          <w:sz w:val="28"/>
          <w:szCs w:val="28"/>
        </w:rPr>
        <w:t xml:space="preserve">Производство мяса на убой (в живой массе) составило 37 т., что </w:t>
      </w:r>
      <w:r w:rsidRPr="0074779B">
        <w:rPr>
          <w:iCs/>
          <w:sz w:val="28"/>
          <w:szCs w:val="28"/>
        </w:rPr>
        <w:t>выше</w:t>
      </w:r>
      <w:r w:rsidRPr="0074779B">
        <w:rPr>
          <w:sz w:val="28"/>
          <w:szCs w:val="28"/>
        </w:rPr>
        <w:t xml:space="preserve"> уровня аналогичного периода прошлого года на 29,8%, производство молока в хозяйствах всех категорий составило1503,2 т., что на 1,2 % </w:t>
      </w:r>
      <w:r w:rsidRPr="0074779B">
        <w:rPr>
          <w:iCs/>
          <w:sz w:val="28"/>
          <w:szCs w:val="28"/>
        </w:rPr>
        <w:t>выше</w:t>
      </w:r>
      <w:r w:rsidRPr="0074779B">
        <w:rPr>
          <w:sz w:val="28"/>
          <w:szCs w:val="28"/>
        </w:rPr>
        <w:t xml:space="preserve"> уровня аналогичного периода прошлого года. </w:t>
      </w:r>
    </w:p>
    <w:p w:rsidR="00682CC1" w:rsidRPr="0074779B" w:rsidRDefault="00682CC1" w:rsidP="00682CC1">
      <w:pPr>
        <w:ind w:firstLine="708"/>
        <w:jc w:val="both"/>
        <w:rPr>
          <w:sz w:val="28"/>
          <w:szCs w:val="28"/>
        </w:rPr>
      </w:pPr>
      <w:r>
        <w:rPr>
          <w:sz w:val="28"/>
          <w:szCs w:val="28"/>
        </w:rPr>
        <w:t>К концу года индекс физического объема сельскохозяйственной продукции составит 101%.</w:t>
      </w:r>
    </w:p>
    <w:p w:rsidR="00682CC1" w:rsidRPr="0074779B" w:rsidRDefault="00682CC1" w:rsidP="00682CC1">
      <w:pPr>
        <w:ind w:firstLine="709"/>
        <w:jc w:val="both"/>
        <w:rPr>
          <w:sz w:val="28"/>
          <w:szCs w:val="28"/>
        </w:rPr>
      </w:pPr>
      <w:r w:rsidRPr="0074779B">
        <w:rPr>
          <w:sz w:val="28"/>
          <w:szCs w:val="28"/>
        </w:rPr>
        <w:t>Объем инвестиций в основной капитал в первой половине 2019 г. составил:</w:t>
      </w:r>
    </w:p>
    <w:p w:rsidR="00682CC1" w:rsidRPr="0074779B" w:rsidRDefault="00682CC1" w:rsidP="00682CC1">
      <w:pPr>
        <w:ind w:firstLine="708"/>
        <w:jc w:val="both"/>
        <w:rPr>
          <w:sz w:val="28"/>
          <w:szCs w:val="28"/>
        </w:rPr>
      </w:pPr>
      <w:r w:rsidRPr="0074779B">
        <w:rPr>
          <w:sz w:val="28"/>
          <w:szCs w:val="28"/>
        </w:rPr>
        <w:t xml:space="preserve">по полному кругу (рассчитанный по методологии Росстата: с учетом коэффициента </w:t>
      </w:r>
      <w:proofErr w:type="spellStart"/>
      <w:r w:rsidRPr="0074779B">
        <w:rPr>
          <w:sz w:val="28"/>
          <w:szCs w:val="28"/>
        </w:rPr>
        <w:t>досчета</w:t>
      </w:r>
      <w:proofErr w:type="spellEnd"/>
      <w:r w:rsidRPr="0074779B">
        <w:rPr>
          <w:sz w:val="28"/>
          <w:szCs w:val="28"/>
        </w:rPr>
        <w:t xml:space="preserve"> на субъекты малого предпринимательства по Республике Алтай - 1,69) - 146698,76 тыс. руб.;</w:t>
      </w:r>
    </w:p>
    <w:p w:rsidR="00682CC1" w:rsidRPr="0074779B" w:rsidRDefault="00682CC1" w:rsidP="00682CC1">
      <w:pPr>
        <w:ind w:firstLine="708"/>
        <w:jc w:val="both"/>
        <w:rPr>
          <w:sz w:val="28"/>
          <w:szCs w:val="28"/>
        </w:rPr>
      </w:pPr>
      <w:r w:rsidRPr="0074779B">
        <w:rPr>
          <w:sz w:val="28"/>
          <w:szCs w:val="28"/>
        </w:rPr>
        <w:t>по организациям, не относящимся к субъектам малого предпринимательства (крупные и средние организации) - 86804 тыс. руб. (86,029% к 01.07.2018 г. в сопоставимых ценах). Из них инвестиции в основной капитал:</w:t>
      </w:r>
    </w:p>
    <w:p w:rsidR="00682CC1" w:rsidRPr="0074779B" w:rsidRDefault="00682CC1" w:rsidP="00682CC1">
      <w:pPr>
        <w:ind w:firstLine="708"/>
        <w:jc w:val="both"/>
        <w:rPr>
          <w:sz w:val="28"/>
          <w:szCs w:val="28"/>
        </w:rPr>
      </w:pPr>
      <w:r w:rsidRPr="0074779B">
        <w:rPr>
          <w:sz w:val="28"/>
          <w:szCs w:val="28"/>
        </w:rPr>
        <w:t>- за счет бюджетных средств - 19447 тыс. руб. (53,9% к 01.07.2018 г. в текущих ценах),</w:t>
      </w:r>
    </w:p>
    <w:p w:rsidR="00682CC1" w:rsidRPr="0074779B" w:rsidRDefault="00682CC1" w:rsidP="00682CC1">
      <w:pPr>
        <w:ind w:firstLine="708"/>
        <w:jc w:val="both"/>
        <w:rPr>
          <w:sz w:val="28"/>
          <w:szCs w:val="28"/>
        </w:rPr>
      </w:pPr>
      <w:r w:rsidRPr="0074779B">
        <w:rPr>
          <w:sz w:val="28"/>
          <w:szCs w:val="28"/>
        </w:rPr>
        <w:t>- за счет внебюджетных источников - 67357 тыс. руб. (74,9% к 01.07.2018 г. в текущих ценах), на душу населения - 5,4 тыс. руб. (74,5% к 01.07.2018 г.).</w:t>
      </w:r>
    </w:p>
    <w:p w:rsidR="00682CC1" w:rsidRPr="0074779B" w:rsidRDefault="00682CC1" w:rsidP="00682CC1">
      <w:pPr>
        <w:ind w:firstLine="708"/>
        <w:jc w:val="both"/>
        <w:rPr>
          <w:sz w:val="28"/>
          <w:szCs w:val="28"/>
        </w:rPr>
      </w:pPr>
      <w:r w:rsidRPr="0074779B">
        <w:rPr>
          <w:sz w:val="28"/>
          <w:szCs w:val="28"/>
        </w:rPr>
        <w:t>В 2019 году на территории района реализуются следующие крупные инвестиционные проекты:</w:t>
      </w:r>
    </w:p>
    <w:p w:rsidR="00682CC1" w:rsidRDefault="00682CC1" w:rsidP="00682CC1">
      <w:pPr>
        <w:ind w:firstLine="708"/>
        <w:jc w:val="both"/>
        <w:rPr>
          <w:sz w:val="28"/>
          <w:szCs w:val="28"/>
        </w:rPr>
      </w:pPr>
      <w:r w:rsidRPr="0074779B">
        <w:rPr>
          <w:sz w:val="28"/>
          <w:szCs w:val="28"/>
        </w:rPr>
        <w:t>бюджетные: строительства водопроводных сетей, водонапорных башен и скважин в с. Артыбаш и с. Иогач;</w:t>
      </w:r>
    </w:p>
    <w:p w:rsidR="00682CC1" w:rsidRPr="0074779B" w:rsidRDefault="00682CC1" w:rsidP="00682CC1">
      <w:pPr>
        <w:ind w:firstLine="708"/>
        <w:jc w:val="both"/>
        <w:rPr>
          <w:sz w:val="28"/>
          <w:szCs w:val="28"/>
        </w:rPr>
      </w:pPr>
      <w:r w:rsidRPr="001E2936">
        <w:rPr>
          <w:sz w:val="28"/>
          <w:szCs w:val="28"/>
        </w:rPr>
        <w:t xml:space="preserve">строительство </w:t>
      </w:r>
      <w:r>
        <w:rPr>
          <w:sz w:val="28"/>
          <w:szCs w:val="28"/>
        </w:rPr>
        <w:t>ка</w:t>
      </w:r>
      <w:r w:rsidRPr="001E2936">
        <w:rPr>
          <w:sz w:val="28"/>
          <w:szCs w:val="28"/>
        </w:rPr>
        <w:t>нализационных очистных сооружений хозяйственно-бытовых сточных вод, наружных сетей канализации в селах Артыбаш и Иогач;</w:t>
      </w:r>
    </w:p>
    <w:p w:rsidR="00682CC1" w:rsidRPr="0074779B" w:rsidRDefault="00682CC1" w:rsidP="00682CC1">
      <w:pPr>
        <w:ind w:firstLine="708"/>
        <w:jc w:val="both"/>
        <w:rPr>
          <w:sz w:val="28"/>
          <w:szCs w:val="28"/>
        </w:rPr>
      </w:pPr>
      <w:r w:rsidRPr="0074779B">
        <w:rPr>
          <w:sz w:val="28"/>
          <w:szCs w:val="28"/>
        </w:rPr>
        <w:t xml:space="preserve">проектирование полигона твердых коммунальных отходов Турочакский район, урочище </w:t>
      </w:r>
      <w:proofErr w:type="spellStart"/>
      <w:r w:rsidRPr="0074779B">
        <w:rPr>
          <w:sz w:val="28"/>
          <w:szCs w:val="28"/>
        </w:rPr>
        <w:t>Колбачак</w:t>
      </w:r>
      <w:proofErr w:type="spellEnd"/>
      <w:r w:rsidRPr="0074779B">
        <w:rPr>
          <w:sz w:val="28"/>
          <w:szCs w:val="28"/>
        </w:rPr>
        <w:t>;</w:t>
      </w:r>
    </w:p>
    <w:p w:rsidR="00682CC1" w:rsidRPr="0074779B" w:rsidRDefault="00682CC1" w:rsidP="00682CC1">
      <w:pPr>
        <w:ind w:firstLine="708"/>
        <w:jc w:val="both"/>
        <w:rPr>
          <w:sz w:val="28"/>
          <w:szCs w:val="28"/>
        </w:rPr>
      </w:pPr>
      <w:r w:rsidRPr="0074779B">
        <w:rPr>
          <w:sz w:val="28"/>
          <w:szCs w:val="28"/>
        </w:rPr>
        <w:t>проектирование детских садов в с. Турочак и с. Бийка.</w:t>
      </w:r>
    </w:p>
    <w:p w:rsidR="00682CC1" w:rsidRPr="0074779B" w:rsidRDefault="00682CC1" w:rsidP="00682CC1">
      <w:pPr>
        <w:ind w:firstLine="708"/>
        <w:jc w:val="both"/>
        <w:rPr>
          <w:sz w:val="28"/>
          <w:szCs w:val="28"/>
        </w:rPr>
      </w:pPr>
      <w:r w:rsidRPr="0074779B">
        <w:rPr>
          <w:sz w:val="28"/>
          <w:szCs w:val="28"/>
        </w:rPr>
        <w:t xml:space="preserve">частные: строительство гостиничного комплекса на берегу Телецкого озера вблизи кордона </w:t>
      </w:r>
      <w:proofErr w:type="spellStart"/>
      <w:r w:rsidRPr="0074779B">
        <w:rPr>
          <w:sz w:val="28"/>
          <w:szCs w:val="28"/>
        </w:rPr>
        <w:t>Самыш</w:t>
      </w:r>
      <w:proofErr w:type="spellEnd"/>
      <w:r w:rsidRPr="0074779B">
        <w:rPr>
          <w:sz w:val="28"/>
          <w:szCs w:val="28"/>
        </w:rPr>
        <w:t>;</w:t>
      </w:r>
    </w:p>
    <w:p w:rsidR="00682CC1" w:rsidRPr="0074779B" w:rsidRDefault="00682CC1" w:rsidP="00682CC1">
      <w:pPr>
        <w:ind w:firstLine="708"/>
        <w:jc w:val="both"/>
        <w:rPr>
          <w:sz w:val="28"/>
          <w:szCs w:val="28"/>
        </w:rPr>
      </w:pPr>
      <w:r w:rsidRPr="0074779B">
        <w:rPr>
          <w:sz w:val="28"/>
          <w:szCs w:val="28"/>
        </w:rPr>
        <w:t>реконструкция электросетей.</w:t>
      </w:r>
    </w:p>
    <w:p w:rsidR="00682CC1" w:rsidRPr="0074779B" w:rsidRDefault="00682CC1" w:rsidP="00682CC1">
      <w:pPr>
        <w:ind w:firstLine="708"/>
        <w:jc w:val="both"/>
        <w:rPr>
          <w:sz w:val="28"/>
          <w:szCs w:val="28"/>
        </w:rPr>
      </w:pPr>
      <w:r w:rsidRPr="0074779B">
        <w:rPr>
          <w:sz w:val="28"/>
          <w:szCs w:val="28"/>
        </w:rPr>
        <w:t>Реализуются инвестиционные проекты, ставшие победителями и</w:t>
      </w:r>
      <w:r w:rsidRPr="0074779B">
        <w:rPr>
          <w:i/>
          <w:iCs/>
          <w:sz w:val="28"/>
          <w:szCs w:val="28"/>
        </w:rPr>
        <w:t xml:space="preserve"> </w:t>
      </w:r>
      <w:r w:rsidRPr="0074779B">
        <w:rPr>
          <w:sz w:val="28"/>
          <w:szCs w:val="28"/>
        </w:rPr>
        <w:t xml:space="preserve">дипломантами в Ярмарке инвестиционных проектов Республики Алтай в 2016-2018 гг.: </w:t>
      </w:r>
    </w:p>
    <w:p w:rsidR="00682CC1" w:rsidRPr="0074779B" w:rsidRDefault="00682CC1" w:rsidP="00682CC1">
      <w:pPr>
        <w:ind w:firstLine="708"/>
        <w:jc w:val="both"/>
        <w:rPr>
          <w:sz w:val="28"/>
          <w:szCs w:val="28"/>
        </w:rPr>
      </w:pPr>
      <w:proofErr w:type="spellStart"/>
      <w:r w:rsidRPr="0074779B">
        <w:rPr>
          <w:sz w:val="28"/>
          <w:szCs w:val="28"/>
        </w:rPr>
        <w:t>СПоК</w:t>
      </w:r>
      <w:proofErr w:type="spellEnd"/>
      <w:r w:rsidRPr="0074779B">
        <w:rPr>
          <w:sz w:val="28"/>
          <w:szCs w:val="28"/>
        </w:rPr>
        <w:t xml:space="preserve"> «Минор» «Заготовка, переработка и сбыт дикорастущего сырья» с. Бийка;</w:t>
      </w:r>
    </w:p>
    <w:p w:rsidR="00682CC1" w:rsidRPr="0074779B" w:rsidRDefault="00682CC1" w:rsidP="00682CC1">
      <w:pPr>
        <w:ind w:firstLine="708"/>
        <w:jc w:val="both"/>
        <w:rPr>
          <w:sz w:val="28"/>
          <w:szCs w:val="28"/>
        </w:rPr>
      </w:pPr>
      <w:r w:rsidRPr="0074779B">
        <w:rPr>
          <w:sz w:val="28"/>
          <w:szCs w:val="28"/>
        </w:rPr>
        <w:t>ООО «</w:t>
      </w:r>
      <w:r>
        <w:rPr>
          <w:sz w:val="28"/>
          <w:szCs w:val="28"/>
        </w:rPr>
        <w:t>Артыбаш</w:t>
      </w:r>
      <w:r w:rsidRPr="0074779B">
        <w:rPr>
          <w:sz w:val="28"/>
          <w:szCs w:val="28"/>
        </w:rPr>
        <w:t>» «Строительство ГЛК»;</w:t>
      </w:r>
    </w:p>
    <w:p w:rsidR="00682CC1" w:rsidRPr="0074779B" w:rsidRDefault="00682CC1" w:rsidP="00682CC1">
      <w:pPr>
        <w:ind w:firstLine="709"/>
        <w:jc w:val="both"/>
        <w:rPr>
          <w:sz w:val="28"/>
          <w:szCs w:val="28"/>
        </w:rPr>
      </w:pPr>
      <w:r w:rsidRPr="0074779B">
        <w:rPr>
          <w:sz w:val="28"/>
          <w:szCs w:val="28"/>
        </w:rPr>
        <w:lastRenderedPageBreak/>
        <w:t xml:space="preserve">СППК «Алтын Бай» “Модернизация производства </w:t>
      </w:r>
      <w:proofErr w:type="spellStart"/>
      <w:r w:rsidRPr="0074779B">
        <w:rPr>
          <w:sz w:val="28"/>
          <w:szCs w:val="28"/>
        </w:rPr>
        <w:t>фитопродукции</w:t>
      </w:r>
      <w:proofErr w:type="spellEnd"/>
      <w:r w:rsidRPr="0074779B">
        <w:rPr>
          <w:sz w:val="28"/>
          <w:szCs w:val="28"/>
        </w:rPr>
        <w:t xml:space="preserve"> «Алтын Бай». </w:t>
      </w:r>
    </w:p>
    <w:p w:rsidR="00682CC1" w:rsidRPr="0074779B" w:rsidRDefault="00682CC1" w:rsidP="00736ED6">
      <w:pPr>
        <w:ind w:firstLine="708"/>
        <w:jc w:val="both"/>
        <w:rPr>
          <w:sz w:val="28"/>
          <w:szCs w:val="28"/>
        </w:rPr>
      </w:pPr>
      <w:r w:rsidRPr="0074779B">
        <w:rPr>
          <w:sz w:val="28"/>
          <w:szCs w:val="28"/>
        </w:rPr>
        <w:t xml:space="preserve"> На Инвестиционном портале Республики Алтай для поиска инвесторов размещены 10 инвестиционных площадок</w:t>
      </w:r>
      <w:r w:rsidR="00736ED6">
        <w:rPr>
          <w:sz w:val="28"/>
          <w:szCs w:val="28"/>
        </w:rPr>
        <w:t xml:space="preserve"> </w:t>
      </w:r>
      <w:r w:rsidRPr="0074779B">
        <w:rPr>
          <w:sz w:val="28"/>
          <w:szCs w:val="28"/>
        </w:rPr>
        <w:t>и 1 промышленный объект.</w:t>
      </w:r>
    </w:p>
    <w:p w:rsidR="00682CC1" w:rsidRPr="0074779B" w:rsidRDefault="00682CC1" w:rsidP="00682CC1">
      <w:pPr>
        <w:ind w:firstLine="708"/>
        <w:jc w:val="both"/>
        <w:rPr>
          <w:sz w:val="28"/>
          <w:szCs w:val="28"/>
        </w:rPr>
      </w:pPr>
      <w:r w:rsidRPr="0074779B">
        <w:rPr>
          <w:sz w:val="28"/>
          <w:szCs w:val="28"/>
        </w:rPr>
        <w:t>В 2020 г. планируются к реализации крупные инвестиционные проекты</w:t>
      </w:r>
      <w:r w:rsidRPr="0074779B">
        <w:rPr>
          <w:i/>
          <w:iCs/>
          <w:sz w:val="28"/>
          <w:szCs w:val="28"/>
        </w:rPr>
        <w:t xml:space="preserve">: </w:t>
      </w:r>
    </w:p>
    <w:p w:rsidR="00682CC1" w:rsidRPr="0074779B" w:rsidRDefault="00682CC1" w:rsidP="00682CC1">
      <w:pPr>
        <w:ind w:firstLine="708"/>
        <w:jc w:val="both"/>
        <w:rPr>
          <w:sz w:val="28"/>
          <w:szCs w:val="28"/>
        </w:rPr>
      </w:pPr>
      <w:r w:rsidRPr="0074779B">
        <w:rPr>
          <w:sz w:val="28"/>
          <w:szCs w:val="28"/>
        </w:rPr>
        <w:t xml:space="preserve">строительство полигона твердых коммунальных отходов Турочакский район, урочище </w:t>
      </w:r>
      <w:proofErr w:type="spellStart"/>
      <w:r w:rsidRPr="0074779B">
        <w:rPr>
          <w:sz w:val="28"/>
          <w:szCs w:val="28"/>
        </w:rPr>
        <w:t>Колбачак</w:t>
      </w:r>
      <w:proofErr w:type="spellEnd"/>
      <w:r w:rsidRPr="0074779B">
        <w:rPr>
          <w:sz w:val="28"/>
          <w:szCs w:val="28"/>
        </w:rPr>
        <w:t>;</w:t>
      </w:r>
    </w:p>
    <w:p w:rsidR="00682CC1" w:rsidRPr="0074779B" w:rsidRDefault="00682CC1" w:rsidP="00682CC1">
      <w:pPr>
        <w:ind w:firstLine="708"/>
        <w:jc w:val="both"/>
        <w:rPr>
          <w:sz w:val="28"/>
          <w:szCs w:val="28"/>
        </w:rPr>
      </w:pPr>
      <w:r w:rsidRPr="0074779B">
        <w:rPr>
          <w:sz w:val="28"/>
          <w:szCs w:val="28"/>
        </w:rPr>
        <w:t>окончание строительства водопроводных сетей, водонапорных башен и скважин в с. Артыбаш и с. Иогач</w:t>
      </w:r>
      <w:r>
        <w:rPr>
          <w:sz w:val="28"/>
          <w:szCs w:val="28"/>
        </w:rPr>
        <w:t xml:space="preserve"> и ка</w:t>
      </w:r>
      <w:r w:rsidRPr="001E2936">
        <w:rPr>
          <w:sz w:val="28"/>
          <w:szCs w:val="28"/>
        </w:rPr>
        <w:t>нализационных очистных сооружений хозяйственно-бытовых сточных вод, наружных сетей канализации в селах Артыбаш и Иогач</w:t>
      </w:r>
      <w:r>
        <w:rPr>
          <w:sz w:val="28"/>
          <w:szCs w:val="28"/>
        </w:rPr>
        <w:t>.</w:t>
      </w:r>
    </w:p>
    <w:p w:rsidR="00682CC1" w:rsidRPr="0074779B" w:rsidRDefault="00682CC1" w:rsidP="00682CC1">
      <w:pPr>
        <w:ind w:firstLine="708"/>
        <w:jc w:val="both"/>
        <w:rPr>
          <w:sz w:val="28"/>
          <w:szCs w:val="28"/>
        </w:rPr>
      </w:pPr>
      <w:r w:rsidRPr="0074779B">
        <w:rPr>
          <w:sz w:val="28"/>
          <w:szCs w:val="28"/>
        </w:rPr>
        <w:t>Кроме этого, в 2020 году будут построены 2 детских сада (с. Турочак, с. Бийка), водопровод в с. Турочак.</w:t>
      </w:r>
    </w:p>
    <w:p w:rsidR="00682CC1" w:rsidRDefault="00682CC1" w:rsidP="00682CC1">
      <w:pPr>
        <w:ind w:firstLine="708"/>
        <w:jc w:val="both"/>
        <w:rPr>
          <w:sz w:val="28"/>
          <w:szCs w:val="28"/>
        </w:rPr>
      </w:pPr>
      <w:r w:rsidRPr="0074779B">
        <w:rPr>
          <w:sz w:val="28"/>
          <w:szCs w:val="28"/>
        </w:rPr>
        <w:t>Продолжено строительство гостиничного комплекса и ресторана на берегу Телец</w:t>
      </w:r>
      <w:r>
        <w:rPr>
          <w:sz w:val="28"/>
          <w:szCs w:val="28"/>
        </w:rPr>
        <w:t xml:space="preserve">кого озера вблизи кордона </w:t>
      </w:r>
      <w:proofErr w:type="spellStart"/>
      <w:r>
        <w:rPr>
          <w:sz w:val="28"/>
          <w:szCs w:val="28"/>
        </w:rPr>
        <w:t>Самыш</w:t>
      </w:r>
      <w:proofErr w:type="spellEnd"/>
      <w:r>
        <w:rPr>
          <w:sz w:val="28"/>
          <w:szCs w:val="28"/>
        </w:rPr>
        <w:t xml:space="preserve"> и проведена </w:t>
      </w:r>
      <w:r w:rsidRPr="0074779B">
        <w:rPr>
          <w:sz w:val="28"/>
          <w:szCs w:val="28"/>
        </w:rPr>
        <w:t xml:space="preserve">модернизация производства </w:t>
      </w:r>
      <w:proofErr w:type="spellStart"/>
      <w:r w:rsidRPr="0074779B">
        <w:rPr>
          <w:sz w:val="28"/>
          <w:szCs w:val="28"/>
        </w:rPr>
        <w:t>фитопродукции</w:t>
      </w:r>
      <w:proofErr w:type="spellEnd"/>
      <w:r w:rsidRPr="0074779B">
        <w:rPr>
          <w:sz w:val="28"/>
          <w:szCs w:val="28"/>
        </w:rPr>
        <w:t xml:space="preserve"> «Алтын Бай». </w:t>
      </w:r>
    </w:p>
    <w:p w:rsidR="00682CC1" w:rsidRPr="0074779B" w:rsidRDefault="00682CC1" w:rsidP="00682CC1">
      <w:pPr>
        <w:ind w:firstLine="708"/>
        <w:jc w:val="both"/>
        <w:rPr>
          <w:sz w:val="28"/>
          <w:szCs w:val="28"/>
        </w:rPr>
      </w:pPr>
      <w:r>
        <w:rPr>
          <w:sz w:val="28"/>
          <w:szCs w:val="28"/>
        </w:rPr>
        <w:t>К началу 2020 года ожидаем увеличение о</w:t>
      </w:r>
      <w:r w:rsidRPr="00B83AC5">
        <w:rPr>
          <w:sz w:val="28"/>
          <w:szCs w:val="28"/>
        </w:rPr>
        <w:t>бъем</w:t>
      </w:r>
      <w:r>
        <w:rPr>
          <w:sz w:val="28"/>
          <w:szCs w:val="28"/>
        </w:rPr>
        <w:t>а</w:t>
      </w:r>
      <w:r w:rsidRPr="00B83AC5">
        <w:rPr>
          <w:sz w:val="28"/>
          <w:szCs w:val="28"/>
        </w:rPr>
        <w:t xml:space="preserve"> инвестиций в основной капитал (за исключением бюджетных средств)</w:t>
      </w:r>
      <w:r>
        <w:rPr>
          <w:sz w:val="28"/>
          <w:szCs w:val="28"/>
        </w:rPr>
        <w:t xml:space="preserve"> на 1%.</w:t>
      </w:r>
    </w:p>
    <w:p w:rsidR="00682CC1" w:rsidRPr="0074779B" w:rsidRDefault="00682CC1" w:rsidP="00682CC1">
      <w:pPr>
        <w:ind w:firstLine="709"/>
        <w:jc w:val="both"/>
        <w:rPr>
          <w:sz w:val="28"/>
          <w:szCs w:val="28"/>
        </w:rPr>
      </w:pPr>
      <w:r w:rsidRPr="0074779B">
        <w:rPr>
          <w:sz w:val="28"/>
          <w:szCs w:val="28"/>
        </w:rPr>
        <w:t xml:space="preserve">Введено общей площади жилых помещений 2579 кв. м. Плановый показатель ввода жилья на 2019 г. составляет 5500 кв. м, таким образом, процент выполнения плана, утвержденного Министерством регионального развития РА на 2019 год, составляет 46,9 %. </w:t>
      </w:r>
    </w:p>
    <w:p w:rsidR="00682CC1" w:rsidRPr="0074779B" w:rsidRDefault="00682CC1" w:rsidP="00682CC1">
      <w:pPr>
        <w:ind w:firstLine="709"/>
        <w:jc w:val="both"/>
        <w:rPr>
          <w:sz w:val="28"/>
          <w:szCs w:val="28"/>
        </w:rPr>
      </w:pPr>
      <w:r w:rsidRPr="0074779B">
        <w:rPr>
          <w:sz w:val="28"/>
          <w:szCs w:val="28"/>
        </w:rPr>
        <w:t xml:space="preserve">В целях увеличения объема ввода жилых помещений и достижения плановых значений целевого показателя в 2019 г. проводится мониторинг выданных разрешений на строительство с целью выявления построенных населением объектов индивидуального жилищного строительства. </w:t>
      </w:r>
    </w:p>
    <w:p w:rsidR="00682CC1" w:rsidRPr="0074779B" w:rsidRDefault="00682CC1" w:rsidP="00682CC1">
      <w:pPr>
        <w:ind w:firstLine="709"/>
        <w:jc w:val="both"/>
        <w:rPr>
          <w:sz w:val="28"/>
          <w:szCs w:val="28"/>
        </w:rPr>
      </w:pPr>
      <w:r w:rsidRPr="0074779B">
        <w:rPr>
          <w:sz w:val="28"/>
          <w:szCs w:val="28"/>
        </w:rPr>
        <w:t xml:space="preserve">Дошкольное образование включает 11 дошкольных образовательных учреждений (11 муниципальных дошкольных образовательных организаций), 30 дошкольных групп при 11 общеобразовательных учреждениях. Как альтернативная мера предоставления услуг дошкольного образования за период с начала 2019 г. функционировало 12 групп кратковременного пребывания дошкольников для детей в возрасте 4– 7 лет и одна группа от 1 до 3 лет. </w:t>
      </w:r>
    </w:p>
    <w:p w:rsidR="00682CC1" w:rsidRPr="0074779B" w:rsidRDefault="00682CC1" w:rsidP="00682CC1">
      <w:pPr>
        <w:ind w:firstLine="709"/>
        <w:jc w:val="both"/>
        <w:rPr>
          <w:sz w:val="28"/>
          <w:szCs w:val="28"/>
        </w:rPr>
      </w:pPr>
      <w:r w:rsidRPr="0074779B">
        <w:rPr>
          <w:sz w:val="28"/>
          <w:szCs w:val="28"/>
        </w:rPr>
        <w:t xml:space="preserve">Численность детей в возрасте от 2-х месяцев до 3 лет, получающих дошкольное образование, составила 203 ребенка. Очередность детей в возрасте от 2-х месяцев до 3 лет на территории района отсутствует. </w:t>
      </w:r>
    </w:p>
    <w:p w:rsidR="00682CC1" w:rsidRPr="0074779B" w:rsidRDefault="00682CC1" w:rsidP="00682CC1">
      <w:pPr>
        <w:ind w:firstLine="709"/>
        <w:jc w:val="both"/>
        <w:rPr>
          <w:sz w:val="28"/>
          <w:szCs w:val="28"/>
        </w:rPr>
      </w:pPr>
      <w:r w:rsidRPr="0074779B">
        <w:rPr>
          <w:sz w:val="28"/>
          <w:szCs w:val="28"/>
        </w:rPr>
        <w:t>В районе функционируют 2 учреждения дополнительного образования: МОУ ДО “Турочакский ЦДТ”, МОУ ДО «</w:t>
      </w:r>
      <w:proofErr w:type="spellStart"/>
      <w:r w:rsidRPr="0074779B">
        <w:rPr>
          <w:sz w:val="28"/>
          <w:szCs w:val="28"/>
        </w:rPr>
        <w:t>Турочакская</w:t>
      </w:r>
      <w:proofErr w:type="spellEnd"/>
      <w:r w:rsidRPr="0074779B">
        <w:rPr>
          <w:sz w:val="28"/>
          <w:szCs w:val="28"/>
        </w:rPr>
        <w:t xml:space="preserve"> ДЮСШ». Количество детей в возрасте от 5 до 18 лет, получающих услуги по дополнительному образованию, составило 1456 чел. </w:t>
      </w:r>
    </w:p>
    <w:p w:rsidR="00682CC1" w:rsidRPr="0074779B" w:rsidRDefault="00682CC1" w:rsidP="00682CC1">
      <w:pPr>
        <w:ind w:firstLine="709"/>
        <w:jc w:val="both"/>
        <w:rPr>
          <w:sz w:val="28"/>
          <w:szCs w:val="28"/>
        </w:rPr>
      </w:pPr>
      <w:r w:rsidRPr="0074779B">
        <w:rPr>
          <w:sz w:val="28"/>
          <w:szCs w:val="28"/>
        </w:rPr>
        <w:t>По состоянию на 01.07.2019 г. доля детей в возрасте от 5 до 18 лет, получающих услуги по дополнительному образованию, от общего количества детей в возрасте от 5 до 18 лет (1 600 чел.), составляет 91%, что соответствует уровню</w:t>
      </w:r>
      <w:r w:rsidRPr="0074779B">
        <w:rPr>
          <w:i/>
          <w:iCs/>
          <w:sz w:val="28"/>
          <w:szCs w:val="28"/>
        </w:rPr>
        <w:t xml:space="preserve"> </w:t>
      </w:r>
      <w:r w:rsidRPr="0074779B">
        <w:rPr>
          <w:sz w:val="28"/>
          <w:szCs w:val="28"/>
        </w:rPr>
        <w:t xml:space="preserve">аналогичного периода прошлого года. Отмечена стабильность </w:t>
      </w:r>
      <w:r w:rsidRPr="0074779B">
        <w:rPr>
          <w:sz w:val="28"/>
          <w:szCs w:val="28"/>
        </w:rPr>
        <w:lastRenderedPageBreak/>
        <w:t>показателя на протяжении нескольких лет</w:t>
      </w:r>
      <w:r>
        <w:rPr>
          <w:sz w:val="28"/>
          <w:szCs w:val="28"/>
        </w:rPr>
        <w:t xml:space="preserve"> и к концу 2019 года она не измениться</w:t>
      </w:r>
      <w:r w:rsidRPr="0074779B">
        <w:rPr>
          <w:sz w:val="28"/>
          <w:szCs w:val="28"/>
        </w:rPr>
        <w:t xml:space="preserve">. </w:t>
      </w:r>
    </w:p>
    <w:p w:rsidR="002367D5" w:rsidRPr="003F7B55" w:rsidRDefault="002367D5" w:rsidP="00682CC1">
      <w:pPr>
        <w:ind w:firstLine="709"/>
        <w:jc w:val="both"/>
        <w:rPr>
          <w:sz w:val="28"/>
          <w:szCs w:val="28"/>
        </w:rPr>
      </w:pPr>
    </w:p>
    <w:p w:rsidR="00834BE4" w:rsidRPr="003F7B55" w:rsidRDefault="00834BE4" w:rsidP="001E591E">
      <w:pPr>
        <w:ind w:firstLine="709"/>
        <w:jc w:val="both"/>
        <w:rPr>
          <w:sz w:val="28"/>
          <w:szCs w:val="28"/>
          <w:lang w:eastAsia="ru-RU"/>
        </w:rPr>
      </w:pPr>
      <w:r w:rsidRPr="003F7B55">
        <w:rPr>
          <w:sz w:val="28"/>
          <w:szCs w:val="28"/>
          <w:lang w:eastAsia="ru-RU"/>
        </w:rPr>
        <w:t>Площадь покрытых лесной растительностью земель составляет 875,0 тыс. га или 90,6% от общей площади лесного фонда. Расчетная лесосека в Турочакском районе составляет 1483,8 тыс. куб.м. (хвойная – 599,3 тыс. куб.м., лиственная - 884,5 тыс. куб.м.)</w:t>
      </w:r>
    </w:p>
    <w:p w:rsidR="00834BE4" w:rsidRPr="003F7B55" w:rsidRDefault="00834BE4" w:rsidP="001E591E">
      <w:pPr>
        <w:pStyle w:val="af"/>
        <w:spacing w:before="0" w:beforeAutospacing="0" w:after="0" w:afterAutospacing="0"/>
        <w:ind w:firstLine="709"/>
        <w:jc w:val="both"/>
        <w:rPr>
          <w:sz w:val="28"/>
          <w:szCs w:val="28"/>
        </w:rPr>
      </w:pPr>
      <w:r w:rsidRPr="003F7B55">
        <w:rPr>
          <w:sz w:val="28"/>
          <w:szCs w:val="28"/>
        </w:rPr>
        <w:t xml:space="preserve">В аренду передано 27 лесных участков с ежегодным объемом 264,5 тыс. куб.м., </w:t>
      </w:r>
      <w:proofErr w:type="gramStart"/>
      <w:r w:rsidRPr="003F7B55">
        <w:rPr>
          <w:sz w:val="28"/>
          <w:szCs w:val="28"/>
        </w:rPr>
        <w:t>В</w:t>
      </w:r>
      <w:proofErr w:type="gramEnd"/>
      <w:r w:rsidRPr="003F7B55">
        <w:rPr>
          <w:sz w:val="28"/>
          <w:szCs w:val="28"/>
        </w:rPr>
        <w:t xml:space="preserve"> 2017г. арендаторами заготовлено 109,9 тыс. куб. м., за 9 мес. 2018г. – 82,6 тыс.</w:t>
      </w:r>
      <w:r w:rsidR="001E591E">
        <w:rPr>
          <w:sz w:val="28"/>
          <w:szCs w:val="28"/>
        </w:rPr>
        <w:t xml:space="preserve"> </w:t>
      </w:r>
      <w:r w:rsidRPr="003F7B55">
        <w:rPr>
          <w:sz w:val="28"/>
          <w:szCs w:val="28"/>
        </w:rPr>
        <w:t>куб.м.</w:t>
      </w:r>
    </w:p>
    <w:p w:rsidR="00834BE4" w:rsidRPr="003F7B55" w:rsidRDefault="00834BE4" w:rsidP="001E591E">
      <w:pPr>
        <w:pStyle w:val="af"/>
        <w:spacing w:before="0" w:beforeAutospacing="0" w:after="0" w:afterAutospacing="0"/>
        <w:ind w:firstLine="709"/>
        <w:jc w:val="both"/>
        <w:rPr>
          <w:sz w:val="28"/>
          <w:szCs w:val="28"/>
        </w:rPr>
      </w:pPr>
      <w:r w:rsidRPr="003F7B55">
        <w:rPr>
          <w:sz w:val="28"/>
          <w:szCs w:val="28"/>
        </w:rPr>
        <w:t xml:space="preserve">Перспективным направлением развития экономики может рассматриваться отрасль заготовок пищевых, лекарственных и </w:t>
      </w:r>
      <w:proofErr w:type="spellStart"/>
      <w:r w:rsidRPr="003F7B55">
        <w:rPr>
          <w:sz w:val="28"/>
          <w:szCs w:val="28"/>
        </w:rPr>
        <w:t>недревесных</w:t>
      </w:r>
      <w:proofErr w:type="spellEnd"/>
      <w:r w:rsidRPr="003F7B55">
        <w:rPr>
          <w:sz w:val="28"/>
          <w:szCs w:val="28"/>
        </w:rPr>
        <w:t xml:space="preserve"> лесных ресурсов и их переработки. В настоящее время эта отрасль представлена преимущественно заготовкой ореха кедрового и папоротника «орляка». Наибольший объем заготовок осуществляет население. Заготовкой и переработкой орляка занимается </w:t>
      </w:r>
      <w:proofErr w:type="spellStart"/>
      <w:r w:rsidRPr="003F7B55">
        <w:rPr>
          <w:sz w:val="28"/>
          <w:szCs w:val="28"/>
        </w:rPr>
        <w:t>СПоК</w:t>
      </w:r>
      <w:proofErr w:type="spellEnd"/>
      <w:r w:rsidRPr="003F7B55">
        <w:rPr>
          <w:sz w:val="28"/>
          <w:szCs w:val="28"/>
        </w:rPr>
        <w:t xml:space="preserve"> «Минор» и уже второй год данная продукция реализуется на экспорт, в 2017 г. произведено 17т готовой продукции, в 2018г – 25т.</w:t>
      </w:r>
    </w:p>
    <w:p w:rsidR="00834BE4" w:rsidRPr="003F7B55" w:rsidRDefault="00834BE4" w:rsidP="00834BE4">
      <w:pPr>
        <w:ind w:firstLine="709"/>
        <w:jc w:val="both"/>
        <w:rPr>
          <w:sz w:val="28"/>
          <w:szCs w:val="28"/>
        </w:rPr>
      </w:pPr>
      <w:r w:rsidRPr="003F7B55">
        <w:rPr>
          <w:sz w:val="28"/>
          <w:szCs w:val="28"/>
        </w:rPr>
        <w:t>В последние годы наблюдается рост числа организаций и предпринимателей, осуществляющих туристскую деятельность, на территории района зарегистрировано 85 субъектов МСП с видом деятельности «гостиницы и рестораны», «деятельность внутреннего водного транспорта», «сдача внаем собственного жилого недвижимого имущества», «прокат инвентаря и оборудования для проведения досуга и отдыха»</w:t>
      </w:r>
    </w:p>
    <w:p w:rsidR="00834BE4" w:rsidRPr="003F7B55" w:rsidRDefault="00834BE4" w:rsidP="00834BE4">
      <w:pPr>
        <w:ind w:firstLine="708"/>
        <w:jc w:val="both"/>
        <w:rPr>
          <w:sz w:val="28"/>
          <w:szCs w:val="28"/>
        </w:rPr>
      </w:pPr>
      <w:r w:rsidRPr="003F7B55">
        <w:rPr>
          <w:sz w:val="28"/>
          <w:szCs w:val="28"/>
        </w:rPr>
        <w:t>В окрестностях Телецкого озера расположено 37 основных коллективных средства размещения и 89 «сельских дома, число мест проживания составляет 1896, в том числе для круглогодичного размещения – 1212 места. Работает Информационный туристический центр «</w:t>
      </w:r>
      <w:proofErr w:type="spellStart"/>
      <w:r w:rsidRPr="003F7B55">
        <w:rPr>
          <w:sz w:val="28"/>
          <w:szCs w:val="28"/>
        </w:rPr>
        <w:t>Кедрогор</w:t>
      </w:r>
      <w:proofErr w:type="spellEnd"/>
      <w:r w:rsidRPr="003F7B55">
        <w:rPr>
          <w:sz w:val="28"/>
          <w:szCs w:val="28"/>
        </w:rPr>
        <w:t>» и несколько экскурсионных центров. В начале 2018 года начал работу горнолыжный курорт «</w:t>
      </w:r>
      <w:proofErr w:type="spellStart"/>
      <w:r w:rsidRPr="003F7B55">
        <w:rPr>
          <w:sz w:val="28"/>
          <w:szCs w:val="28"/>
        </w:rPr>
        <w:t>Телецкий</w:t>
      </w:r>
      <w:proofErr w:type="spellEnd"/>
      <w:r w:rsidRPr="003F7B55">
        <w:rPr>
          <w:sz w:val="28"/>
          <w:szCs w:val="28"/>
        </w:rPr>
        <w:t>»</w:t>
      </w:r>
    </w:p>
    <w:p w:rsidR="00834BE4" w:rsidRPr="003F7B55" w:rsidRDefault="00834BE4" w:rsidP="00834BE4">
      <w:pPr>
        <w:ind w:firstLine="567"/>
        <w:jc w:val="both"/>
        <w:rPr>
          <w:bCs/>
          <w:sz w:val="28"/>
          <w:szCs w:val="28"/>
        </w:rPr>
      </w:pPr>
      <w:r w:rsidRPr="003F7B55">
        <w:rPr>
          <w:bCs/>
          <w:sz w:val="28"/>
          <w:szCs w:val="28"/>
        </w:rPr>
        <w:t xml:space="preserve">По результатам 2017 года туристический поток составил 259522 посещений. Объем реализованного турпродукта составил 474,1 млн. рублей. </w:t>
      </w:r>
    </w:p>
    <w:p w:rsidR="00834BE4" w:rsidRPr="003F7B55" w:rsidRDefault="00834BE4" w:rsidP="00834BE4">
      <w:pPr>
        <w:widowControl w:val="0"/>
        <w:ind w:firstLine="708"/>
        <w:jc w:val="both"/>
        <w:rPr>
          <w:rFonts w:ascii="Calibri" w:eastAsia="Calibri" w:hAnsi="Calibri"/>
          <w:lang w:eastAsia="zh-CN"/>
        </w:rPr>
      </w:pPr>
      <w:r w:rsidRPr="003F7B55">
        <w:rPr>
          <w:rFonts w:eastAsia="Calibri"/>
          <w:sz w:val="28"/>
          <w:szCs w:val="28"/>
          <w:lang w:eastAsia="zh-CN"/>
        </w:rPr>
        <w:t xml:space="preserve">На 1июля 2018 г. индивидуальными застройщиками введено общей площади жилых помещений 4800 кв. м (51 здание). В сравнении с аналогичным периодом прошлого года наблюдается </w:t>
      </w:r>
      <w:r w:rsidRPr="003F7B55">
        <w:rPr>
          <w:rFonts w:eastAsia="Calibri"/>
          <w:iCs/>
          <w:sz w:val="28"/>
          <w:szCs w:val="28"/>
          <w:lang w:eastAsia="zh-CN"/>
        </w:rPr>
        <w:t>рост</w:t>
      </w:r>
      <w:r w:rsidRPr="003F7B55">
        <w:rPr>
          <w:rFonts w:eastAsia="Calibri"/>
          <w:sz w:val="28"/>
          <w:szCs w:val="28"/>
          <w:lang w:eastAsia="zh-CN"/>
        </w:rPr>
        <w:t xml:space="preserve"> объема ввода жилья на 1151 кв. м (на 1июля 2017 г. 3649 кв. м. (52 здания), в том числе индивидуальное жилищное строительство на 1151 кв. м (на 1 июля 2017 г. 3649 кв. м, 52 здания).</w:t>
      </w:r>
    </w:p>
    <w:p w:rsidR="00834BE4" w:rsidRPr="003F7B55" w:rsidRDefault="00834BE4" w:rsidP="00834BE4">
      <w:pPr>
        <w:ind w:firstLine="709"/>
        <w:jc w:val="both"/>
        <w:rPr>
          <w:sz w:val="28"/>
          <w:szCs w:val="28"/>
          <w:lang w:eastAsia="ru-RU"/>
        </w:rPr>
      </w:pPr>
      <w:r w:rsidRPr="003F7B55">
        <w:rPr>
          <w:sz w:val="28"/>
          <w:szCs w:val="28"/>
        </w:rPr>
        <w:t xml:space="preserve">Оборот организаций малого и среднего предпринимательства (без </w:t>
      </w:r>
      <w:proofErr w:type="spellStart"/>
      <w:r w:rsidRPr="003F7B55">
        <w:rPr>
          <w:sz w:val="28"/>
          <w:szCs w:val="28"/>
        </w:rPr>
        <w:t>микропредприятий</w:t>
      </w:r>
      <w:proofErr w:type="spellEnd"/>
      <w:r w:rsidRPr="003F7B55">
        <w:rPr>
          <w:sz w:val="28"/>
          <w:szCs w:val="28"/>
        </w:rPr>
        <w:t>) на 01.07.2018 г. составил 125496 тыс. рублей, что</w:t>
      </w:r>
      <w:r w:rsidRPr="003F7B55">
        <w:rPr>
          <w:i/>
          <w:iCs/>
          <w:sz w:val="28"/>
          <w:szCs w:val="28"/>
        </w:rPr>
        <w:t xml:space="preserve"> </w:t>
      </w:r>
      <w:r w:rsidRPr="003F7B55">
        <w:rPr>
          <w:iCs/>
          <w:sz w:val="28"/>
          <w:szCs w:val="28"/>
        </w:rPr>
        <w:t>ниже</w:t>
      </w:r>
      <w:r w:rsidRPr="003F7B55">
        <w:rPr>
          <w:sz w:val="28"/>
          <w:szCs w:val="28"/>
        </w:rPr>
        <w:t xml:space="preserve"> к соответствующему периоду прошлого года на 152768 тыс. рублей или на 54,9 % (на 01.07.2017 г. – 278264 тыс. руб.). Оборот малого и среднего предпринимательства на 01.07.2018 г. в расчете на душу населения составил </w:t>
      </w:r>
      <w:r w:rsidRPr="003F7B55">
        <w:rPr>
          <w:sz w:val="28"/>
          <w:szCs w:val="28"/>
        </w:rPr>
        <w:lastRenderedPageBreak/>
        <w:t>10,1 тыс. рублей, что ниже к соответствующему периоду прошлого года на 10,3 тыс. рублей или на 44,69 %.</w:t>
      </w:r>
    </w:p>
    <w:p w:rsidR="00834BE4" w:rsidRPr="003F7B55" w:rsidRDefault="00834BE4" w:rsidP="00834BE4">
      <w:pPr>
        <w:ind w:firstLine="709"/>
        <w:jc w:val="both"/>
      </w:pPr>
      <w:r w:rsidRPr="003F7B55">
        <w:rPr>
          <w:sz w:val="28"/>
          <w:szCs w:val="28"/>
        </w:rPr>
        <w:t xml:space="preserve">По состоянию на 01.07.2018 г. на территории МО «Турочакский район» зарегистрировано 122 малых и микро - предприятий, что </w:t>
      </w:r>
      <w:r w:rsidRPr="003F7B55">
        <w:rPr>
          <w:iCs/>
          <w:sz w:val="28"/>
          <w:szCs w:val="28"/>
        </w:rPr>
        <w:t>выше</w:t>
      </w:r>
      <w:r w:rsidRPr="003F7B55">
        <w:rPr>
          <w:sz w:val="28"/>
          <w:szCs w:val="28"/>
        </w:rPr>
        <w:t xml:space="preserve"> уровня аналогичного периода прошлого г. на 15 %. </w:t>
      </w:r>
    </w:p>
    <w:p w:rsidR="00834BE4" w:rsidRPr="003F7B55" w:rsidRDefault="00834BE4" w:rsidP="00834BE4">
      <w:pPr>
        <w:ind w:firstLine="709"/>
        <w:jc w:val="both"/>
        <w:rPr>
          <w:sz w:val="28"/>
          <w:szCs w:val="28"/>
          <w:lang w:eastAsia="ru-RU"/>
        </w:rPr>
      </w:pPr>
      <w:r w:rsidRPr="003F7B55">
        <w:rPr>
          <w:sz w:val="28"/>
          <w:szCs w:val="28"/>
        </w:rPr>
        <w:t xml:space="preserve">Количество индивидуальных предпринимателей по сравнению с аналогичным периодом прошлого года </w:t>
      </w:r>
      <w:r w:rsidRPr="003F7B55">
        <w:rPr>
          <w:iCs/>
          <w:sz w:val="28"/>
          <w:szCs w:val="28"/>
        </w:rPr>
        <w:t>увеличилось</w:t>
      </w:r>
      <w:r w:rsidRPr="003F7B55">
        <w:rPr>
          <w:sz w:val="28"/>
          <w:szCs w:val="28"/>
        </w:rPr>
        <w:t xml:space="preserve"> на 8 человек</w:t>
      </w:r>
    </w:p>
    <w:p w:rsidR="00834BE4" w:rsidRPr="003F7B55" w:rsidRDefault="00834BE4" w:rsidP="00892E32">
      <w:pPr>
        <w:widowControl w:val="0"/>
        <w:autoSpaceDE w:val="0"/>
        <w:ind w:right="-1" w:firstLine="567"/>
        <w:jc w:val="both"/>
        <w:rPr>
          <w:sz w:val="28"/>
          <w:szCs w:val="28"/>
          <w:lang w:eastAsia="ru-RU"/>
        </w:rPr>
      </w:pPr>
      <w:r w:rsidRPr="003F7B55">
        <w:rPr>
          <w:sz w:val="28"/>
          <w:szCs w:val="28"/>
          <w:lang w:eastAsia="ru-RU"/>
        </w:rPr>
        <w:t>Уровень зарегистрированной безработицы по данным Центра занятости населения, на 01.07.2018 г. снизился</w:t>
      </w:r>
      <w:r w:rsidRPr="003F7B55">
        <w:rPr>
          <w:i/>
          <w:iCs/>
          <w:sz w:val="28"/>
          <w:szCs w:val="28"/>
          <w:lang w:eastAsia="ru-RU"/>
        </w:rPr>
        <w:t xml:space="preserve"> </w:t>
      </w:r>
      <w:r w:rsidRPr="003F7B55">
        <w:rPr>
          <w:sz w:val="28"/>
          <w:szCs w:val="28"/>
          <w:lang w:eastAsia="ru-RU"/>
        </w:rPr>
        <w:t xml:space="preserve">на 0,3% и составил 3,59 % (на 01.07.2017 г. - 3,60 %). </w:t>
      </w:r>
    </w:p>
    <w:p w:rsidR="00834BE4" w:rsidRPr="003F7B55" w:rsidRDefault="00834BE4" w:rsidP="00892E32">
      <w:pPr>
        <w:widowControl w:val="0"/>
        <w:autoSpaceDE w:val="0"/>
        <w:ind w:right="-1" w:firstLine="567"/>
        <w:jc w:val="both"/>
        <w:rPr>
          <w:sz w:val="28"/>
          <w:szCs w:val="28"/>
          <w:lang w:eastAsia="ru-RU"/>
        </w:rPr>
      </w:pPr>
      <w:r w:rsidRPr="003F7B55">
        <w:rPr>
          <w:sz w:val="28"/>
          <w:szCs w:val="28"/>
          <w:lang w:eastAsia="ru-RU"/>
        </w:rPr>
        <w:t xml:space="preserve">В Центр занятости населения обратилось в целях поиска работы 302 человека (в 2017 г. обратилось 329 человек), из них 172 человека трудоустроено. </w:t>
      </w:r>
    </w:p>
    <w:p w:rsidR="00A14020" w:rsidRPr="003F7B55" w:rsidRDefault="00A14020" w:rsidP="00892E32">
      <w:pPr>
        <w:suppressAutoHyphens w:val="0"/>
        <w:ind w:firstLine="709"/>
        <w:jc w:val="both"/>
        <w:rPr>
          <w:sz w:val="28"/>
          <w:szCs w:val="28"/>
          <w:lang w:eastAsia="en-US"/>
        </w:rPr>
      </w:pPr>
      <w:r w:rsidRPr="003F7B55">
        <w:rPr>
          <w:sz w:val="28"/>
          <w:szCs w:val="28"/>
          <w:lang w:eastAsia="en-US"/>
        </w:rPr>
        <w:t>Объем инвестиций в основной капитал за 2017 год составил по полному кругу – 709,4 млн. руб.; по организациям, не</w:t>
      </w:r>
      <w:r w:rsidR="00FC7F11">
        <w:rPr>
          <w:sz w:val="28"/>
          <w:szCs w:val="28"/>
          <w:lang w:eastAsia="en-US"/>
        </w:rPr>
        <w:t xml:space="preserve">                             </w:t>
      </w:r>
      <w:r w:rsidRPr="003F7B55">
        <w:rPr>
          <w:sz w:val="28"/>
          <w:szCs w:val="28"/>
          <w:lang w:eastAsia="en-US"/>
        </w:rPr>
        <w:t xml:space="preserve"> относящимся к субъектам малого предпринимательства (крупные и средние организации) – 389,8 млн. руб. (50,3% к 01.01.2017 г. в сопоставимых ценах). Из них инвестиции в основной капитал за счет бюджетных средств составили 315,3 (317,2% к 01.01.2017 г. в текущих ценах), за счет внебюджетных источников – 74,5 млн. руб. (10,2% к 01.01.2017 г. в текущих ценах), на душу населения - 6,0 тыс. руб. (10,1% к 01.01.2017 г.).</w:t>
      </w:r>
    </w:p>
    <w:p w:rsidR="00A14020" w:rsidRDefault="00A14020" w:rsidP="00892E32">
      <w:pPr>
        <w:suppressAutoHyphens w:val="0"/>
        <w:ind w:firstLine="709"/>
        <w:jc w:val="both"/>
        <w:rPr>
          <w:sz w:val="28"/>
          <w:szCs w:val="28"/>
          <w:lang w:eastAsia="en-US"/>
        </w:rPr>
      </w:pPr>
      <w:r w:rsidRPr="003F7B55">
        <w:rPr>
          <w:sz w:val="28"/>
          <w:szCs w:val="28"/>
        </w:rPr>
        <w:t xml:space="preserve">В отчетном периоде основная доля частных инвестиций направлялась на </w:t>
      </w:r>
      <w:r w:rsidRPr="003F7B55">
        <w:rPr>
          <w:color w:val="00000A"/>
          <w:sz w:val="28"/>
          <w:szCs w:val="28"/>
        </w:rPr>
        <w:t>реа</w:t>
      </w:r>
      <w:r w:rsidRPr="003F7B55">
        <w:rPr>
          <w:sz w:val="28"/>
          <w:szCs w:val="28"/>
        </w:rPr>
        <w:t>лизацию мероприятий по р</w:t>
      </w:r>
      <w:r w:rsidRPr="003F7B55">
        <w:rPr>
          <w:sz w:val="28"/>
          <w:szCs w:val="28"/>
          <w:lang w:eastAsia="en-US"/>
        </w:rPr>
        <w:t>еконструкции (</w:t>
      </w:r>
      <w:proofErr w:type="spellStart"/>
      <w:r w:rsidRPr="003F7B55">
        <w:rPr>
          <w:sz w:val="28"/>
          <w:szCs w:val="28"/>
          <w:lang w:eastAsia="en-US"/>
        </w:rPr>
        <w:t>сейсмоусиление</w:t>
      </w:r>
      <w:proofErr w:type="spellEnd"/>
      <w:r w:rsidRPr="003F7B55">
        <w:rPr>
          <w:sz w:val="28"/>
          <w:szCs w:val="28"/>
          <w:lang w:eastAsia="en-US"/>
        </w:rPr>
        <w:t xml:space="preserve">) общеобразовательной школы в с. Турочак (строительство) </w:t>
      </w:r>
      <w:r w:rsidRPr="003F7B55">
        <w:rPr>
          <w:sz w:val="28"/>
          <w:szCs w:val="28"/>
        </w:rPr>
        <w:t xml:space="preserve">и строительство гостиничного комплекса на берегу Телецкого озера вблизи кордона </w:t>
      </w:r>
      <w:proofErr w:type="spellStart"/>
      <w:r w:rsidRPr="003F7B55">
        <w:rPr>
          <w:sz w:val="28"/>
          <w:szCs w:val="28"/>
        </w:rPr>
        <w:t>Самыш</w:t>
      </w:r>
      <w:proofErr w:type="spellEnd"/>
      <w:r w:rsidRPr="003F7B55">
        <w:rPr>
          <w:sz w:val="28"/>
          <w:szCs w:val="28"/>
          <w:lang w:eastAsia="en-US"/>
        </w:rPr>
        <w:t>.</w:t>
      </w:r>
    </w:p>
    <w:p w:rsidR="009A50E1" w:rsidRDefault="009A50E1" w:rsidP="00A14020">
      <w:pPr>
        <w:ind w:firstLine="709"/>
        <w:jc w:val="both"/>
        <w:rPr>
          <w:sz w:val="28"/>
          <w:szCs w:val="28"/>
        </w:rPr>
      </w:pPr>
      <w:r w:rsidRPr="00DD38F6">
        <w:rPr>
          <w:sz w:val="28"/>
          <w:szCs w:val="28"/>
        </w:rPr>
        <w:t xml:space="preserve">Оборот розничной торговли составил </w:t>
      </w:r>
      <w:r w:rsidR="00A14020">
        <w:rPr>
          <w:sz w:val="28"/>
          <w:szCs w:val="28"/>
        </w:rPr>
        <w:t>901,6</w:t>
      </w:r>
      <w:r w:rsidRPr="00DD38F6">
        <w:rPr>
          <w:sz w:val="28"/>
          <w:szCs w:val="28"/>
        </w:rPr>
        <w:t xml:space="preserve"> мл</w:t>
      </w:r>
      <w:r w:rsidR="000C43AD">
        <w:rPr>
          <w:sz w:val="28"/>
          <w:szCs w:val="28"/>
        </w:rPr>
        <w:t>н</w:t>
      </w:r>
      <w:r w:rsidRPr="00DD38F6">
        <w:rPr>
          <w:sz w:val="28"/>
          <w:szCs w:val="28"/>
        </w:rPr>
        <w:t>. рублей (</w:t>
      </w:r>
      <w:r w:rsidR="00A14020">
        <w:rPr>
          <w:sz w:val="28"/>
          <w:szCs w:val="28"/>
        </w:rPr>
        <w:t>101,2</w:t>
      </w:r>
      <w:r w:rsidRPr="00DD38F6">
        <w:rPr>
          <w:sz w:val="28"/>
          <w:szCs w:val="28"/>
        </w:rPr>
        <w:t xml:space="preserve">% к уровню 2016 года). </w:t>
      </w:r>
    </w:p>
    <w:p w:rsidR="009A50E1" w:rsidRDefault="009A50E1" w:rsidP="009A50E1">
      <w:pPr>
        <w:ind w:firstLine="709"/>
        <w:jc w:val="both"/>
        <w:rPr>
          <w:sz w:val="28"/>
          <w:szCs w:val="28"/>
        </w:rPr>
      </w:pPr>
      <w:r w:rsidRPr="007D4C15">
        <w:rPr>
          <w:sz w:val="28"/>
          <w:szCs w:val="28"/>
        </w:rPr>
        <w:t xml:space="preserve">По данным Управления Федеральной службы государственной статистики по Алтайскому краю и Республике Алтай задолженность по заработной плате по крупным и средним предприятиям по состоянию на 1 сентября 2017 года в </w:t>
      </w:r>
      <w:r w:rsidR="00B11B4B">
        <w:rPr>
          <w:sz w:val="28"/>
          <w:szCs w:val="28"/>
        </w:rPr>
        <w:t>Турочакском районе</w:t>
      </w:r>
      <w:r w:rsidRPr="007D4C15">
        <w:rPr>
          <w:sz w:val="28"/>
          <w:szCs w:val="28"/>
        </w:rPr>
        <w:t xml:space="preserve"> отсутствовала.</w:t>
      </w:r>
    </w:p>
    <w:p w:rsidR="00B731E2" w:rsidRDefault="00B11B4B" w:rsidP="00B731E2">
      <w:pPr>
        <w:widowControl w:val="0"/>
        <w:autoSpaceDE w:val="0"/>
        <w:ind w:right="-1" w:firstLine="567"/>
        <w:jc w:val="both"/>
      </w:pPr>
      <w:r w:rsidRPr="743705EE">
        <w:rPr>
          <w:sz w:val="28"/>
          <w:szCs w:val="28"/>
        </w:rPr>
        <w:t xml:space="preserve">Уровень зарегистрированной безработицы </w:t>
      </w:r>
      <w:r w:rsidR="00B731E2">
        <w:rPr>
          <w:sz w:val="28"/>
          <w:szCs w:val="28"/>
          <w:lang w:eastAsia="ru-RU"/>
        </w:rPr>
        <w:t>на 01.07.2018 г. снизился</w:t>
      </w:r>
      <w:r w:rsidR="00B731E2">
        <w:rPr>
          <w:i/>
          <w:iCs/>
          <w:sz w:val="28"/>
          <w:szCs w:val="28"/>
          <w:lang w:eastAsia="ru-RU"/>
        </w:rPr>
        <w:t xml:space="preserve"> </w:t>
      </w:r>
      <w:r w:rsidR="00B731E2" w:rsidRPr="00B5604A">
        <w:rPr>
          <w:sz w:val="28"/>
          <w:szCs w:val="28"/>
          <w:lang w:eastAsia="ru-RU"/>
        </w:rPr>
        <w:t>на 0,3% и составил 3,59 % (на 01.07.2017</w:t>
      </w:r>
      <w:r w:rsidR="00B731E2">
        <w:rPr>
          <w:sz w:val="28"/>
          <w:szCs w:val="28"/>
          <w:lang w:eastAsia="ru-RU"/>
        </w:rPr>
        <w:t xml:space="preserve"> г. - 3,60 %). </w:t>
      </w:r>
    </w:p>
    <w:p w:rsidR="00B731E2" w:rsidRDefault="00B731E2" w:rsidP="00B731E2">
      <w:pPr>
        <w:widowControl w:val="0"/>
        <w:autoSpaceDE w:val="0"/>
        <w:ind w:right="-1" w:firstLine="567"/>
        <w:jc w:val="both"/>
        <w:rPr>
          <w:sz w:val="28"/>
          <w:szCs w:val="28"/>
          <w:lang w:eastAsia="ru-RU"/>
        </w:rPr>
      </w:pPr>
      <w:r w:rsidRPr="00424005">
        <w:rPr>
          <w:iCs/>
          <w:sz w:val="28"/>
          <w:szCs w:val="28"/>
          <w:lang w:eastAsia="ru-RU"/>
        </w:rPr>
        <w:t>Снижение</w:t>
      </w:r>
      <w:r>
        <w:rPr>
          <w:sz w:val="28"/>
          <w:szCs w:val="28"/>
          <w:lang w:eastAsia="ru-RU"/>
        </w:rPr>
        <w:t xml:space="preserve"> уровня безработицы обусловлено снижением на 8,2% численности граждан, обратившихся в поисках работы.  В Центр занятости населения обратилось в целях поиска работы 302 человека (в 2017 г. обратилось 329 человек), из них 172 человека трудоустроено. </w:t>
      </w:r>
    </w:p>
    <w:p w:rsidR="00E77314" w:rsidRPr="00423A19" w:rsidRDefault="00E77314" w:rsidP="00423A19">
      <w:pPr>
        <w:ind w:firstLine="709"/>
        <w:jc w:val="both"/>
        <w:rPr>
          <w:color w:val="000000"/>
          <w:sz w:val="28"/>
          <w:szCs w:val="28"/>
        </w:rPr>
      </w:pPr>
    </w:p>
    <w:p w:rsidR="00E77314" w:rsidRPr="00423A19" w:rsidRDefault="00E77314" w:rsidP="00423A19">
      <w:pPr>
        <w:ind w:firstLine="709"/>
        <w:jc w:val="center"/>
        <w:rPr>
          <w:b/>
          <w:color w:val="000000"/>
          <w:sz w:val="28"/>
          <w:szCs w:val="28"/>
        </w:rPr>
      </w:pPr>
      <w:r w:rsidRPr="00423A19">
        <w:rPr>
          <w:b/>
          <w:color w:val="000000"/>
          <w:sz w:val="28"/>
          <w:szCs w:val="28"/>
        </w:rPr>
        <w:t>II. Сценарные условия социально-экономического развития</w:t>
      </w:r>
    </w:p>
    <w:p w:rsidR="00E77314" w:rsidRPr="00423A19" w:rsidRDefault="00B52FE8" w:rsidP="00423A19">
      <w:pPr>
        <w:ind w:firstLine="709"/>
        <w:jc w:val="center"/>
        <w:rPr>
          <w:b/>
          <w:color w:val="000000"/>
          <w:sz w:val="28"/>
          <w:szCs w:val="28"/>
        </w:rPr>
      </w:pPr>
      <w:r>
        <w:rPr>
          <w:b/>
          <w:color w:val="000000"/>
          <w:sz w:val="28"/>
          <w:szCs w:val="28"/>
        </w:rPr>
        <w:t>Муниципального образования «Турочакский район»</w:t>
      </w:r>
      <w:r w:rsidR="00E77314" w:rsidRPr="00423A19">
        <w:rPr>
          <w:b/>
          <w:color w:val="000000"/>
          <w:sz w:val="28"/>
          <w:szCs w:val="28"/>
        </w:rPr>
        <w:t xml:space="preserve"> в 20</w:t>
      </w:r>
      <w:r w:rsidR="00B74589">
        <w:rPr>
          <w:b/>
          <w:color w:val="000000"/>
          <w:sz w:val="28"/>
          <w:szCs w:val="28"/>
        </w:rPr>
        <w:t>20</w:t>
      </w:r>
      <w:r w:rsidR="00E77314" w:rsidRPr="00423A19">
        <w:rPr>
          <w:b/>
          <w:color w:val="000000"/>
          <w:sz w:val="28"/>
          <w:szCs w:val="28"/>
        </w:rPr>
        <w:t xml:space="preserve"> году и плановый период 20</w:t>
      </w:r>
      <w:r w:rsidR="006353D7">
        <w:rPr>
          <w:b/>
          <w:color w:val="000000"/>
          <w:sz w:val="28"/>
          <w:szCs w:val="28"/>
        </w:rPr>
        <w:t>2</w:t>
      </w:r>
      <w:r w:rsidR="00B74589">
        <w:rPr>
          <w:b/>
          <w:color w:val="000000"/>
          <w:sz w:val="28"/>
          <w:szCs w:val="28"/>
        </w:rPr>
        <w:t>1</w:t>
      </w:r>
      <w:r w:rsidR="00E77314" w:rsidRPr="00423A19">
        <w:rPr>
          <w:b/>
          <w:color w:val="000000"/>
          <w:sz w:val="28"/>
          <w:szCs w:val="28"/>
        </w:rPr>
        <w:t xml:space="preserve"> и 20</w:t>
      </w:r>
      <w:r w:rsidR="00004B4E">
        <w:rPr>
          <w:b/>
          <w:color w:val="000000"/>
          <w:sz w:val="28"/>
          <w:szCs w:val="28"/>
        </w:rPr>
        <w:t>2</w:t>
      </w:r>
      <w:r w:rsidR="00B74589">
        <w:rPr>
          <w:b/>
          <w:color w:val="000000"/>
          <w:sz w:val="28"/>
          <w:szCs w:val="28"/>
        </w:rPr>
        <w:t>2</w:t>
      </w:r>
      <w:r w:rsidR="00E77314" w:rsidRPr="00423A19">
        <w:rPr>
          <w:b/>
          <w:color w:val="000000"/>
          <w:sz w:val="28"/>
          <w:szCs w:val="28"/>
        </w:rPr>
        <w:t xml:space="preserve"> годов</w:t>
      </w:r>
    </w:p>
    <w:p w:rsidR="00E77314" w:rsidRPr="00423A19" w:rsidRDefault="00E77314" w:rsidP="00423A19">
      <w:pPr>
        <w:ind w:firstLine="709"/>
        <w:jc w:val="both"/>
        <w:rPr>
          <w:color w:val="000000"/>
          <w:sz w:val="28"/>
          <w:szCs w:val="28"/>
        </w:rPr>
      </w:pPr>
    </w:p>
    <w:p w:rsidR="00425DFA" w:rsidRPr="003F7B55" w:rsidRDefault="00425DFA" w:rsidP="00425DFA">
      <w:pPr>
        <w:ind w:firstLine="709"/>
        <w:jc w:val="both"/>
        <w:rPr>
          <w:color w:val="000000"/>
          <w:sz w:val="28"/>
          <w:szCs w:val="28"/>
        </w:rPr>
      </w:pPr>
      <w:r w:rsidRPr="003F7B55">
        <w:rPr>
          <w:color w:val="000000"/>
          <w:sz w:val="28"/>
          <w:szCs w:val="28"/>
        </w:rPr>
        <w:lastRenderedPageBreak/>
        <w:t>Прогноз разработан на вариантной основе исходя из вариантов сценарных условий и основных параметров социально-экономического развития на 20</w:t>
      </w:r>
      <w:r w:rsidR="00B74589">
        <w:rPr>
          <w:color w:val="000000"/>
          <w:sz w:val="28"/>
          <w:szCs w:val="28"/>
        </w:rPr>
        <w:t>20</w:t>
      </w:r>
      <w:r w:rsidRPr="003F7B55">
        <w:rPr>
          <w:color w:val="000000"/>
          <w:sz w:val="28"/>
          <w:szCs w:val="28"/>
        </w:rPr>
        <w:t xml:space="preserve"> год и плановый период 202</w:t>
      </w:r>
      <w:r w:rsidR="00B74589">
        <w:rPr>
          <w:color w:val="000000"/>
          <w:sz w:val="28"/>
          <w:szCs w:val="28"/>
        </w:rPr>
        <w:t>1</w:t>
      </w:r>
      <w:r w:rsidRPr="003F7B55">
        <w:rPr>
          <w:color w:val="000000"/>
          <w:sz w:val="28"/>
          <w:szCs w:val="28"/>
        </w:rPr>
        <w:t xml:space="preserve"> и 202</w:t>
      </w:r>
      <w:r w:rsidR="00B74589">
        <w:rPr>
          <w:color w:val="000000"/>
          <w:sz w:val="28"/>
          <w:szCs w:val="28"/>
        </w:rPr>
        <w:t>2</w:t>
      </w:r>
      <w:r w:rsidRPr="003F7B55">
        <w:rPr>
          <w:color w:val="000000"/>
          <w:sz w:val="28"/>
          <w:szCs w:val="28"/>
        </w:rPr>
        <w:t xml:space="preserve"> годов.</w:t>
      </w:r>
    </w:p>
    <w:p w:rsidR="001571E4" w:rsidRPr="003F7B55" w:rsidRDefault="001571E4" w:rsidP="001571E4">
      <w:pPr>
        <w:ind w:firstLine="709"/>
        <w:jc w:val="both"/>
        <w:rPr>
          <w:sz w:val="28"/>
          <w:szCs w:val="28"/>
        </w:rPr>
      </w:pPr>
      <w:r w:rsidRPr="003F7B55">
        <w:rPr>
          <w:sz w:val="28"/>
          <w:szCs w:val="28"/>
        </w:rPr>
        <w:t>Первый вариант прогноза (инерционный) исходит из консервативной оценки перспектив социально-экономического развития. Предполагается, что действующие ограничения продолжат оказывать значительное влияние на экономику и социальную сферу, потенциал экономического роста не будет реализован в полной мере. В результате модель экономики не претерпит существенных изменений.</w:t>
      </w:r>
    </w:p>
    <w:p w:rsidR="001571E4" w:rsidRPr="003F7B55" w:rsidRDefault="001571E4" w:rsidP="001571E4">
      <w:pPr>
        <w:ind w:firstLine="709"/>
        <w:jc w:val="both"/>
        <w:rPr>
          <w:sz w:val="28"/>
          <w:szCs w:val="28"/>
        </w:rPr>
      </w:pPr>
      <w:r w:rsidRPr="003F7B55">
        <w:rPr>
          <w:sz w:val="28"/>
          <w:szCs w:val="28"/>
        </w:rPr>
        <w:t>Второй вариант прогноза (базовый) основан на предпосылке достижения национальных целей развития, заложенных в Указе Президента Российской Федерации от 7 мая 2018 года № 204, предполагает более высокие, чем по первому варианту прогноза, темпы социально-экономического развития. Предусматривается использование всех конкурентных преимуществ р</w:t>
      </w:r>
      <w:r w:rsidR="00425DFA" w:rsidRPr="003F7B55">
        <w:rPr>
          <w:sz w:val="28"/>
          <w:szCs w:val="28"/>
        </w:rPr>
        <w:t>айона</w:t>
      </w:r>
      <w:r w:rsidRPr="003F7B55">
        <w:rPr>
          <w:sz w:val="28"/>
          <w:szCs w:val="28"/>
        </w:rPr>
        <w:t>, развитие приоритетных</w:t>
      </w:r>
      <w:r w:rsidR="00425DFA" w:rsidRPr="003F7B55">
        <w:rPr>
          <w:sz w:val="28"/>
          <w:szCs w:val="28"/>
        </w:rPr>
        <w:t xml:space="preserve"> отраслевых кластеров</w:t>
      </w:r>
      <w:r w:rsidRPr="003F7B55">
        <w:rPr>
          <w:sz w:val="28"/>
          <w:szCs w:val="28"/>
        </w:rPr>
        <w:t>.</w:t>
      </w:r>
    </w:p>
    <w:p w:rsidR="001571E4" w:rsidRPr="00F31800" w:rsidRDefault="001571E4" w:rsidP="001571E4">
      <w:pPr>
        <w:ind w:firstLine="709"/>
        <w:jc w:val="both"/>
        <w:rPr>
          <w:sz w:val="28"/>
          <w:szCs w:val="28"/>
        </w:rPr>
      </w:pPr>
      <w:r w:rsidRPr="003F7B55">
        <w:rPr>
          <w:sz w:val="28"/>
          <w:szCs w:val="28"/>
        </w:rPr>
        <w:t>Второй вариант прогноза предлагается использовать в качестве базового для разработки параметров бюджета.</w:t>
      </w:r>
    </w:p>
    <w:p w:rsidR="005B5A8B" w:rsidRPr="00423A19" w:rsidRDefault="005B5A8B" w:rsidP="00423A19">
      <w:pPr>
        <w:ind w:firstLine="709"/>
        <w:jc w:val="both"/>
        <w:rPr>
          <w:color w:val="000000"/>
          <w:sz w:val="28"/>
          <w:szCs w:val="28"/>
        </w:rPr>
      </w:pPr>
    </w:p>
    <w:p w:rsidR="00881304" w:rsidRPr="00423A19" w:rsidRDefault="009C6618" w:rsidP="00423A19">
      <w:pPr>
        <w:jc w:val="center"/>
        <w:rPr>
          <w:b/>
          <w:color w:val="000000"/>
          <w:sz w:val="28"/>
          <w:szCs w:val="28"/>
        </w:rPr>
      </w:pPr>
      <w:r w:rsidRPr="00423A19">
        <w:rPr>
          <w:b/>
          <w:sz w:val="28"/>
          <w:szCs w:val="28"/>
        </w:rPr>
        <w:t xml:space="preserve">III. </w:t>
      </w:r>
      <w:r w:rsidR="00881304" w:rsidRPr="00423A19">
        <w:rPr>
          <w:b/>
          <w:color w:val="000000"/>
          <w:sz w:val="28"/>
          <w:szCs w:val="28"/>
        </w:rPr>
        <w:t>Основные тенденции социально-экономического развития</w:t>
      </w:r>
    </w:p>
    <w:p w:rsidR="00881304" w:rsidRPr="00423A19" w:rsidRDefault="00881304" w:rsidP="00423A19">
      <w:pPr>
        <w:jc w:val="center"/>
        <w:rPr>
          <w:b/>
          <w:color w:val="000000"/>
          <w:sz w:val="28"/>
          <w:szCs w:val="28"/>
        </w:rPr>
      </w:pPr>
      <w:r w:rsidRPr="00423A19">
        <w:rPr>
          <w:b/>
          <w:color w:val="000000"/>
          <w:sz w:val="28"/>
          <w:szCs w:val="28"/>
        </w:rPr>
        <w:t>в прогнозном периоде</w:t>
      </w:r>
    </w:p>
    <w:p w:rsidR="00095C6A" w:rsidRPr="00423A19" w:rsidRDefault="00095C6A" w:rsidP="00423A19">
      <w:pPr>
        <w:jc w:val="center"/>
        <w:rPr>
          <w:color w:val="000000"/>
          <w:sz w:val="28"/>
          <w:szCs w:val="28"/>
        </w:rPr>
      </w:pPr>
    </w:p>
    <w:p w:rsidR="00426310" w:rsidRPr="006C0A05" w:rsidRDefault="00426310" w:rsidP="00426310">
      <w:pPr>
        <w:ind w:firstLine="709"/>
        <w:jc w:val="both"/>
        <w:rPr>
          <w:sz w:val="28"/>
          <w:szCs w:val="28"/>
        </w:rPr>
      </w:pPr>
      <w:r w:rsidRPr="006C0A05">
        <w:rPr>
          <w:sz w:val="28"/>
          <w:szCs w:val="28"/>
        </w:rPr>
        <w:t xml:space="preserve">Основные направления деятельности </w:t>
      </w:r>
      <w:r w:rsidR="00AE4249">
        <w:rPr>
          <w:sz w:val="28"/>
          <w:szCs w:val="28"/>
        </w:rPr>
        <w:t>Администрации муниципального образования</w:t>
      </w:r>
      <w:r w:rsidRPr="006C0A05">
        <w:rPr>
          <w:sz w:val="28"/>
          <w:szCs w:val="28"/>
        </w:rPr>
        <w:t xml:space="preserve"> по развитию отраслей социальной сферы связаны с участием в федеральных проектах в составе национальных проектов «Демография», «Образование», «Культура».</w:t>
      </w:r>
    </w:p>
    <w:p w:rsidR="00426310" w:rsidRDefault="00426310" w:rsidP="00426310">
      <w:pPr>
        <w:suppressAutoHyphens w:val="0"/>
        <w:autoSpaceDE w:val="0"/>
        <w:autoSpaceDN w:val="0"/>
        <w:adjustRightInd w:val="0"/>
        <w:ind w:firstLine="709"/>
        <w:jc w:val="both"/>
        <w:rPr>
          <w:sz w:val="28"/>
          <w:szCs w:val="28"/>
          <w:lang w:eastAsia="ru-RU"/>
        </w:rPr>
      </w:pPr>
      <w:r w:rsidRPr="00B066DC">
        <w:rPr>
          <w:sz w:val="28"/>
          <w:szCs w:val="28"/>
        </w:rPr>
        <w:t>Инфраструктурное развитие будет продолжено в рамках региональной составляющей федеральных проектов в составе национальных проектов «Жилье и городская среда», «Экология» и «Безопасные и качественные автомобильные дороги»</w:t>
      </w:r>
      <w:r>
        <w:rPr>
          <w:sz w:val="28"/>
          <w:szCs w:val="28"/>
          <w:lang w:eastAsia="ru-RU"/>
        </w:rPr>
        <w:t>.</w:t>
      </w:r>
    </w:p>
    <w:p w:rsidR="00426310" w:rsidRPr="00B066DC" w:rsidRDefault="00426310" w:rsidP="00426310">
      <w:pPr>
        <w:ind w:firstLine="709"/>
        <w:jc w:val="both"/>
        <w:rPr>
          <w:sz w:val="28"/>
          <w:szCs w:val="28"/>
        </w:rPr>
      </w:pPr>
      <w:r w:rsidRPr="00B066DC">
        <w:rPr>
          <w:sz w:val="28"/>
          <w:szCs w:val="28"/>
        </w:rPr>
        <w:t>Основными приоритетами экономической политики в прогнозный период являются:</w:t>
      </w:r>
    </w:p>
    <w:p w:rsidR="00426310" w:rsidRPr="00B066DC" w:rsidRDefault="00426310" w:rsidP="00426310">
      <w:pPr>
        <w:ind w:firstLine="709"/>
        <w:jc w:val="both"/>
        <w:rPr>
          <w:sz w:val="28"/>
          <w:szCs w:val="28"/>
        </w:rPr>
      </w:pPr>
      <w:r w:rsidRPr="00B066DC">
        <w:rPr>
          <w:sz w:val="28"/>
          <w:szCs w:val="28"/>
        </w:rPr>
        <w:t>повышение инвестиционной привлекательности, улучшение делового климата и создание благоприятной деловой среды;</w:t>
      </w:r>
    </w:p>
    <w:p w:rsidR="00426310" w:rsidRPr="00B066DC" w:rsidRDefault="00426310" w:rsidP="00426310">
      <w:pPr>
        <w:ind w:firstLine="709"/>
        <w:jc w:val="both"/>
        <w:rPr>
          <w:sz w:val="28"/>
          <w:szCs w:val="28"/>
        </w:rPr>
      </w:pPr>
      <w:r w:rsidRPr="00B066DC">
        <w:rPr>
          <w:sz w:val="28"/>
          <w:szCs w:val="28"/>
        </w:rPr>
        <w:t>развитие малого бизнеса, конкуренции, улучшение условий для п</w:t>
      </w:r>
      <w:r>
        <w:rPr>
          <w:sz w:val="28"/>
          <w:szCs w:val="28"/>
        </w:rPr>
        <w:t>редпринимательской деятельности.</w:t>
      </w:r>
    </w:p>
    <w:p w:rsidR="00426310" w:rsidRPr="00B066DC" w:rsidRDefault="00426310" w:rsidP="00426310">
      <w:pPr>
        <w:ind w:firstLine="709"/>
        <w:jc w:val="both"/>
        <w:rPr>
          <w:sz w:val="28"/>
          <w:szCs w:val="28"/>
        </w:rPr>
      </w:pPr>
      <w:r w:rsidRPr="00B066DC">
        <w:rPr>
          <w:sz w:val="28"/>
          <w:szCs w:val="28"/>
        </w:rPr>
        <w:t xml:space="preserve">Указанные направления получат развитие через участие в федеральных проектах в составе национальных проектов «Малое и среднее предпринимательство и поддержка индивидуальной предпринимательской инициативы», </w:t>
      </w:r>
      <w:r>
        <w:rPr>
          <w:sz w:val="28"/>
          <w:szCs w:val="28"/>
        </w:rPr>
        <w:t xml:space="preserve">«Производительность труда и поддержка занятости», </w:t>
      </w:r>
      <w:r w:rsidRPr="00B066DC">
        <w:rPr>
          <w:sz w:val="28"/>
          <w:szCs w:val="28"/>
        </w:rPr>
        <w:t>«Цифровая экономика».</w:t>
      </w:r>
    </w:p>
    <w:p w:rsidR="00426310" w:rsidRPr="000C2050" w:rsidRDefault="00426310" w:rsidP="00426310">
      <w:pPr>
        <w:ind w:firstLine="709"/>
        <w:jc w:val="both"/>
        <w:rPr>
          <w:sz w:val="28"/>
          <w:szCs w:val="28"/>
        </w:rPr>
      </w:pPr>
      <w:r w:rsidRPr="000C2050">
        <w:rPr>
          <w:sz w:val="28"/>
          <w:szCs w:val="28"/>
        </w:rPr>
        <w:t xml:space="preserve">Эффективное управление </w:t>
      </w:r>
      <w:r>
        <w:rPr>
          <w:sz w:val="28"/>
          <w:szCs w:val="28"/>
        </w:rPr>
        <w:t>муниципальными</w:t>
      </w:r>
      <w:r w:rsidRPr="000C2050">
        <w:rPr>
          <w:sz w:val="28"/>
          <w:szCs w:val="28"/>
        </w:rPr>
        <w:t xml:space="preserve"> финансами на среднесрочный период выстроено в рамках Основных направлений бюджетной и налоговой политики </w:t>
      </w:r>
      <w:r>
        <w:rPr>
          <w:sz w:val="28"/>
          <w:szCs w:val="28"/>
        </w:rPr>
        <w:t>муниципального образования «Турочакский район»</w:t>
      </w:r>
      <w:r w:rsidRPr="000C2050">
        <w:rPr>
          <w:sz w:val="28"/>
          <w:szCs w:val="28"/>
        </w:rPr>
        <w:t xml:space="preserve"> на 2020 год и на плановый период 2021 и 2022 годов, </w:t>
      </w:r>
      <w:r w:rsidRPr="000C2050">
        <w:rPr>
          <w:sz w:val="28"/>
          <w:szCs w:val="28"/>
        </w:rPr>
        <w:lastRenderedPageBreak/>
        <w:t xml:space="preserve">утвержденных постановлением </w:t>
      </w:r>
      <w:r>
        <w:rPr>
          <w:sz w:val="28"/>
          <w:szCs w:val="28"/>
        </w:rPr>
        <w:t>главы муниципального образования «Турочакский район»</w:t>
      </w:r>
      <w:r w:rsidRPr="000C2050">
        <w:rPr>
          <w:sz w:val="28"/>
          <w:szCs w:val="28"/>
        </w:rPr>
        <w:t xml:space="preserve"> от </w:t>
      </w:r>
      <w:r>
        <w:rPr>
          <w:sz w:val="28"/>
          <w:szCs w:val="28"/>
        </w:rPr>
        <w:t>07</w:t>
      </w:r>
      <w:r w:rsidRPr="000C2050">
        <w:rPr>
          <w:sz w:val="28"/>
          <w:szCs w:val="28"/>
        </w:rPr>
        <w:t xml:space="preserve"> августа 2019 года № </w:t>
      </w:r>
      <w:r>
        <w:rPr>
          <w:sz w:val="28"/>
          <w:szCs w:val="28"/>
        </w:rPr>
        <w:t>593</w:t>
      </w:r>
      <w:r w:rsidRPr="000C2050">
        <w:rPr>
          <w:sz w:val="28"/>
          <w:szCs w:val="28"/>
        </w:rPr>
        <w:t>.</w:t>
      </w:r>
    </w:p>
    <w:p w:rsidR="00426310" w:rsidRDefault="00426310" w:rsidP="00426310">
      <w:pPr>
        <w:ind w:firstLine="709"/>
        <w:jc w:val="both"/>
        <w:rPr>
          <w:sz w:val="28"/>
          <w:szCs w:val="28"/>
        </w:rPr>
      </w:pPr>
      <w:r w:rsidRPr="00E352D3">
        <w:rPr>
          <w:sz w:val="28"/>
          <w:szCs w:val="28"/>
        </w:rPr>
        <w:t xml:space="preserve">В прогнозном периоде бюджетная политика, реализуемая </w:t>
      </w:r>
      <w:r>
        <w:rPr>
          <w:sz w:val="28"/>
          <w:szCs w:val="28"/>
        </w:rPr>
        <w:t>Администрацией муниципального образования</w:t>
      </w:r>
      <w:r w:rsidRPr="00E352D3">
        <w:rPr>
          <w:sz w:val="28"/>
          <w:szCs w:val="28"/>
        </w:rPr>
        <w:t>, в приоритетном порядке будет направлена на обеспечение:</w:t>
      </w:r>
    </w:p>
    <w:p w:rsidR="00535346" w:rsidRPr="00535346" w:rsidRDefault="00535346" w:rsidP="00535346">
      <w:pPr>
        <w:ind w:firstLine="426"/>
        <w:jc w:val="both"/>
        <w:rPr>
          <w:sz w:val="28"/>
          <w:szCs w:val="28"/>
          <w:shd w:val="clear" w:color="auto" w:fill="FEFEFE"/>
        </w:rPr>
      </w:pPr>
      <w:r w:rsidRPr="00535346">
        <w:rPr>
          <w:sz w:val="28"/>
          <w:szCs w:val="28"/>
          <w:shd w:val="clear" w:color="auto" w:fill="FEFEFE"/>
        </w:rPr>
        <w:t>установление муниципальных заданий на оказание муниципальных услуг (выполнение работ) (далее - муниципальные задания) исключительно на услуги и работы, предусмотренные ведомственными перечнями муниципальных услуг и работ, оказываемых (выполняемых) муниципальными учреждениями муниципального образования «Турочакский район»;</w:t>
      </w:r>
    </w:p>
    <w:p w:rsidR="00535346" w:rsidRPr="00535346" w:rsidRDefault="00535346" w:rsidP="00535346">
      <w:pPr>
        <w:tabs>
          <w:tab w:val="left" w:pos="1755"/>
        </w:tabs>
        <w:ind w:firstLine="567"/>
        <w:jc w:val="both"/>
        <w:rPr>
          <w:sz w:val="28"/>
          <w:szCs w:val="28"/>
          <w:shd w:val="clear" w:color="auto" w:fill="FEFEFE"/>
        </w:rPr>
      </w:pPr>
      <w:r w:rsidRPr="00535346">
        <w:rPr>
          <w:sz w:val="28"/>
          <w:szCs w:val="28"/>
          <w:shd w:val="clear" w:color="auto" w:fill="FEFEFE"/>
        </w:rPr>
        <w:t xml:space="preserve">     определение финансового обеспечения муниципальных заданий на основе нормативных затрат, установленных в соответствии с Бюджетным кодексом Российской Федерации;</w:t>
      </w:r>
    </w:p>
    <w:p w:rsidR="00535346" w:rsidRPr="00535346" w:rsidRDefault="00535346" w:rsidP="00535346">
      <w:pPr>
        <w:tabs>
          <w:tab w:val="left" w:pos="1755"/>
        </w:tabs>
        <w:ind w:firstLine="567"/>
        <w:jc w:val="both"/>
        <w:rPr>
          <w:sz w:val="28"/>
          <w:szCs w:val="28"/>
          <w:shd w:val="clear" w:color="auto" w:fill="FEFEFE"/>
        </w:rPr>
      </w:pPr>
      <w:r w:rsidRPr="00535346">
        <w:rPr>
          <w:sz w:val="28"/>
          <w:szCs w:val="28"/>
          <w:shd w:val="clear" w:color="auto" w:fill="FEFEFE"/>
        </w:rPr>
        <w:t>расширение практики привлечения негосударственных организаций для оказания муниципальных услуг (выполнения работ);</w:t>
      </w:r>
    </w:p>
    <w:p w:rsidR="00535346" w:rsidRPr="00535346" w:rsidRDefault="00535346" w:rsidP="00535346">
      <w:pPr>
        <w:tabs>
          <w:tab w:val="left" w:pos="1755"/>
        </w:tabs>
        <w:ind w:firstLine="567"/>
        <w:jc w:val="both"/>
        <w:rPr>
          <w:sz w:val="28"/>
          <w:szCs w:val="28"/>
          <w:shd w:val="clear" w:color="auto" w:fill="FEFEFE"/>
        </w:rPr>
      </w:pPr>
      <w:r w:rsidRPr="00535346">
        <w:rPr>
          <w:sz w:val="28"/>
          <w:szCs w:val="28"/>
          <w:shd w:val="clear" w:color="auto" w:fill="FEFEFE"/>
        </w:rPr>
        <w:t>осуществление муниципальных закупок для муниципальных нужд с учетом установленных правил нормирования в сфере закупок товаров, работ, услуг для нужд муниципального образования «Турочакский район»;</w:t>
      </w:r>
    </w:p>
    <w:p w:rsidR="00535346" w:rsidRPr="00535346" w:rsidRDefault="00535346" w:rsidP="00535346">
      <w:pPr>
        <w:tabs>
          <w:tab w:val="left" w:pos="1755"/>
        </w:tabs>
        <w:ind w:firstLine="567"/>
        <w:jc w:val="both"/>
        <w:rPr>
          <w:sz w:val="28"/>
          <w:szCs w:val="28"/>
          <w:shd w:val="clear" w:color="auto" w:fill="FEFEFE"/>
        </w:rPr>
      </w:pPr>
      <w:r w:rsidRPr="00535346">
        <w:rPr>
          <w:sz w:val="28"/>
          <w:szCs w:val="28"/>
          <w:shd w:val="clear" w:color="auto" w:fill="FEFEFE"/>
        </w:rPr>
        <w:t>безусловное финансовое обеспечение публичных нормативных обязательств;</w:t>
      </w:r>
    </w:p>
    <w:p w:rsidR="00535346" w:rsidRPr="00535346" w:rsidRDefault="00535346" w:rsidP="00535346">
      <w:pPr>
        <w:tabs>
          <w:tab w:val="left" w:pos="1755"/>
        </w:tabs>
        <w:ind w:firstLine="567"/>
        <w:jc w:val="both"/>
        <w:rPr>
          <w:sz w:val="28"/>
          <w:szCs w:val="28"/>
          <w:shd w:val="clear" w:color="auto" w:fill="FEFEFE"/>
        </w:rPr>
      </w:pPr>
      <w:r w:rsidRPr="00535346">
        <w:rPr>
          <w:sz w:val="28"/>
          <w:szCs w:val="28"/>
          <w:shd w:val="clear" w:color="auto" w:fill="FEFEFE"/>
        </w:rPr>
        <w:t>оказание мер социальной поддержки с учётом критериев нуждаемости;</w:t>
      </w:r>
    </w:p>
    <w:p w:rsidR="00535346" w:rsidRPr="00535346" w:rsidRDefault="00535346" w:rsidP="00535346">
      <w:pPr>
        <w:tabs>
          <w:tab w:val="left" w:pos="1755"/>
        </w:tabs>
        <w:ind w:firstLine="567"/>
        <w:jc w:val="both"/>
        <w:rPr>
          <w:sz w:val="28"/>
          <w:szCs w:val="28"/>
          <w:shd w:val="clear" w:color="auto" w:fill="FEFEFE"/>
        </w:rPr>
      </w:pPr>
      <w:r w:rsidRPr="00535346">
        <w:rPr>
          <w:sz w:val="28"/>
          <w:szCs w:val="28"/>
          <w:shd w:val="clear" w:color="auto" w:fill="FEFEFE"/>
        </w:rPr>
        <w:t>повышение результативности предоставления субсидий из бюджета муниципального образования «Турочакский район» посредством мониторинга достижения показателей результативности их предоставления.</w:t>
      </w:r>
    </w:p>
    <w:p w:rsidR="00426310" w:rsidRPr="00E352D3" w:rsidRDefault="00426310" w:rsidP="00426310">
      <w:pPr>
        <w:ind w:firstLine="709"/>
        <w:jc w:val="both"/>
        <w:rPr>
          <w:sz w:val="28"/>
          <w:szCs w:val="28"/>
          <w:shd w:val="clear" w:color="auto" w:fill="FEFEFE"/>
        </w:rPr>
      </w:pPr>
      <w:r w:rsidRPr="00E352D3">
        <w:rPr>
          <w:sz w:val="28"/>
          <w:szCs w:val="28"/>
          <w:shd w:val="clear" w:color="auto" w:fill="FEFEFE"/>
        </w:rPr>
        <w:t>К числу основных направлений налоговой политики относ</w:t>
      </w:r>
      <w:r>
        <w:rPr>
          <w:sz w:val="28"/>
          <w:szCs w:val="28"/>
          <w:shd w:val="clear" w:color="auto" w:fill="FEFEFE"/>
        </w:rPr>
        <w:t>я</w:t>
      </w:r>
      <w:r w:rsidRPr="00E352D3">
        <w:rPr>
          <w:sz w:val="28"/>
          <w:szCs w:val="28"/>
          <w:shd w:val="clear" w:color="auto" w:fill="FEFEFE"/>
        </w:rPr>
        <w:t>тся:</w:t>
      </w:r>
    </w:p>
    <w:p w:rsidR="00535346" w:rsidRPr="00535346" w:rsidRDefault="00535346" w:rsidP="00535346">
      <w:pPr>
        <w:ind w:firstLine="709"/>
        <w:jc w:val="both"/>
        <w:rPr>
          <w:color w:val="000000"/>
          <w:sz w:val="28"/>
          <w:szCs w:val="28"/>
        </w:rPr>
      </w:pPr>
      <w:r w:rsidRPr="00535346">
        <w:rPr>
          <w:color w:val="000000"/>
          <w:sz w:val="28"/>
          <w:szCs w:val="28"/>
        </w:rPr>
        <w:t>улучшение качества администрирования налоговых и неналоговых доходов бюджета муниципального образования «Турочакский район»;</w:t>
      </w:r>
    </w:p>
    <w:p w:rsidR="00535346" w:rsidRPr="00535346" w:rsidRDefault="00535346" w:rsidP="00535346">
      <w:pPr>
        <w:ind w:firstLine="709"/>
        <w:jc w:val="both"/>
        <w:rPr>
          <w:color w:val="000000"/>
          <w:sz w:val="28"/>
          <w:szCs w:val="28"/>
        </w:rPr>
      </w:pPr>
      <w:r w:rsidRPr="00535346">
        <w:rPr>
          <w:color w:val="000000"/>
          <w:sz w:val="28"/>
          <w:szCs w:val="28"/>
        </w:rPr>
        <w:t>осуществление взаимодействия органов местного самоуправления муниципального образования «Турочакский район» с органами государственной власти Республики Алтай и территориальных федеральных органов государственной власти в Республике Алтай в целях повышения роли имущественных налогов в формировании консолидированного бюджета муниципального образования «Турочакский район»;</w:t>
      </w:r>
    </w:p>
    <w:p w:rsidR="00535346" w:rsidRPr="00535346" w:rsidRDefault="00535346" w:rsidP="00535346">
      <w:pPr>
        <w:ind w:firstLine="709"/>
        <w:jc w:val="both"/>
        <w:rPr>
          <w:color w:val="000000"/>
          <w:sz w:val="28"/>
          <w:szCs w:val="28"/>
        </w:rPr>
      </w:pPr>
      <w:r w:rsidRPr="00535346">
        <w:rPr>
          <w:color w:val="000000"/>
          <w:sz w:val="28"/>
          <w:szCs w:val="28"/>
        </w:rPr>
        <w:t xml:space="preserve">реализация мер, направленных на вовлечение граждан в предпринимательскую деятельность, сокращение неформальной занятости; </w:t>
      </w:r>
    </w:p>
    <w:p w:rsidR="00535346" w:rsidRPr="00535346" w:rsidRDefault="00535346" w:rsidP="00535346">
      <w:pPr>
        <w:ind w:firstLine="709"/>
        <w:jc w:val="both"/>
        <w:rPr>
          <w:color w:val="000000"/>
          <w:sz w:val="28"/>
          <w:szCs w:val="28"/>
        </w:rPr>
      </w:pPr>
      <w:r w:rsidRPr="00535346">
        <w:rPr>
          <w:color w:val="000000"/>
          <w:sz w:val="28"/>
          <w:szCs w:val="28"/>
        </w:rPr>
        <w:t xml:space="preserve">проведение ежегодной оценки эффективности использования налоговых льгот и дифференцированных налоговых ставок, установленных органами местного самоуправления Турочакского района. В случае выявления по результатам оценки неэффективных налоговых льгот проводить выработку предложений по их сокращению. </w:t>
      </w:r>
    </w:p>
    <w:p w:rsidR="00535346" w:rsidRPr="00535346" w:rsidRDefault="00535346" w:rsidP="00535346">
      <w:pPr>
        <w:ind w:firstLine="709"/>
        <w:jc w:val="both"/>
        <w:rPr>
          <w:color w:val="000000"/>
          <w:sz w:val="28"/>
          <w:szCs w:val="28"/>
        </w:rPr>
      </w:pPr>
      <w:r w:rsidRPr="00535346">
        <w:rPr>
          <w:color w:val="000000"/>
          <w:sz w:val="28"/>
          <w:szCs w:val="28"/>
        </w:rPr>
        <w:t>принятие мер, направленных на сокращение задолженности по налогам и сборам в бюджеты бюджетной системы Российской Федерации;</w:t>
      </w:r>
    </w:p>
    <w:p w:rsidR="00535346" w:rsidRPr="00535346" w:rsidRDefault="00535346" w:rsidP="00535346">
      <w:pPr>
        <w:ind w:firstLine="709"/>
        <w:jc w:val="both"/>
        <w:rPr>
          <w:color w:val="000000"/>
          <w:sz w:val="28"/>
          <w:szCs w:val="28"/>
        </w:rPr>
      </w:pPr>
      <w:r w:rsidRPr="00535346">
        <w:rPr>
          <w:color w:val="000000"/>
          <w:sz w:val="28"/>
          <w:szCs w:val="28"/>
        </w:rPr>
        <w:t xml:space="preserve">переход к применению на территории муниципального образования «Турочакский район» порядка определения налоговой базы по налогу на </w:t>
      </w:r>
      <w:r w:rsidRPr="00535346">
        <w:rPr>
          <w:color w:val="000000"/>
          <w:sz w:val="28"/>
          <w:szCs w:val="28"/>
        </w:rPr>
        <w:lastRenderedPageBreak/>
        <w:t>имущество физических лиц исходя из кадастровой стоимости объектов налогообложения;</w:t>
      </w:r>
    </w:p>
    <w:p w:rsidR="00535346" w:rsidRPr="00535346" w:rsidRDefault="00535346" w:rsidP="00535346">
      <w:pPr>
        <w:ind w:firstLine="709"/>
        <w:jc w:val="both"/>
        <w:rPr>
          <w:color w:val="000000"/>
          <w:sz w:val="28"/>
          <w:szCs w:val="28"/>
        </w:rPr>
      </w:pPr>
      <w:r w:rsidRPr="00535346">
        <w:rPr>
          <w:color w:val="000000"/>
          <w:sz w:val="28"/>
          <w:szCs w:val="28"/>
        </w:rPr>
        <w:t>изучение реализуемых муниципальными районами в Республике Алтай мероприятий по увеличению налоговых и неналоговых доходов местных бюджетов в целях последующего распространения положительного опыта в муниципальном образовании «Турочакский район»;</w:t>
      </w:r>
    </w:p>
    <w:p w:rsidR="00535346" w:rsidRPr="00535346" w:rsidRDefault="00535346" w:rsidP="00535346">
      <w:pPr>
        <w:ind w:firstLine="709"/>
        <w:jc w:val="both"/>
        <w:rPr>
          <w:color w:val="000000"/>
          <w:sz w:val="28"/>
          <w:szCs w:val="28"/>
        </w:rPr>
      </w:pPr>
      <w:r w:rsidRPr="00535346">
        <w:rPr>
          <w:color w:val="000000"/>
          <w:sz w:val="28"/>
          <w:szCs w:val="28"/>
        </w:rPr>
        <w:t>повышение эффективности управления муниципальным имуществом муниципального образования «Турочакский район» посредством выявления неиспользуемых и (или) неэффективно используемых основных фондов и принятие мер по их перепрофилированию, продаже или предоставлению в аренду</w:t>
      </w:r>
      <w:r>
        <w:rPr>
          <w:color w:val="000000"/>
          <w:sz w:val="28"/>
          <w:szCs w:val="28"/>
        </w:rPr>
        <w:t>.</w:t>
      </w:r>
    </w:p>
    <w:p w:rsidR="00426310" w:rsidRPr="00E352D3" w:rsidRDefault="00426310" w:rsidP="00426310">
      <w:pPr>
        <w:ind w:firstLine="709"/>
        <w:jc w:val="both"/>
        <w:rPr>
          <w:sz w:val="28"/>
          <w:szCs w:val="28"/>
          <w:shd w:val="clear" w:color="auto" w:fill="FEFEFE"/>
        </w:rPr>
      </w:pPr>
      <w:r w:rsidRPr="00E352D3">
        <w:rPr>
          <w:sz w:val="28"/>
          <w:szCs w:val="28"/>
          <w:shd w:val="clear" w:color="auto" w:fill="FEFEFE"/>
        </w:rPr>
        <w:t>Реализация обозначенных приоритетов социально-экономической политики будет способствовать р</w:t>
      </w:r>
      <w:r w:rsidRPr="00E352D3">
        <w:rPr>
          <w:sz w:val="28"/>
          <w:szCs w:val="28"/>
        </w:rPr>
        <w:t>азвитию экономики.</w:t>
      </w:r>
    </w:p>
    <w:p w:rsidR="00426310" w:rsidRPr="00D33675" w:rsidRDefault="00426310" w:rsidP="00426310">
      <w:pPr>
        <w:ind w:firstLine="709"/>
        <w:jc w:val="both"/>
        <w:rPr>
          <w:sz w:val="28"/>
          <w:szCs w:val="28"/>
        </w:rPr>
      </w:pPr>
      <w:r w:rsidRPr="00D33675">
        <w:rPr>
          <w:sz w:val="28"/>
          <w:szCs w:val="28"/>
        </w:rPr>
        <w:t>Основными факторами экономического роста в прогнозируемом периоде станут:</w:t>
      </w:r>
    </w:p>
    <w:p w:rsidR="00426310" w:rsidRPr="00D33675" w:rsidRDefault="00426310" w:rsidP="00426310">
      <w:pPr>
        <w:ind w:firstLine="709"/>
        <w:jc w:val="both"/>
        <w:rPr>
          <w:sz w:val="28"/>
          <w:szCs w:val="28"/>
        </w:rPr>
      </w:pPr>
      <w:r w:rsidRPr="00D33675">
        <w:rPr>
          <w:sz w:val="28"/>
          <w:szCs w:val="28"/>
        </w:rPr>
        <w:t>повышение инвестиционной и предпринимательской активности;</w:t>
      </w:r>
    </w:p>
    <w:p w:rsidR="00426310" w:rsidRPr="00D33675" w:rsidRDefault="00426310" w:rsidP="00426310">
      <w:pPr>
        <w:ind w:firstLine="709"/>
        <w:jc w:val="both"/>
        <w:rPr>
          <w:sz w:val="28"/>
          <w:szCs w:val="28"/>
        </w:rPr>
      </w:pPr>
      <w:r w:rsidRPr="00D33675">
        <w:rPr>
          <w:sz w:val="28"/>
          <w:szCs w:val="28"/>
        </w:rPr>
        <w:t>расширение потребительского спроса населения.</w:t>
      </w:r>
    </w:p>
    <w:p w:rsidR="00426310" w:rsidRPr="00D33675" w:rsidRDefault="00426310" w:rsidP="00426310">
      <w:pPr>
        <w:ind w:firstLine="709"/>
        <w:jc w:val="both"/>
        <w:rPr>
          <w:sz w:val="28"/>
          <w:szCs w:val="28"/>
        </w:rPr>
      </w:pPr>
      <w:r w:rsidRPr="00D33675">
        <w:rPr>
          <w:sz w:val="28"/>
          <w:szCs w:val="28"/>
        </w:rPr>
        <w:t>При реализации сценариев социально-экономического роста Республики Алтай на среднесрочную перспективу следует учитывать сохранение рисков, которые также были определены ключевыми в предыдущем прогнозе социально-экономических процессов.</w:t>
      </w:r>
    </w:p>
    <w:p w:rsidR="00535346" w:rsidRPr="00317A2F" w:rsidRDefault="00535346" w:rsidP="00535346">
      <w:pPr>
        <w:suppressAutoHyphens w:val="0"/>
        <w:autoSpaceDE w:val="0"/>
        <w:autoSpaceDN w:val="0"/>
        <w:adjustRightInd w:val="0"/>
        <w:ind w:firstLine="709"/>
        <w:jc w:val="both"/>
        <w:rPr>
          <w:sz w:val="28"/>
          <w:szCs w:val="28"/>
        </w:rPr>
      </w:pPr>
      <w:r w:rsidRPr="0058177B">
        <w:rPr>
          <w:sz w:val="28"/>
          <w:szCs w:val="28"/>
        </w:rPr>
        <w:t xml:space="preserve">Прирост объемов промышленного производства в 2020-2022 годах в среднем прогнозируется на уровне </w:t>
      </w:r>
      <w:r w:rsidRPr="00596537">
        <w:rPr>
          <w:sz w:val="28"/>
          <w:szCs w:val="28"/>
        </w:rPr>
        <w:t xml:space="preserve">3,0% и </w:t>
      </w:r>
      <w:r w:rsidR="00596537" w:rsidRPr="00596537">
        <w:rPr>
          <w:sz w:val="28"/>
          <w:szCs w:val="28"/>
        </w:rPr>
        <w:t>4,0</w:t>
      </w:r>
      <w:r w:rsidRPr="00596537">
        <w:rPr>
          <w:sz w:val="28"/>
          <w:szCs w:val="28"/>
        </w:rPr>
        <w:t xml:space="preserve"> %</w:t>
      </w:r>
      <w:r w:rsidRPr="0058177B">
        <w:rPr>
          <w:sz w:val="28"/>
          <w:szCs w:val="28"/>
        </w:rPr>
        <w:t xml:space="preserve"> в год соответственно по вариантам, что будет обеспечиваться в основном ростом объемов производства электроэнергии, добычи полезных ископаемых и в меньшей степени - ростом в обрабатывающих отраслях.</w:t>
      </w:r>
    </w:p>
    <w:p w:rsidR="00535346" w:rsidRPr="00317A2F" w:rsidRDefault="00535346" w:rsidP="00535346">
      <w:pPr>
        <w:ind w:firstLine="709"/>
        <w:jc w:val="both"/>
        <w:rPr>
          <w:sz w:val="28"/>
          <w:szCs w:val="28"/>
        </w:rPr>
      </w:pPr>
      <w:r w:rsidRPr="00317A2F">
        <w:rPr>
          <w:sz w:val="28"/>
          <w:szCs w:val="28"/>
        </w:rPr>
        <w:t>Основными факторами, сдерживающими рост промышленного производства в среднесрочной перспективе, будут являться сохранение низкого спроса на продукцию местных предприятий, ограниченность финансовых ресурсов для проведения программ модернизации и реконструкции производств, сохранение инфраструктурных ограничений со стороны транспорта и энергетики.</w:t>
      </w:r>
    </w:p>
    <w:p w:rsidR="00535346" w:rsidRPr="00317A2F" w:rsidRDefault="00535346" w:rsidP="00535346">
      <w:pPr>
        <w:ind w:firstLine="709"/>
        <w:jc w:val="both"/>
        <w:rPr>
          <w:sz w:val="28"/>
          <w:szCs w:val="28"/>
        </w:rPr>
      </w:pPr>
      <w:r w:rsidRPr="00317A2F">
        <w:rPr>
          <w:sz w:val="28"/>
          <w:szCs w:val="28"/>
        </w:rPr>
        <w:t xml:space="preserve">Объем производства продукции сельского хозяйства в прогнозном периоде в среднем будет составлять </w:t>
      </w:r>
      <w:r w:rsidRPr="00596537">
        <w:rPr>
          <w:sz w:val="28"/>
          <w:szCs w:val="28"/>
        </w:rPr>
        <w:t>100,</w:t>
      </w:r>
      <w:r w:rsidR="00596537">
        <w:rPr>
          <w:sz w:val="28"/>
          <w:szCs w:val="28"/>
        </w:rPr>
        <w:t>5</w:t>
      </w:r>
      <w:r w:rsidRPr="00596537">
        <w:rPr>
          <w:sz w:val="28"/>
          <w:szCs w:val="28"/>
        </w:rPr>
        <w:t>-101,</w:t>
      </w:r>
      <w:r w:rsidR="00596537">
        <w:rPr>
          <w:sz w:val="28"/>
          <w:szCs w:val="28"/>
        </w:rPr>
        <w:t>1</w:t>
      </w:r>
      <w:r w:rsidRPr="00317A2F">
        <w:rPr>
          <w:sz w:val="28"/>
          <w:szCs w:val="28"/>
        </w:rPr>
        <w:t>% к уровню предыдущего года.</w:t>
      </w:r>
    </w:p>
    <w:p w:rsidR="00535346" w:rsidRPr="00155CA2" w:rsidRDefault="00535346" w:rsidP="00535346">
      <w:pPr>
        <w:ind w:firstLine="709"/>
        <w:jc w:val="both"/>
        <w:rPr>
          <w:sz w:val="28"/>
          <w:szCs w:val="28"/>
        </w:rPr>
      </w:pPr>
      <w:r w:rsidRPr="00155CA2">
        <w:rPr>
          <w:sz w:val="28"/>
          <w:szCs w:val="28"/>
        </w:rPr>
        <w:t xml:space="preserve">Обеспечению устойчивого развития сельского хозяйства и сельских территорий, достижению прогнозных значений показателей, в том числе за счет оказания мер государственной поддержки </w:t>
      </w:r>
      <w:proofErr w:type="spellStart"/>
      <w:r w:rsidRPr="00155CA2">
        <w:rPr>
          <w:sz w:val="28"/>
          <w:szCs w:val="28"/>
        </w:rPr>
        <w:t>сельхозтоваропроизводителей</w:t>
      </w:r>
      <w:proofErr w:type="spellEnd"/>
      <w:r w:rsidRPr="00155CA2">
        <w:rPr>
          <w:sz w:val="28"/>
          <w:szCs w:val="28"/>
        </w:rPr>
        <w:t xml:space="preserve"> региона, будет способствовать реализация мероприятий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 242.</w:t>
      </w:r>
    </w:p>
    <w:p w:rsidR="00535346" w:rsidRPr="00155CA2" w:rsidRDefault="00535346" w:rsidP="00535346">
      <w:pPr>
        <w:ind w:firstLine="709"/>
        <w:jc w:val="both"/>
        <w:rPr>
          <w:sz w:val="28"/>
          <w:szCs w:val="28"/>
        </w:rPr>
      </w:pPr>
      <w:r w:rsidRPr="00155CA2">
        <w:rPr>
          <w:sz w:val="28"/>
          <w:szCs w:val="28"/>
        </w:rPr>
        <w:lastRenderedPageBreak/>
        <w:t>Основные ограничения развития сельского хозяйства в среднесрочной перспективе связаны с высокой вероятностью наступления неблагоприятных погодных условий, низкой интенсивностью работ по повышению продуктивности сельхозпродукции, низким уровнем развития социальной и инженерной инфраструктуры на селе.</w:t>
      </w:r>
    </w:p>
    <w:p w:rsidR="00535346" w:rsidRDefault="003B5760" w:rsidP="00535346">
      <w:pPr>
        <w:ind w:firstLine="709"/>
        <w:jc w:val="both"/>
        <w:rPr>
          <w:sz w:val="28"/>
          <w:szCs w:val="28"/>
        </w:rPr>
      </w:pPr>
      <w:r>
        <w:rPr>
          <w:sz w:val="28"/>
          <w:szCs w:val="28"/>
        </w:rPr>
        <w:t>Большого п</w:t>
      </w:r>
      <w:r w:rsidR="00535346" w:rsidRPr="00155CA2">
        <w:rPr>
          <w:sz w:val="28"/>
          <w:szCs w:val="28"/>
        </w:rPr>
        <w:t>рирост</w:t>
      </w:r>
      <w:r>
        <w:rPr>
          <w:sz w:val="28"/>
          <w:szCs w:val="28"/>
        </w:rPr>
        <w:t>а</w:t>
      </w:r>
      <w:r w:rsidR="00535346" w:rsidRPr="00155CA2">
        <w:rPr>
          <w:sz w:val="28"/>
          <w:szCs w:val="28"/>
        </w:rPr>
        <w:t xml:space="preserve"> инвестиций в основной капитал в прогнозном периоде </w:t>
      </w:r>
      <w:r>
        <w:rPr>
          <w:sz w:val="28"/>
          <w:szCs w:val="28"/>
        </w:rPr>
        <w:t xml:space="preserve">не произойдет и </w:t>
      </w:r>
      <w:r w:rsidR="00535346" w:rsidRPr="00155CA2">
        <w:rPr>
          <w:sz w:val="28"/>
          <w:szCs w:val="28"/>
        </w:rPr>
        <w:t xml:space="preserve">составит в среднем </w:t>
      </w:r>
      <w:r>
        <w:rPr>
          <w:sz w:val="28"/>
          <w:szCs w:val="28"/>
        </w:rPr>
        <w:t xml:space="preserve">от 0,1 до </w:t>
      </w:r>
      <w:r w:rsidR="00596537">
        <w:rPr>
          <w:sz w:val="28"/>
          <w:szCs w:val="28"/>
        </w:rPr>
        <w:t>0,</w:t>
      </w:r>
      <w:r w:rsidR="00596537" w:rsidRPr="003B5760">
        <w:rPr>
          <w:sz w:val="28"/>
          <w:szCs w:val="28"/>
        </w:rPr>
        <w:t>5</w:t>
      </w:r>
      <w:r w:rsidR="00535346" w:rsidRPr="003B5760">
        <w:rPr>
          <w:sz w:val="28"/>
          <w:szCs w:val="28"/>
        </w:rPr>
        <w:t xml:space="preserve"> % в год</w:t>
      </w:r>
      <w:r w:rsidR="00535346" w:rsidRPr="00155CA2">
        <w:rPr>
          <w:sz w:val="28"/>
          <w:szCs w:val="28"/>
        </w:rPr>
        <w:t xml:space="preserve">. </w:t>
      </w:r>
      <w:r w:rsidR="00535346">
        <w:rPr>
          <w:sz w:val="28"/>
          <w:szCs w:val="28"/>
        </w:rPr>
        <w:t>Ключевыми факторами ускорения инвестиционной активности станут осуществление капитальных вложений в рамках реализации на территории р</w:t>
      </w:r>
      <w:r w:rsidR="005605A6">
        <w:rPr>
          <w:sz w:val="28"/>
          <w:szCs w:val="28"/>
        </w:rPr>
        <w:t>айона</w:t>
      </w:r>
      <w:r w:rsidR="00535346">
        <w:rPr>
          <w:sz w:val="28"/>
          <w:szCs w:val="28"/>
        </w:rPr>
        <w:t xml:space="preserve"> национальных проектов, дополнительная поддержка инвестиций на </w:t>
      </w:r>
      <w:r w:rsidR="005605A6">
        <w:rPr>
          <w:sz w:val="28"/>
          <w:szCs w:val="28"/>
        </w:rPr>
        <w:t xml:space="preserve">региональном и </w:t>
      </w:r>
      <w:r w:rsidR="00535346">
        <w:rPr>
          <w:sz w:val="28"/>
          <w:szCs w:val="28"/>
        </w:rPr>
        <w:t>федеральном уровн</w:t>
      </w:r>
      <w:r w:rsidR="005605A6">
        <w:rPr>
          <w:sz w:val="28"/>
          <w:szCs w:val="28"/>
        </w:rPr>
        <w:t>ях</w:t>
      </w:r>
      <w:r w:rsidR="00535346">
        <w:rPr>
          <w:sz w:val="28"/>
          <w:szCs w:val="28"/>
        </w:rPr>
        <w:t xml:space="preserve">, формирование новых источников финансирования инвестиций. </w:t>
      </w:r>
    </w:p>
    <w:p w:rsidR="00535346" w:rsidRPr="00155CA2" w:rsidRDefault="00535346" w:rsidP="00535346">
      <w:pPr>
        <w:ind w:firstLine="709"/>
        <w:jc w:val="both"/>
        <w:rPr>
          <w:sz w:val="28"/>
          <w:szCs w:val="28"/>
        </w:rPr>
      </w:pPr>
      <w:r w:rsidRPr="00155CA2">
        <w:rPr>
          <w:sz w:val="28"/>
          <w:szCs w:val="28"/>
        </w:rPr>
        <w:t xml:space="preserve">В прогнозируемый период продолжится реализация мер, направленных на стимулирование жилищного строительства. Ежегодные объемы ввода в действие жилых домов составят не менее </w:t>
      </w:r>
      <w:r w:rsidR="005605A6">
        <w:rPr>
          <w:sz w:val="28"/>
          <w:szCs w:val="28"/>
        </w:rPr>
        <w:t>5,5 тыс</w:t>
      </w:r>
      <w:r w:rsidRPr="00155CA2">
        <w:rPr>
          <w:sz w:val="28"/>
          <w:szCs w:val="28"/>
        </w:rPr>
        <w:t>. кв. м.</w:t>
      </w:r>
    </w:p>
    <w:p w:rsidR="005605A6" w:rsidRDefault="00535346" w:rsidP="00535346">
      <w:pPr>
        <w:ind w:firstLine="709"/>
        <w:jc w:val="both"/>
        <w:rPr>
          <w:sz w:val="28"/>
          <w:szCs w:val="28"/>
        </w:rPr>
      </w:pPr>
      <w:r w:rsidRPr="003D3B6E">
        <w:rPr>
          <w:sz w:val="28"/>
          <w:szCs w:val="28"/>
        </w:rPr>
        <w:t xml:space="preserve">После опережающего роста среднемесячной начисленной заработной платы, обусловленного </w:t>
      </w:r>
      <w:r w:rsidRPr="00566AA4">
        <w:rPr>
          <w:sz w:val="28"/>
          <w:szCs w:val="28"/>
        </w:rPr>
        <w:t>необходимостью сохранения результатов, достигнутых в сфере заработной платы работников социальной сферы,</w:t>
      </w:r>
      <w:r>
        <w:rPr>
          <w:rFonts w:ascii="Arial" w:hAnsi="Arial" w:cs="Arial"/>
          <w:color w:val="000000"/>
          <w:sz w:val="20"/>
          <w:szCs w:val="20"/>
        </w:rPr>
        <w:t xml:space="preserve"> </w:t>
      </w:r>
      <w:r w:rsidRPr="005605A6">
        <w:rPr>
          <w:sz w:val="28"/>
          <w:szCs w:val="28"/>
        </w:rPr>
        <w:t>и</w:t>
      </w:r>
      <w:r w:rsidRPr="003D3B6E">
        <w:rPr>
          <w:sz w:val="28"/>
          <w:szCs w:val="28"/>
        </w:rPr>
        <w:t xml:space="preserve"> доведением размера МРОТ до прожиточного минимума с начислением районного коэффициента, 2020 году ожидается замедление темпов роста показателя. </w:t>
      </w:r>
    </w:p>
    <w:p w:rsidR="00535346" w:rsidRPr="003D3B6E" w:rsidRDefault="00535346" w:rsidP="00535346">
      <w:pPr>
        <w:ind w:firstLine="709"/>
        <w:jc w:val="both"/>
        <w:rPr>
          <w:sz w:val="28"/>
          <w:szCs w:val="28"/>
        </w:rPr>
      </w:pPr>
      <w:r w:rsidRPr="003D3B6E">
        <w:rPr>
          <w:sz w:val="28"/>
          <w:szCs w:val="28"/>
        </w:rPr>
        <w:t>Прогнозные расчеты величины прожиточного минимума на душу населения в Республике Алтай на период до 2022 года осуществлены с учетом изменения уровня потребительской инфляции. По первому варианту прогноза к 2022 году величина прожиточного минимума составит 11,22 тыс. рублей, по второму варианту – 11,53 тыс. рублей.</w:t>
      </w:r>
    </w:p>
    <w:p w:rsidR="00535346" w:rsidRPr="00350739" w:rsidRDefault="00535346" w:rsidP="00535346">
      <w:pPr>
        <w:ind w:firstLine="709"/>
        <w:jc w:val="both"/>
        <w:rPr>
          <w:sz w:val="28"/>
          <w:szCs w:val="28"/>
        </w:rPr>
      </w:pPr>
      <w:r w:rsidRPr="00350739">
        <w:rPr>
          <w:sz w:val="28"/>
          <w:szCs w:val="28"/>
        </w:rPr>
        <w:t xml:space="preserve">Одна из основных задач органов власти в прогнозном периоде – недопущение ухудшения ситуации на рынке труда. Показатель зарегистрированной безработицы в 2022 году будет находиться на уровне </w:t>
      </w:r>
      <w:r w:rsidR="005605A6">
        <w:rPr>
          <w:sz w:val="28"/>
          <w:szCs w:val="28"/>
        </w:rPr>
        <w:t>3,0</w:t>
      </w:r>
      <w:r w:rsidRPr="00350739">
        <w:rPr>
          <w:sz w:val="28"/>
          <w:szCs w:val="28"/>
        </w:rPr>
        <w:t>% и 2,</w:t>
      </w:r>
      <w:r w:rsidR="005605A6">
        <w:rPr>
          <w:sz w:val="28"/>
          <w:szCs w:val="28"/>
        </w:rPr>
        <w:t>95</w:t>
      </w:r>
      <w:r w:rsidRPr="00350739">
        <w:rPr>
          <w:sz w:val="28"/>
          <w:szCs w:val="28"/>
        </w:rPr>
        <w:t>% от численности экономически активного населения соответственно по вариантам прогноза.</w:t>
      </w:r>
    </w:p>
    <w:p w:rsidR="00535346" w:rsidRPr="00350739" w:rsidRDefault="00535346" w:rsidP="00535346">
      <w:pPr>
        <w:ind w:firstLine="709"/>
        <w:jc w:val="both"/>
        <w:rPr>
          <w:sz w:val="28"/>
          <w:szCs w:val="28"/>
        </w:rPr>
      </w:pPr>
      <w:r w:rsidRPr="00350739">
        <w:rPr>
          <w:sz w:val="28"/>
          <w:szCs w:val="28"/>
        </w:rPr>
        <w:t xml:space="preserve">Однако, в условиях </w:t>
      </w:r>
      <w:proofErr w:type="gramStart"/>
      <w:r w:rsidRPr="00350739">
        <w:rPr>
          <w:sz w:val="28"/>
          <w:szCs w:val="28"/>
        </w:rPr>
        <w:t>не достаточно</w:t>
      </w:r>
      <w:proofErr w:type="gramEnd"/>
      <w:r w:rsidRPr="00350739">
        <w:rPr>
          <w:sz w:val="28"/>
          <w:szCs w:val="28"/>
        </w:rPr>
        <w:t xml:space="preserve"> высоких темпов увеличения потребительского спроса, роста издержек производства, существует риск роста безработицы.</w:t>
      </w:r>
    </w:p>
    <w:p w:rsidR="00535346" w:rsidRPr="00F31800" w:rsidRDefault="00535346" w:rsidP="00535346">
      <w:pPr>
        <w:ind w:firstLine="709"/>
        <w:jc w:val="both"/>
        <w:rPr>
          <w:sz w:val="28"/>
          <w:szCs w:val="28"/>
        </w:rPr>
      </w:pPr>
    </w:p>
    <w:p w:rsidR="00426310" w:rsidRDefault="00426310" w:rsidP="00423A19">
      <w:pPr>
        <w:ind w:firstLine="709"/>
        <w:jc w:val="both"/>
        <w:rPr>
          <w:color w:val="000000"/>
          <w:sz w:val="28"/>
          <w:szCs w:val="28"/>
        </w:rPr>
      </w:pPr>
    </w:p>
    <w:p w:rsidR="009B2F1D" w:rsidRDefault="00B91AA3" w:rsidP="00F12C25">
      <w:pPr>
        <w:jc w:val="center"/>
        <w:rPr>
          <w:b/>
          <w:bCs/>
          <w:color w:val="000000"/>
          <w:sz w:val="28"/>
          <w:szCs w:val="28"/>
        </w:rPr>
      </w:pPr>
      <w:r>
        <w:rPr>
          <w:b/>
          <w:bCs/>
          <w:color w:val="000000"/>
          <w:sz w:val="28"/>
          <w:szCs w:val="28"/>
        </w:rPr>
        <w:t>М</w:t>
      </w:r>
      <w:r w:rsidR="00F12C25">
        <w:rPr>
          <w:b/>
          <w:bCs/>
          <w:color w:val="000000"/>
          <w:sz w:val="28"/>
          <w:szCs w:val="28"/>
        </w:rPr>
        <w:t>униципальны</w:t>
      </w:r>
      <w:r>
        <w:rPr>
          <w:b/>
          <w:bCs/>
          <w:color w:val="000000"/>
          <w:sz w:val="28"/>
          <w:szCs w:val="28"/>
        </w:rPr>
        <w:t>е</w:t>
      </w:r>
      <w:r w:rsidR="00F12C25">
        <w:rPr>
          <w:b/>
          <w:bCs/>
          <w:color w:val="000000"/>
          <w:sz w:val="28"/>
          <w:szCs w:val="28"/>
        </w:rPr>
        <w:t xml:space="preserve"> программ</w:t>
      </w:r>
      <w:r>
        <w:rPr>
          <w:b/>
          <w:bCs/>
          <w:color w:val="000000"/>
          <w:sz w:val="28"/>
          <w:szCs w:val="28"/>
        </w:rPr>
        <w:t>ы</w:t>
      </w:r>
      <w:r w:rsidR="00F12C25">
        <w:rPr>
          <w:b/>
          <w:bCs/>
          <w:color w:val="000000"/>
          <w:sz w:val="28"/>
          <w:szCs w:val="28"/>
        </w:rPr>
        <w:t xml:space="preserve"> </w:t>
      </w:r>
    </w:p>
    <w:p w:rsidR="00F12C25" w:rsidRPr="00845AF7" w:rsidRDefault="00F12C25" w:rsidP="00F12C25">
      <w:pPr>
        <w:jc w:val="center"/>
        <w:rPr>
          <w:b/>
          <w:bCs/>
          <w:color w:val="000000"/>
          <w:sz w:val="28"/>
          <w:szCs w:val="28"/>
        </w:rPr>
      </w:pPr>
      <w:r>
        <w:rPr>
          <w:b/>
          <w:bCs/>
          <w:color w:val="000000"/>
          <w:sz w:val="28"/>
          <w:szCs w:val="28"/>
        </w:rPr>
        <w:t>муниципального образования «Турочакский район»</w:t>
      </w:r>
    </w:p>
    <w:p w:rsidR="00F12C25" w:rsidRDefault="00F12C25" w:rsidP="00F12C25">
      <w:pPr>
        <w:ind w:firstLine="709"/>
        <w:jc w:val="both"/>
        <w:rPr>
          <w:color w:val="000000"/>
          <w:sz w:val="28"/>
          <w:szCs w:val="28"/>
        </w:rPr>
      </w:pPr>
    </w:p>
    <w:p w:rsidR="00F12C25" w:rsidRDefault="00F12C25" w:rsidP="00F12C25">
      <w:pPr>
        <w:ind w:firstLine="709"/>
        <w:jc w:val="both"/>
        <w:rPr>
          <w:color w:val="000000"/>
          <w:sz w:val="28"/>
          <w:szCs w:val="28"/>
        </w:rPr>
      </w:pPr>
      <w:r>
        <w:rPr>
          <w:color w:val="000000"/>
          <w:sz w:val="28"/>
          <w:szCs w:val="28"/>
        </w:rPr>
        <w:t xml:space="preserve">В соответствии с Перечнем муниципальных программ муниципального образования «Турочакский район», утвержденным распоряжением № </w:t>
      </w:r>
      <w:r w:rsidR="008430C7">
        <w:rPr>
          <w:color w:val="000000"/>
          <w:sz w:val="28"/>
          <w:szCs w:val="28"/>
        </w:rPr>
        <w:t>311</w:t>
      </w:r>
      <w:r>
        <w:rPr>
          <w:color w:val="000000"/>
          <w:sz w:val="28"/>
          <w:szCs w:val="28"/>
        </w:rPr>
        <w:t xml:space="preserve">-р от </w:t>
      </w:r>
      <w:r w:rsidR="008430C7">
        <w:rPr>
          <w:color w:val="000000"/>
          <w:sz w:val="28"/>
          <w:szCs w:val="28"/>
        </w:rPr>
        <w:t>26</w:t>
      </w:r>
      <w:r>
        <w:rPr>
          <w:color w:val="000000"/>
          <w:sz w:val="28"/>
          <w:szCs w:val="28"/>
        </w:rPr>
        <w:t xml:space="preserve"> июня 201</w:t>
      </w:r>
      <w:r w:rsidR="008430C7">
        <w:rPr>
          <w:color w:val="000000"/>
          <w:sz w:val="28"/>
          <w:szCs w:val="28"/>
        </w:rPr>
        <w:t>8</w:t>
      </w:r>
      <w:r>
        <w:rPr>
          <w:color w:val="000000"/>
          <w:sz w:val="28"/>
          <w:szCs w:val="28"/>
        </w:rPr>
        <w:t xml:space="preserve"> года, реализуется </w:t>
      </w:r>
      <w:r w:rsidR="008430C7">
        <w:rPr>
          <w:color w:val="000000"/>
          <w:sz w:val="28"/>
          <w:szCs w:val="28"/>
        </w:rPr>
        <w:t>11</w:t>
      </w:r>
      <w:r>
        <w:rPr>
          <w:color w:val="000000"/>
          <w:sz w:val="28"/>
          <w:szCs w:val="28"/>
        </w:rPr>
        <w:t xml:space="preserve"> муниципальных программы.</w:t>
      </w:r>
    </w:p>
    <w:p w:rsidR="00F07121" w:rsidRDefault="00F07121" w:rsidP="00AC531B">
      <w:pPr>
        <w:autoSpaceDE w:val="0"/>
        <w:autoSpaceDN w:val="0"/>
        <w:adjustRightInd w:val="0"/>
        <w:ind w:firstLine="709"/>
        <w:jc w:val="both"/>
        <w:rPr>
          <w:i/>
          <w:sz w:val="28"/>
          <w:szCs w:val="28"/>
          <w:lang w:eastAsia="ru-RU"/>
        </w:rPr>
      </w:pPr>
    </w:p>
    <w:p w:rsidR="00AC531B" w:rsidRPr="00A22D4B" w:rsidRDefault="00AC531B" w:rsidP="00AC531B">
      <w:pPr>
        <w:autoSpaceDE w:val="0"/>
        <w:autoSpaceDN w:val="0"/>
        <w:adjustRightInd w:val="0"/>
        <w:ind w:firstLine="709"/>
        <w:jc w:val="both"/>
        <w:rPr>
          <w:sz w:val="28"/>
          <w:szCs w:val="28"/>
          <w:lang w:eastAsia="ru-RU"/>
        </w:rPr>
      </w:pPr>
      <w:r w:rsidRPr="00AC531B">
        <w:rPr>
          <w:i/>
          <w:sz w:val="28"/>
          <w:szCs w:val="28"/>
          <w:lang w:eastAsia="ru-RU"/>
        </w:rPr>
        <w:lastRenderedPageBreak/>
        <w:t>Муниципальная программа «Развитие экономики, малого и среднего предпринимательства в Турочакском района на 201</w:t>
      </w:r>
      <w:r w:rsidR="00A43500">
        <w:rPr>
          <w:i/>
          <w:sz w:val="28"/>
          <w:szCs w:val="28"/>
          <w:lang w:eastAsia="ru-RU"/>
        </w:rPr>
        <w:t>9</w:t>
      </w:r>
      <w:r w:rsidRPr="00AC531B">
        <w:rPr>
          <w:i/>
          <w:sz w:val="28"/>
          <w:szCs w:val="28"/>
          <w:lang w:eastAsia="ru-RU"/>
        </w:rPr>
        <w:t>-20</w:t>
      </w:r>
      <w:r w:rsidR="00A43500">
        <w:rPr>
          <w:i/>
          <w:sz w:val="28"/>
          <w:szCs w:val="28"/>
          <w:lang w:eastAsia="ru-RU"/>
        </w:rPr>
        <w:t>24</w:t>
      </w:r>
      <w:r w:rsidRPr="00AC531B">
        <w:rPr>
          <w:i/>
          <w:sz w:val="28"/>
          <w:szCs w:val="28"/>
          <w:lang w:eastAsia="ru-RU"/>
        </w:rPr>
        <w:t xml:space="preserve"> годы»</w:t>
      </w:r>
      <w:r>
        <w:rPr>
          <w:sz w:val="28"/>
          <w:szCs w:val="28"/>
          <w:lang w:eastAsia="ru-RU"/>
        </w:rPr>
        <w:t xml:space="preserve"> </w:t>
      </w:r>
      <w:r w:rsidRPr="00A22D4B">
        <w:rPr>
          <w:sz w:val="28"/>
          <w:szCs w:val="28"/>
          <w:lang w:eastAsia="ru-RU"/>
        </w:rPr>
        <w:t xml:space="preserve">направлена на достижение цели: </w:t>
      </w:r>
      <w:r w:rsidR="00A43500">
        <w:rPr>
          <w:sz w:val="28"/>
          <w:szCs w:val="28"/>
          <w:lang w:eastAsia="ru-RU"/>
        </w:rPr>
        <w:t>развитие экономики</w:t>
      </w:r>
      <w:r>
        <w:rPr>
          <w:sz w:val="28"/>
          <w:szCs w:val="28"/>
          <w:lang w:eastAsia="ru-RU"/>
        </w:rPr>
        <w:t xml:space="preserve">. </w:t>
      </w:r>
    </w:p>
    <w:p w:rsidR="00AC531B" w:rsidRPr="00F406A1" w:rsidRDefault="00AC531B" w:rsidP="00AC531B">
      <w:pPr>
        <w:autoSpaceDE w:val="0"/>
        <w:autoSpaceDN w:val="0"/>
        <w:adjustRightInd w:val="0"/>
        <w:ind w:firstLine="709"/>
        <w:jc w:val="both"/>
        <w:rPr>
          <w:sz w:val="28"/>
          <w:szCs w:val="28"/>
          <w:lang w:eastAsia="ru-RU"/>
        </w:rPr>
      </w:pPr>
      <w:r w:rsidRPr="00F406A1">
        <w:rPr>
          <w:sz w:val="28"/>
          <w:szCs w:val="28"/>
          <w:lang w:eastAsia="ru-RU"/>
        </w:rPr>
        <w:t xml:space="preserve">Цель </w:t>
      </w:r>
      <w:r>
        <w:rPr>
          <w:sz w:val="28"/>
          <w:szCs w:val="28"/>
          <w:lang w:eastAsia="ru-RU"/>
        </w:rPr>
        <w:t>муниципальной</w:t>
      </w:r>
      <w:r w:rsidRPr="00F406A1">
        <w:rPr>
          <w:sz w:val="28"/>
          <w:szCs w:val="28"/>
          <w:lang w:eastAsia="ru-RU"/>
        </w:rPr>
        <w:t xml:space="preserve"> программы достигается путем решения следующих задач:</w:t>
      </w:r>
    </w:p>
    <w:p w:rsidR="00A43500" w:rsidRPr="00881EA6" w:rsidRDefault="00A43500" w:rsidP="00A43500">
      <w:pPr>
        <w:pStyle w:val="ConsPlusCell"/>
        <w:widowControl/>
        <w:numPr>
          <w:ilvl w:val="0"/>
          <w:numId w:val="1"/>
        </w:numPr>
        <w:rPr>
          <w:rFonts w:ascii="Times New Roman" w:hAnsi="Times New Roman" w:cs="Times New Roman"/>
          <w:sz w:val="28"/>
          <w:szCs w:val="28"/>
        </w:rPr>
      </w:pPr>
      <w:r w:rsidRPr="00881EA6">
        <w:rPr>
          <w:rFonts w:ascii="Times New Roman" w:hAnsi="Times New Roman" w:cs="Times New Roman"/>
          <w:sz w:val="28"/>
          <w:szCs w:val="28"/>
        </w:rPr>
        <w:t>Развитие производства товаров, работ и услуг;</w:t>
      </w:r>
    </w:p>
    <w:p w:rsidR="00A43500" w:rsidRPr="00881EA6" w:rsidRDefault="00A43500" w:rsidP="00A43500">
      <w:pPr>
        <w:pStyle w:val="ConsPlusCell"/>
        <w:widowControl/>
        <w:numPr>
          <w:ilvl w:val="0"/>
          <w:numId w:val="1"/>
        </w:numPr>
        <w:rPr>
          <w:rFonts w:ascii="Times New Roman" w:hAnsi="Times New Roman" w:cs="Times New Roman"/>
          <w:sz w:val="28"/>
          <w:szCs w:val="28"/>
        </w:rPr>
      </w:pPr>
      <w:r w:rsidRPr="00881EA6">
        <w:rPr>
          <w:rFonts w:ascii="Times New Roman" w:hAnsi="Times New Roman" w:cs="Times New Roman"/>
          <w:sz w:val="28"/>
          <w:szCs w:val="28"/>
        </w:rPr>
        <w:t>Развитие малого и среднего предпринимательства;</w:t>
      </w:r>
    </w:p>
    <w:p w:rsidR="00A43500" w:rsidRPr="00881EA6" w:rsidRDefault="00A43500" w:rsidP="00A43500">
      <w:pPr>
        <w:pStyle w:val="ConsPlusCell"/>
        <w:widowControl/>
        <w:numPr>
          <w:ilvl w:val="0"/>
          <w:numId w:val="1"/>
        </w:numPr>
        <w:rPr>
          <w:rFonts w:ascii="Times New Roman" w:hAnsi="Times New Roman" w:cs="Times New Roman"/>
          <w:sz w:val="28"/>
          <w:szCs w:val="28"/>
        </w:rPr>
      </w:pPr>
      <w:r w:rsidRPr="00881EA6">
        <w:rPr>
          <w:rFonts w:ascii="Times New Roman" w:hAnsi="Times New Roman" w:cs="Times New Roman"/>
          <w:sz w:val="28"/>
          <w:szCs w:val="28"/>
        </w:rPr>
        <w:t>Повышение эффективности государственного управления социально-экономическим развитием;</w:t>
      </w:r>
    </w:p>
    <w:p w:rsidR="00AC531B" w:rsidRPr="00A43500" w:rsidRDefault="00A43500" w:rsidP="00A43500">
      <w:pPr>
        <w:pStyle w:val="af"/>
        <w:numPr>
          <w:ilvl w:val="0"/>
          <w:numId w:val="1"/>
        </w:numPr>
        <w:autoSpaceDE w:val="0"/>
        <w:autoSpaceDN w:val="0"/>
        <w:adjustRightInd w:val="0"/>
        <w:jc w:val="both"/>
        <w:rPr>
          <w:sz w:val="28"/>
          <w:szCs w:val="28"/>
        </w:rPr>
      </w:pPr>
      <w:r w:rsidRPr="00A43500">
        <w:rPr>
          <w:sz w:val="28"/>
          <w:szCs w:val="28"/>
        </w:rPr>
        <w:t>Поддержка социальных предпринимателей и социально ориентированных некоммерческих организаций.</w:t>
      </w:r>
    </w:p>
    <w:p w:rsidR="0047245C" w:rsidRDefault="00AC531B" w:rsidP="0047245C">
      <w:pPr>
        <w:pStyle w:val="ConsPlusCell"/>
        <w:ind w:firstLine="709"/>
        <w:jc w:val="both"/>
        <w:outlineLvl w:val="0"/>
        <w:rPr>
          <w:rFonts w:ascii="Times New Roman" w:hAnsi="Times New Roman" w:cs="Times New Roman"/>
          <w:sz w:val="28"/>
          <w:szCs w:val="28"/>
          <w:lang w:eastAsia="en-US"/>
        </w:rPr>
      </w:pPr>
      <w:r w:rsidRPr="00AC531B">
        <w:rPr>
          <w:rFonts w:ascii="Times New Roman" w:hAnsi="Times New Roman" w:cs="Times New Roman"/>
          <w:i/>
          <w:sz w:val="28"/>
          <w:szCs w:val="28"/>
          <w:lang w:eastAsia="en-US"/>
        </w:rPr>
        <w:t>Муниципальная программа «</w:t>
      </w:r>
      <w:r w:rsidR="00A43500" w:rsidRPr="00A43500">
        <w:rPr>
          <w:rFonts w:ascii="Times New Roman" w:hAnsi="Times New Roman" w:cs="Times New Roman"/>
          <w:i/>
          <w:sz w:val="28"/>
          <w:szCs w:val="28"/>
          <w:lang w:eastAsia="en-US"/>
        </w:rPr>
        <w:t>Управление муниципальной собственностью и земельными ресурсами в Турочакском районе на 2019-2024 годы</w:t>
      </w:r>
      <w:r w:rsidRPr="00AC531B">
        <w:rPr>
          <w:rFonts w:ascii="Times New Roman" w:hAnsi="Times New Roman" w:cs="Times New Roman"/>
          <w:i/>
          <w:sz w:val="28"/>
          <w:szCs w:val="28"/>
          <w:lang w:eastAsia="en-US"/>
        </w:rPr>
        <w:t>»</w:t>
      </w:r>
      <w:r>
        <w:rPr>
          <w:rFonts w:ascii="Times New Roman" w:hAnsi="Times New Roman" w:cs="Times New Roman"/>
          <w:sz w:val="28"/>
          <w:szCs w:val="28"/>
          <w:lang w:eastAsia="en-US"/>
        </w:rPr>
        <w:t xml:space="preserve"> </w:t>
      </w:r>
      <w:r w:rsidRPr="00C73DAD">
        <w:rPr>
          <w:rFonts w:ascii="Times New Roman" w:hAnsi="Times New Roman" w:cs="Times New Roman"/>
          <w:sz w:val="28"/>
          <w:szCs w:val="28"/>
          <w:lang w:eastAsia="en-US"/>
        </w:rPr>
        <w:t xml:space="preserve">направлена на достижение цели: </w:t>
      </w:r>
      <w:r w:rsidR="00A43500">
        <w:rPr>
          <w:rFonts w:ascii="Times New Roman" w:hAnsi="Times New Roman" w:cs="Times New Roman"/>
          <w:sz w:val="28"/>
          <w:szCs w:val="28"/>
          <w:lang w:eastAsia="en-US"/>
        </w:rPr>
        <w:t>развитие экономики</w:t>
      </w:r>
      <w:r w:rsidRPr="00C73DAD">
        <w:rPr>
          <w:rFonts w:ascii="Times New Roman" w:hAnsi="Times New Roman" w:cs="Times New Roman"/>
          <w:sz w:val="28"/>
          <w:szCs w:val="28"/>
          <w:lang w:eastAsia="en-US"/>
        </w:rPr>
        <w:t>.</w:t>
      </w:r>
      <w:r w:rsidR="0047245C">
        <w:rPr>
          <w:rFonts w:ascii="Times New Roman" w:hAnsi="Times New Roman" w:cs="Times New Roman"/>
          <w:sz w:val="28"/>
          <w:szCs w:val="28"/>
          <w:lang w:eastAsia="en-US"/>
        </w:rPr>
        <w:t xml:space="preserve"> </w:t>
      </w:r>
    </w:p>
    <w:p w:rsidR="0047245C" w:rsidRDefault="00AC531B" w:rsidP="0047245C">
      <w:pPr>
        <w:pStyle w:val="ConsPlusCell"/>
        <w:ind w:firstLine="709"/>
        <w:jc w:val="both"/>
        <w:outlineLvl w:val="0"/>
        <w:rPr>
          <w:rFonts w:ascii="Times New Roman" w:hAnsi="Times New Roman" w:cs="Times New Roman"/>
          <w:bCs/>
          <w:sz w:val="28"/>
          <w:szCs w:val="28"/>
          <w:lang w:eastAsia="ar-SA"/>
        </w:rPr>
      </w:pPr>
      <w:r w:rsidRPr="0047245C">
        <w:rPr>
          <w:rFonts w:ascii="Times New Roman" w:hAnsi="Times New Roman" w:cs="Times New Roman"/>
          <w:bCs/>
          <w:sz w:val="28"/>
          <w:szCs w:val="28"/>
          <w:lang w:eastAsia="ar-SA"/>
        </w:rPr>
        <w:t>Цель муниципальной программы достигается путем решения следующих задач:</w:t>
      </w:r>
      <w:r w:rsidR="0047245C" w:rsidRPr="0047245C">
        <w:rPr>
          <w:rFonts w:ascii="Times New Roman" w:hAnsi="Times New Roman" w:cs="Times New Roman"/>
          <w:bCs/>
          <w:sz w:val="28"/>
          <w:szCs w:val="28"/>
          <w:lang w:eastAsia="ar-SA"/>
        </w:rPr>
        <w:t xml:space="preserve"> </w:t>
      </w:r>
    </w:p>
    <w:p w:rsidR="0047245C" w:rsidRPr="0047245C" w:rsidRDefault="0047245C" w:rsidP="0047245C">
      <w:pPr>
        <w:pStyle w:val="ConsPlusCell"/>
        <w:numPr>
          <w:ilvl w:val="0"/>
          <w:numId w:val="2"/>
        </w:numPr>
        <w:jc w:val="both"/>
        <w:outlineLvl w:val="0"/>
        <w:rPr>
          <w:rFonts w:ascii="Times New Roman" w:hAnsi="Times New Roman" w:cs="Times New Roman"/>
          <w:b/>
          <w:bCs/>
          <w:sz w:val="28"/>
          <w:szCs w:val="28"/>
          <w:lang w:eastAsia="ar-SA"/>
        </w:rPr>
      </w:pPr>
      <w:r w:rsidRPr="0047245C">
        <w:rPr>
          <w:rFonts w:ascii="Times New Roman" w:hAnsi="Times New Roman" w:cs="Times New Roman"/>
          <w:bCs/>
          <w:sz w:val="28"/>
          <w:szCs w:val="28"/>
          <w:lang w:eastAsia="ar-SA"/>
        </w:rPr>
        <w:t>Обеспечение поступления в бюджет района доходов от приватизации и предоставления в аренду муниципального имущества и земельных участков;</w:t>
      </w:r>
    </w:p>
    <w:p w:rsidR="00AC531B" w:rsidRDefault="0047245C" w:rsidP="0047245C">
      <w:pPr>
        <w:autoSpaceDE w:val="0"/>
        <w:autoSpaceDN w:val="0"/>
        <w:adjustRightInd w:val="0"/>
        <w:ind w:firstLine="709"/>
        <w:jc w:val="both"/>
        <w:rPr>
          <w:sz w:val="28"/>
          <w:szCs w:val="28"/>
        </w:rPr>
      </w:pPr>
      <w:r>
        <w:rPr>
          <w:sz w:val="28"/>
          <w:szCs w:val="28"/>
        </w:rPr>
        <w:t>2</w:t>
      </w:r>
      <w:r w:rsidRPr="0047245C">
        <w:rPr>
          <w:sz w:val="28"/>
          <w:szCs w:val="28"/>
        </w:rPr>
        <w:t>. Повышение эффективности управления муниципальным имуществом.</w:t>
      </w:r>
    </w:p>
    <w:p w:rsidR="00AC531B" w:rsidRDefault="00AC531B" w:rsidP="00AC531B">
      <w:pPr>
        <w:autoSpaceDE w:val="0"/>
        <w:autoSpaceDN w:val="0"/>
        <w:adjustRightInd w:val="0"/>
        <w:ind w:firstLine="709"/>
        <w:jc w:val="both"/>
        <w:rPr>
          <w:sz w:val="28"/>
          <w:szCs w:val="28"/>
        </w:rPr>
      </w:pPr>
    </w:p>
    <w:p w:rsidR="00853F1B" w:rsidRPr="00C73DAD" w:rsidRDefault="00853F1B" w:rsidP="00853F1B">
      <w:pPr>
        <w:pStyle w:val="ConsPlusCell"/>
        <w:ind w:firstLine="709"/>
        <w:jc w:val="both"/>
        <w:outlineLvl w:val="0"/>
        <w:rPr>
          <w:rFonts w:ascii="Times New Roman" w:hAnsi="Times New Roman" w:cs="Times New Roman"/>
          <w:sz w:val="28"/>
          <w:szCs w:val="28"/>
          <w:lang w:eastAsia="en-US"/>
        </w:rPr>
      </w:pPr>
      <w:r w:rsidRPr="00DC38C1">
        <w:rPr>
          <w:rFonts w:ascii="Times New Roman" w:hAnsi="Times New Roman" w:cs="Times New Roman"/>
          <w:i/>
          <w:sz w:val="28"/>
          <w:szCs w:val="28"/>
          <w:lang w:eastAsia="en-US"/>
        </w:rPr>
        <w:t xml:space="preserve">Муниципальная программа </w:t>
      </w:r>
      <w:r w:rsidR="00DC38C1" w:rsidRPr="00DC38C1">
        <w:rPr>
          <w:rFonts w:ascii="Times New Roman" w:hAnsi="Times New Roman" w:cs="Times New Roman"/>
          <w:i/>
          <w:sz w:val="28"/>
          <w:szCs w:val="28"/>
          <w:lang w:eastAsia="en-US"/>
        </w:rPr>
        <w:t>«</w:t>
      </w:r>
      <w:r w:rsidR="00A43500" w:rsidRPr="00A43500">
        <w:rPr>
          <w:rFonts w:ascii="Times New Roman" w:hAnsi="Times New Roman" w:cs="Times New Roman"/>
          <w:i/>
          <w:sz w:val="28"/>
          <w:szCs w:val="28"/>
          <w:lang w:eastAsia="en-US"/>
        </w:rPr>
        <w:t>Развитие культуры в Турочакском районе на 2019-2024 годы</w:t>
      </w:r>
      <w:r w:rsidR="00DC38C1" w:rsidRPr="00DC38C1">
        <w:rPr>
          <w:rFonts w:ascii="Times New Roman" w:hAnsi="Times New Roman" w:cs="Times New Roman"/>
          <w:i/>
          <w:sz w:val="28"/>
          <w:szCs w:val="28"/>
          <w:lang w:eastAsia="en-US"/>
        </w:rPr>
        <w:t>»</w:t>
      </w:r>
      <w:r w:rsidR="00DC38C1">
        <w:rPr>
          <w:rFonts w:ascii="Times New Roman" w:hAnsi="Times New Roman" w:cs="Times New Roman"/>
          <w:sz w:val="28"/>
          <w:szCs w:val="28"/>
          <w:lang w:eastAsia="en-US"/>
        </w:rPr>
        <w:t xml:space="preserve"> </w:t>
      </w:r>
      <w:r w:rsidRPr="00C73DAD">
        <w:rPr>
          <w:rFonts w:ascii="Times New Roman" w:hAnsi="Times New Roman" w:cs="Times New Roman"/>
          <w:sz w:val="28"/>
          <w:szCs w:val="28"/>
          <w:lang w:eastAsia="en-US"/>
        </w:rPr>
        <w:t>направлена на достижение цели:</w:t>
      </w:r>
      <w:r w:rsidR="0047245C">
        <w:rPr>
          <w:rFonts w:ascii="Times New Roman" w:hAnsi="Times New Roman" w:cs="Times New Roman"/>
          <w:sz w:val="28"/>
          <w:szCs w:val="28"/>
          <w:lang w:eastAsia="en-US"/>
        </w:rPr>
        <w:t xml:space="preserve"> р</w:t>
      </w:r>
      <w:r w:rsidR="0047245C">
        <w:rPr>
          <w:rFonts w:ascii="Times New Roman" w:hAnsi="Times New Roman" w:cs="Times New Roman"/>
          <w:sz w:val="28"/>
          <w:szCs w:val="28"/>
        </w:rPr>
        <w:t>азвитие культуры</w:t>
      </w:r>
      <w:r w:rsidR="0047245C">
        <w:rPr>
          <w:rFonts w:ascii="Times New Roman" w:hAnsi="Times New Roman" w:cs="Times New Roman"/>
          <w:sz w:val="28"/>
          <w:szCs w:val="28"/>
          <w:lang w:eastAsia="en-US"/>
        </w:rPr>
        <w:t>.</w:t>
      </w:r>
    </w:p>
    <w:p w:rsidR="0047245C" w:rsidRDefault="00853F1B" w:rsidP="0047245C">
      <w:pPr>
        <w:autoSpaceDE w:val="0"/>
        <w:autoSpaceDN w:val="0"/>
        <w:adjustRightInd w:val="0"/>
        <w:ind w:firstLine="709"/>
        <w:jc w:val="both"/>
        <w:rPr>
          <w:sz w:val="28"/>
          <w:szCs w:val="28"/>
        </w:rPr>
      </w:pPr>
      <w:r>
        <w:rPr>
          <w:sz w:val="28"/>
          <w:szCs w:val="28"/>
        </w:rPr>
        <w:t>Цель муниципальной программы достигается путем решения следующих задач:</w:t>
      </w:r>
      <w:r w:rsidR="0047245C">
        <w:rPr>
          <w:sz w:val="28"/>
          <w:szCs w:val="28"/>
        </w:rPr>
        <w:t xml:space="preserve"> </w:t>
      </w:r>
    </w:p>
    <w:p w:rsidR="0047245C" w:rsidRPr="00F100EA" w:rsidRDefault="0047245C" w:rsidP="0047245C">
      <w:pPr>
        <w:autoSpaceDE w:val="0"/>
        <w:autoSpaceDN w:val="0"/>
        <w:adjustRightInd w:val="0"/>
        <w:ind w:firstLine="709"/>
        <w:jc w:val="both"/>
        <w:rPr>
          <w:sz w:val="28"/>
          <w:szCs w:val="28"/>
        </w:rPr>
      </w:pPr>
      <w:r w:rsidRPr="00F100EA">
        <w:rPr>
          <w:sz w:val="28"/>
          <w:szCs w:val="28"/>
        </w:rPr>
        <w:t>1. Обеспечение население района доступными, качественными и разнообразными формами культурного досуга, а также библиотечного обслуживания населения с учет</w:t>
      </w:r>
      <w:r>
        <w:rPr>
          <w:sz w:val="28"/>
          <w:szCs w:val="28"/>
        </w:rPr>
        <w:t>ом потребностей различных групп;</w:t>
      </w:r>
    </w:p>
    <w:p w:rsidR="0047245C" w:rsidRDefault="0047245C" w:rsidP="0047245C">
      <w:pPr>
        <w:autoSpaceDE w:val="0"/>
        <w:autoSpaceDN w:val="0"/>
        <w:adjustRightInd w:val="0"/>
        <w:ind w:firstLine="709"/>
        <w:jc w:val="both"/>
        <w:rPr>
          <w:sz w:val="28"/>
          <w:szCs w:val="28"/>
        </w:rPr>
      </w:pPr>
      <w:r w:rsidRPr="00F100EA">
        <w:rPr>
          <w:sz w:val="28"/>
          <w:szCs w:val="28"/>
          <w:lang w:eastAsia="ru-RU"/>
        </w:rPr>
        <w:t>2. Создание условий для реализации мероприятий по организации досуга населения и обеспечение жителей Турочакского района услугами организаций культуры</w:t>
      </w:r>
    </w:p>
    <w:p w:rsidR="00DC38C1" w:rsidRDefault="00DC38C1" w:rsidP="00853F1B">
      <w:pPr>
        <w:autoSpaceDE w:val="0"/>
        <w:autoSpaceDN w:val="0"/>
        <w:adjustRightInd w:val="0"/>
        <w:ind w:firstLine="709"/>
        <w:jc w:val="both"/>
        <w:rPr>
          <w:sz w:val="28"/>
          <w:szCs w:val="28"/>
        </w:rPr>
      </w:pPr>
    </w:p>
    <w:p w:rsidR="00DC38C1" w:rsidRPr="00424457" w:rsidRDefault="00DC38C1" w:rsidP="00DC38C1">
      <w:pPr>
        <w:pStyle w:val="ConsPlusCell"/>
        <w:ind w:firstLine="709"/>
        <w:jc w:val="both"/>
        <w:outlineLvl w:val="0"/>
        <w:rPr>
          <w:rFonts w:ascii="Times New Roman" w:hAnsi="Times New Roman" w:cs="Times New Roman"/>
          <w:sz w:val="28"/>
          <w:szCs w:val="28"/>
          <w:lang w:eastAsia="ar-SA"/>
        </w:rPr>
      </w:pPr>
      <w:r w:rsidRPr="00B90449">
        <w:rPr>
          <w:rFonts w:ascii="Times New Roman" w:hAnsi="Times New Roman" w:cs="Times New Roman"/>
          <w:i/>
          <w:sz w:val="28"/>
          <w:szCs w:val="28"/>
          <w:lang w:eastAsia="en-US"/>
        </w:rPr>
        <w:t>Муниципальная программа «</w:t>
      </w:r>
      <w:r w:rsidR="00A43500" w:rsidRPr="00A43500">
        <w:rPr>
          <w:rFonts w:ascii="Times New Roman" w:hAnsi="Times New Roman" w:cs="Times New Roman"/>
          <w:i/>
          <w:sz w:val="28"/>
          <w:szCs w:val="28"/>
          <w:lang w:eastAsia="en-US"/>
        </w:rPr>
        <w:t>Развитие физической культуры и спорта в Турочакском районе на 2019-2024 годы</w:t>
      </w:r>
      <w:r w:rsidR="00AB1B20">
        <w:rPr>
          <w:rFonts w:ascii="Times New Roman" w:hAnsi="Times New Roman" w:cs="Times New Roman"/>
          <w:i/>
          <w:sz w:val="28"/>
          <w:szCs w:val="28"/>
          <w:lang w:eastAsia="en-US"/>
        </w:rPr>
        <w:t>»</w:t>
      </w:r>
      <w:r>
        <w:rPr>
          <w:rFonts w:ascii="Times New Roman" w:hAnsi="Times New Roman" w:cs="Times New Roman"/>
          <w:sz w:val="28"/>
          <w:szCs w:val="28"/>
          <w:lang w:eastAsia="en-US"/>
        </w:rPr>
        <w:t xml:space="preserve"> </w:t>
      </w:r>
      <w:r w:rsidRPr="00424457">
        <w:rPr>
          <w:rFonts w:ascii="Times New Roman" w:hAnsi="Times New Roman" w:cs="Times New Roman"/>
          <w:sz w:val="28"/>
          <w:szCs w:val="28"/>
          <w:lang w:eastAsia="en-US"/>
        </w:rPr>
        <w:t>направлена на достижение цели:</w:t>
      </w:r>
      <w:r w:rsidR="00EA2EEC">
        <w:rPr>
          <w:rFonts w:ascii="Times New Roman" w:hAnsi="Times New Roman" w:cs="Times New Roman"/>
          <w:sz w:val="28"/>
          <w:szCs w:val="28"/>
          <w:lang w:eastAsia="en-US"/>
        </w:rPr>
        <w:t xml:space="preserve"> </w:t>
      </w:r>
      <w:r w:rsidR="00EA2EEC">
        <w:rPr>
          <w:rFonts w:ascii="Times New Roman" w:hAnsi="Times New Roman" w:cs="Times New Roman"/>
          <w:sz w:val="28"/>
          <w:szCs w:val="28"/>
          <w:lang w:eastAsia="ar-SA"/>
        </w:rPr>
        <w:t>р</w:t>
      </w:r>
      <w:r w:rsidR="00EA2EEC" w:rsidRPr="00EA2EEC">
        <w:rPr>
          <w:rFonts w:ascii="Times New Roman" w:hAnsi="Times New Roman" w:cs="Times New Roman"/>
          <w:sz w:val="28"/>
          <w:szCs w:val="28"/>
          <w:lang w:eastAsia="ar-SA"/>
        </w:rPr>
        <w:t>азвити</w:t>
      </w:r>
      <w:r w:rsidR="00EA2EEC">
        <w:rPr>
          <w:rFonts w:ascii="Times New Roman" w:hAnsi="Times New Roman" w:cs="Times New Roman"/>
          <w:sz w:val="28"/>
          <w:szCs w:val="28"/>
          <w:lang w:eastAsia="ar-SA"/>
        </w:rPr>
        <w:t>е физкультуры культуры и спорта.</w:t>
      </w:r>
    </w:p>
    <w:p w:rsidR="00DC38C1" w:rsidRDefault="00DC38C1" w:rsidP="00DC38C1">
      <w:pPr>
        <w:autoSpaceDE w:val="0"/>
        <w:autoSpaceDN w:val="0"/>
        <w:adjustRightInd w:val="0"/>
        <w:ind w:firstLine="709"/>
        <w:jc w:val="both"/>
        <w:rPr>
          <w:sz w:val="28"/>
          <w:szCs w:val="28"/>
        </w:rPr>
      </w:pPr>
      <w:r w:rsidRPr="00424457">
        <w:rPr>
          <w:sz w:val="28"/>
          <w:szCs w:val="28"/>
        </w:rPr>
        <w:t>Цель муниципальной программы достигается путем решения следующих задач:</w:t>
      </w:r>
    </w:p>
    <w:p w:rsidR="00EA2EEC" w:rsidRDefault="00EA2EEC" w:rsidP="00EA2EEC">
      <w:pPr>
        <w:pStyle w:val="ac"/>
        <w:numPr>
          <w:ilvl w:val="0"/>
          <w:numId w:val="3"/>
        </w:numPr>
        <w:tabs>
          <w:tab w:val="left" w:pos="351"/>
        </w:tabs>
        <w:spacing w:before="0" w:after="0"/>
        <w:jc w:val="both"/>
      </w:pPr>
      <w:r w:rsidRPr="00C45FF1">
        <w:t>Организация и создание условий для регулярных занятий физической культурой и массовым спортом;</w:t>
      </w:r>
    </w:p>
    <w:p w:rsidR="00EA2EEC" w:rsidRPr="00682F9E" w:rsidRDefault="00EA2EEC" w:rsidP="00EA2EEC">
      <w:pPr>
        <w:pStyle w:val="ac"/>
        <w:numPr>
          <w:ilvl w:val="0"/>
          <w:numId w:val="3"/>
        </w:numPr>
        <w:tabs>
          <w:tab w:val="left" w:pos="351"/>
        </w:tabs>
        <w:spacing w:before="0" w:after="0"/>
        <w:jc w:val="both"/>
      </w:pPr>
      <w:r w:rsidRPr="00682F9E">
        <w:t>Приобретение современного спортивного оборудования, инвентаря и экипировки;</w:t>
      </w:r>
    </w:p>
    <w:p w:rsidR="00DC38C1" w:rsidRDefault="00DC38C1" w:rsidP="00A43500">
      <w:pPr>
        <w:autoSpaceDE w:val="0"/>
        <w:autoSpaceDN w:val="0"/>
        <w:adjustRightInd w:val="0"/>
        <w:ind w:firstLine="709"/>
        <w:jc w:val="both"/>
        <w:rPr>
          <w:sz w:val="28"/>
          <w:szCs w:val="28"/>
        </w:rPr>
      </w:pPr>
    </w:p>
    <w:p w:rsidR="00A43500" w:rsidRPr="00424457" w:rsidRDefault="00A43500" w:rsidP="00A43500">
      <w:pPr>
        <w:pStyle w:val="ConsPlusCell"/>
        <w:ind w:firstLine="709"/>
        <w:jc w:val="both"/>
        <w:outlineLvl w:val="0"/>
        <w:rPr>
          <w:rFonts w:ascii="Times New Roman" w:hAnsi="Times New Roman" w:cs="Times New Roman"/>
          <w:sz w:val="28"/>
          <w:szCs w:val="28"/>
          <w:lang w:eastAsia="en-US"/>
        </w:rPr>
      </w:pPr>
      <w:r w:rsidRPr="00B90449">
        <w:rPr>
          <w:rFonts w:ascii="Times New Roman" w:hAnsi="Times New Roman" w:cs="Times New Roman"/>
          <w:i/>
          <w:sz w:val="28"/>
          <w:szCs w:val="28"/>
          <w:lang w:eastAsia="en-US"/>
        </w:rPr>
        <w:lastRenderedPageBreak/>
        <w:t>Муниципальная программа «</w:t>
      </w:r>
      <w:r w:rsidRPr="00A43500">
        <w:rPr>
          <w:rFonts w:ascii="Times New Roman" w:hAnsi="Times New Roman" w:cs="Times New Roman"/>
          <w:i/>
          <w:sz w:val="28"/>
          <w:szCs w:val="28"/>
          <w:lang w:eastAsia="en-US"/>
        </w:rPr>
        <w:t>Развитие образования в Турочакском рай</w:t>
      </w:r>
      <w:r w:rsidR="00AC1357">
        <w:rPr>
          <w:rFonts w:ascii="Times New Roman" w:hAnsi="Times New Roman" w:cs="Times New Roman"/>
          <w:i/>
          <w:sz w:val="28"/>
          <w:szCs w:val="28"/>
          <w:lang w:eastAsia="en-US"/>
        </w:rPr>
        <w:t>о</w:t>
      </w:r>
      <w:r w:rsidRPr="00A43500">
        <w:rPr>
          <w:rFonts w:ascii="Times New Roman" w:hAnsi="Times New Roman" w:cs="Times New Roman"/>
          <w:i/>
          <w:sz w:val="28"/>
          <w:szCs w:val="28"/>
          <w:lang w:eastAsia="en-US"/>
        </w:rPr>
        <w:t>не на 2019-2024 годы</w:t>
      </w:r>
      <w:r>
        <w:rPr>
          <w:rFonts w:ascii="Times New Roman" w:hAnsi="Times New Roman" w:cs="Times New Roman"/>
          <w:i/>
          <w:sz w:val="28"/>
          <w:szCs w:val="28"/>
          <w:lang w:eastAsia="en-US"/>
        </w:rPr>
        <w:t>»</w:t>
      </w:r>
      <w:r>
        <w:rPr>
          <w:rFonts w:ascii="Times New Roman" w:hAnsi="Times New Roman" w:cs="Times New Roman"/>
          <w:sz w:val="28"/>
          <w:szCs w:val="28"/>
          <w:lang w:eastAsia="en-US"/>
        </w:rPr>
        <w:t xml:space="preserve"> </w:t>
      </w:r>
      <w:r w:rsidRPr="00424457">
        <w:rPr>
          <w:rFonts w:ascii="Times New Roman" w:hAnsi="Times New Roman" w:cs="Times New Roman"/>
          <w:sz w:val="28"/>
          <w:szCs w:val="28"/>
          <w:lang w:eastAsia="en-US"/>
        </w:rPr>
        <w:t>направлена на достижение цели:</w:t>
      </w:r>
      <w:r w:rsidR="00AC1357">
        <w:rPr>
          <w:rFonts w:ascii="Times New Roman" w:hAnsi="Times New Roman" w:cs="Times New Roman"/>
          <w:sz w:val="28"/>
          <w:szCs w:val="28"/>
          <w:lang w:eastAsia="en-US"/>
        </w:rPr>
        <w:t xml:space="preserve"> р</w:t>
      </w:r>
      <w:r w:rsidR="00AC1357" w:rsidRPr="00881EA6">
        <w:rPr>
          <w:rFonts w:ascii="Times New Roman" w:hAnsi="Times New Roman" w:cs="Times New Roman"/>
          <w:sz w:val="28"/>
          <w:szCs w:val="28"/>
        </w:rPr>
        <w:t xml:space="preserve">азвитие </w:t>
      </w:r>
      <w:r w:rsidR="00AC1357">
        <w:rPr>
          <w:rFonts w:ascii="Times New Roman" w:hAnsi="Times New Roman" w:cs="Times New Roman"/>
          <w:sz w:val="28"/>
          <w:szCs w:val="28"/>
        </w:rPr>
        <w:t>образования.</w:t>
      </w:r>
    </w:p>
    <w:p w:rsidR="00A43500" w:rsidRDefault="00A43500" w:rsidP="00A43500">
      <w:pPr>
        <w:autoSpaceDE w:val="0"/>
        <w:autoSpaceDN w:val="0"/>
        <w:adjustRightInd w:val="0"/>
        <w:ind w:firstLine="709"/>
        <w:jc w:val="both"/>
        <w:rPr>
          <w:sz w:val="28"/>
          <w:szCs w:val="28"/>
        </w:rPr>
      </w:pPr>
      <w:r w:rsidRPr="00424457">
        <w:rPr>
          <w:sz w:val="28"/>
          <w:szCs w:val="28"/>
        </w:rPr>
        <w:t>Цель муниципальной программы достигается путем решения следующих задач:</w:t>
      </w:r>
    </w:p>
    <w:p w:rsidR="00AC1357" w:rsidRDefault="00AC1357" w:rsidP="00AC1357">
      <w:pPr>
        <w:pStyle w:val="ConsPlusCell"/>
        <w:numPr>
          <w:ilvl w:val="0"/>
          <w:numId w:val="4"/>
        </w:numPr>
        <w:jc w:val="both"/>
        <w:rPr>
          <w:rFonts w:ascii="Times New Roman" w:hAnsi="Times New Roman" w:cs="Times New Roman"/>
          <w:sz w:val="28"/>
          <w:szCs w:val="28"/>
        </w:rPr>
      </w:pPr>
      <w:r w:rsidRPr="005527DA">
        <w:rPr>
          <w:rFonts w:ascii="Times New Roman" w:hAnsi="Times New Roman" w:cs="Times New Roman"/>
          <w:sz w:val="28"/>
          <w:szCs w:val="28"/>
        </w:rPr>
        <w:t>Развитие системы общего и дошкольного образования</w:t>
      </w:r>
      <w:r>
        <w:rPr>
          <w:rFonts w:ascii="Times New Roman" w:hAnsi="Times New Roman" w:cs="Times New Roman"/>
          <w:sz w:val="28"/>
          <w:szCs w:val="28"/>
        </w:rPr>
        <w:t>;</w:t>
      </w:r>
    </w:p>
    <w:p w:rsidR="00AC1357" w:rsidRDefault="00AC1357" w:rsidP="00AC1357">
      <w:pPr>
        <w:pStyle w:val="ConsPlusCell"/>
        <w:numPr>
          <w:ilvl w:val="0"/>
          <w:numId w:val="4"/>
        </w:numPr>
        <w:jc w:val="both"/>
        <w:rPr>
          <w:rFonts w:ascii="Times New Roman" w:hAnsi="Times New Roman" w:cs="Times New Roman"/>
          <w:sz w:val="28"/>
          <w:szCs w:val="28"/>
        </w:rPr>
      </w:pPr>
      <w:r w:rsidRPr="00BB42AE">
        <w:rPr>
          <w:rFonts w:ascii="Times New Roman" w:hAnsi="Times New Roman" w:cs="Times New Roman"/>
          <w:sz w:val="28"/>
          <w:szCs w:val="28"/>
        </w:rPr>
        <w:t>Создание условий для развития системы предоставления качественного общедоступного и бесплатного общего образования</w:t>
      </w:r>
      <w:r>
        <w:rPr>
          <w:rFonts w:ascii="Times New Roman" w:hAnsi="Times New Roman" w:cs="Times New Roman"/>
          <w:sz w:val="28"/>
          <w:szCs w:val="28"/>
        </w:rPr>
        <w:t>;</w:t>
      </w:r>
    </w:p>
    <w:p w:rsidR="00AC1357" w:rsidRDefault="00AC1357" w:rsidP="00AC1357">
      <w:pPr>
        <w:pStyle w:val="ConsPlusCell"/>
        <w:ind w:firstLine="646"/>
        <w:jc w:val="both"/>
        <w:rPr>
          <w:rFonts w:ascii="Times New Roman" w:hAnsi="Times New Roman" w:cs="Times New Roman"/>
          <w:sz w:val="28"/>
          <w:szCs w:val="28"/>
        </w:rPr>
      </w:pPr>
      <w:r>
        <w:rPr>
          <w:rFonts w:ascii="Times New Roman" w:hAnsi="Times New Roman" w:cs="Times New Roman"/>
          <w:sz w:val="28"/>
          <w:szCs w:val="28"/>
        </w:rPr>
        <w:t xml:space="preserve">3. </w:t>
      </w:r>
      <w:r w:rsidRPr="00C87A07">
        <w:rPr>
          <w:rFonts w:ascii="Times New Roman" w:hAnsi="Times New Roman" w:cs="Times New Roman"/>
          <w:sz w:val="28"/>
          <w:szCs w:val="28"/>
        </w:rPr>
        <w:t>Развитие системы дополнительного образования детей</w:t>
      </w:r>
      <w:r>
        <w:rPr>
          <w:rFonts w:ascii="Times New Roman" w:hAnsi="Times New Roman" w:cs="Times New Roman"/>
          <w:sz w:val="28"/>
          <w:szCs w:val="28"/>
        </w:rPr>
        <w:t>;</w:t>
      </w:r>
    </w:p>
    <w:p w:rsidR="00AC1357" w:rsidRDefault="00AC1357" w:rsidP="00AC1357">
      <w:pPr>
        <w:autoSpaceDE w:val="0"/>
        <w:autoSpaceDN w:val="0"/>
        <w:adjustRightInd w:val="0"/>
        <w:ind w:firstLine="709"/>
        <w:jc w:val="both"/>
        <w:rPr>
          <w:sz w:val="28"/>
          <w:szCs w:val="28"/>
        </w:rPr>
      </w:pPr>
      <w:r w:rsidRPr="00B54697">
        <w:rPr>
          <w:sz w:val="28"/>
          <w:szCs w:val="28"/>
        </w:rPr>
        <w:t>Создание условий для развития, поддержки и оздоровления детей</w:t>
      </w:r>
      <w:r>
        <w:rPr>
          <w:sz w:val="28"/>
          <w:szCs w:val="28"/>
        </w:rPr>
        <w:t>.</w:t>
      </w:r>
    </w:p>
    <w:p w:rsidR="00A43500" w:rsidRDefault="00A43500" w:rsidP="00A43500">
      <w:pPr>
        <w:pStyle w:val="ConsPlusCell"/>
        <w:ind w:firstLine="709"/>
        <w:jc w:val="both"/>
        <w:outlineLvl w:val="0"/>
        <w:rPr>
          <w:rFonts w:ascii="Times New Roman" w:hAnsi="Times New Roman" w:cs="Times New Roman"/>
          <w:i/>
          <w:sz w:val="28"/>
          <w:szCs w:val="28"/>
          <w:lang w:eastAsia="en-US"/>
        </w:rPr>
      </w:pPr>
    </w:p>
    <w:p w:rsidR="00A43500" w:rsidRPr="00424457" w:rsidRDefault="00A43500" w:rsidP="006E1169">
      <w:pPr>
        <w:pStyle w:val="ConsPlusCell"/>
        <w:ind w:firstLine="709"/>
        <w:jc w:val="both"/>
        <w:outlineLvl w:val="0"/>
        <w:rPr>
          <w:rFonts w:ascii="Times New Roman" w:hAnsi="Times New Roman" w:cs="Times New Roman"/>
          <w:sz w:val="28"/>
          <w:szCs w:val="28"/>
          <w:lang w:eastAsia="en-US"/>
        </w:rPr>
      </w:pPr>
      <w:r w:rsidRPr="00B90449">
        <w:rPr>
          <w:rFonts w:ascii="Times New Roman" w:hAnsi="Times New Roman" w:cs="Times New Roman"/>
          <w:i/>
          <w:sz w:val="28"/>
          <w:szCs w:val="28"/>
          <w:lang w:eastAsia="en-US"/>
        </w:rPr>
        <w:t>Муниципальная программа</w:t>
      </w:r>
      <w:r>
        <w:rPr>
          <w:rFonts w:ascii="Times New Roman" w:hAnsi="Times New Roman" w:cs="Times New Roman"/>
          <w:i/>
          <w:sz w:val="28"/>
          <w:szCs w:val="28"/>
          <w:lang w:eastAsia="en-US"/>
        </w:rPr>
        <w:t xml:space="preserve"> «</w:t>
      </w:r>
      <w:r w:rsidRPr="00A43500">
        <w:rPr>
          <w:rFonts w:ascii="Times New Roman" w:hAnsi="Times New Roman" w:cs="Times New Roman"/>
          <w:i/>
          <w:sz w:val="28"/>
          <w:szCs w:val="28"/>
          <w:lang w:eastAsia="en-US"/>
        </w:rPr>
        <w:t>Молодежная политика Турочакского района на 2019-2024 годы</w:t>
      </w:r>
      <w:r>
        <w:rPr>
          <w:rFonts w:ascii="Times New Roman" w:hAnsi="Times New Roman" w:cs="Times New Roman"/>
          <w:i/>
          <w:sz w:val="28"/>
          <w:szCs w:val="28"/>
          <w:lang w:eastAsia="en-US"/>
        </w:rPr>
        <w:t>»</w:t>
      </w:r>
      <w:r>
        <w:rPr>
          <w:rFonts w:ascii="Times New Roman" w:hAnsi="Times New Roman" w:cs="Times New Roman"/>
          <w:sz w:val="28"/>
          <w:szCs w:val="28"/>
          <w:lang w:eastAsia="en-US"/>
        </w:rPr>
        <w:t xml:space="preserve"> </w:t>
      </w:r>
      <w:r w:rsidRPr="00424457">
        <w:rPr>
          <w:rFonts w:ascii="Times New Roman" w:hAnsi="Times New Roman" w:cs="Times New Roman"/>
          <w:sz w:val="28"/>
          <w:szCs w:val="28"/>
          <w:lang w:eastAsia="en-US"/>
        </w:rPr>
        <w:t>направлена на достижение цели:</w:t>
      </w:r>
      <w:r w:rsidR="006E1169">
        <w:rPr>
          <w:rFonts w:ascii="Times New Roman" w:hAnsi="Times New Roman" w:cs="Times New Roman"/>
          <w:sz w:val="28"/>
          <w:szCs w:val="28"/>
          <w:lang w:eastAsia="en-US"/>
        </w:rPr>
        <w:t xml:space="preserve"> с</w:t>
      </w:r>
      <w:r w:rsidR="006E1169" w:rsidRPr="006E1169">
        <w:rPr>
          <w:rFonts w:ascii="Times New Roman" w:hAnsi="Times New Roman" w:cs="Times New Roman"/>
          <w:sz w:val="28"/>
          <w:szCs w:val="28"/>
          <w:lang w:eastAsia="en-US"/>
        </w:rPr>
        <w:t>овершенствование организационных условий для успешной самореализации молодежи, направленной на раскрытие ее потенциала.</w:t>
      </w:r>
    </w:p>
    <w:p w:rsidR="00A03AF6" w:rsidRDefault="00A43500" w:rsidP="00A03AF6">
      <w:pPr>
        <w:autoSpaceDE w:val="0"/>
        <w:autoSpaceDN w:val="0"/>
        <w:adjustRightInd w:val="0"/>
        <w:ind w:firstLine="709"/>
        <w:jc w:val="both"/>
        <w:rPr>
          <w:sz w:val="28"/>
          <w:szCs w:val="28"/>
        </w:rPr>
      </w:pPr>
      <w:r w:rsidRPr="00424457">
        <w:rPr>
          <w:sz w:val="28"/>
          <w:szCs w:val="28"/>
        </w:rPr>
        <w:t>Цель муниципальной программы достигается путем решения следующих задач:</w:t>
      </w:r>
      <w:r w:rsidR="00A03AF6">
        <w:rPr>
          <w:sz w:val="28"/>
          <w:szCs w:val="28"/>
        </w:rPr>
        <w:t xml:space="preserve"> </w:t>
      </w:r>
    </w:p>
    <w:p w:rsidR="00A03AF6" w:rsidRPr="00A03AF6" w:rsidRDefault="00A03AF6" w:rsidP="00A03AF6">
      <w:pPr>
        <w:pStyle w:val="af"/>
        <w:numPr>
          <w:ilvl w:val="0"/>
          <w:numId w:val="6"/>
        </w:numPr>
        <w:autoSpaceDE w:val="0"/>
        <w:autoSpaceDN w:val="0"/>
        <w:adjustRightInd w:val="0"/>
        <w:spacing w:before="0" w:beforeAutospacing="0" w:after="0" w:afterAutospacing="0"/>
        <w:jc w:val="both"/>
        <w:rPr>
          <w:sz w:val="28"/>
          <w:szCs w:val="28"/>
        </w:rPr>
      </w:pPr>
      <w:r w:rsidRPr="00A03AF6">
        <w:rPr>
          <w:sz w:val="28"/>
          <w:szCs w:val="28"/>
        </w:rPr>
        <w:t>Развитие системы работы с молодежью в соответствии с приоритетными направлениями государственной молодежной политики;</w:t>
      </w:r>
    </w:p>
    <w:p w:rsidR="00A03AF6" w:rsidRPr="00A03AF6" w:rsidRDefault="00A03AF6" w:rsidP="00A03AF6">
      <w:pPr>
        <w:pStyle w:val="af"/>
        <w:numPr>
          <w:ilvl w:val="0"/>
          <w:numId w:val="6"/>
        </w:numPr>
        <w:shd w:val="clear" w:color="auto" w:fill="FFFFFF"/>
        <w:autoSpaceDE w:val="0"/>
        <w:autoSpaceDN w:val="0"/>
        <w:adjustRightInd w:val="0"/>
        <w:spacing w:before="0" w:beforeAutospacing="0" w:after="0" w:afterAutospacing="0"/>
        <w:ind w:right="56"/>
        <w:jc w:val="both"/>
        <w:rPr>
          <w:rFonts w:eastAsia="Times New Roman"/>
          <w:sz w:val="28"/>
          <w:szCs w:val="28"/>
          <w:lang w:eastAsia="ar-SA"/>
        </w:rPr>
      </w:pPr>
      <w:r w:rsidRPr="00A03AF6">
        <w:rPr>
          <w:rFonts w:eastAsia="Times New Roman"/>
          <w:sz w:val="28"/>
          <w:szCs w:val="28"/>
          <w:lang w:eastAsia="ar-SA"/>
        </w:rPr>
        <w:t>Развитие системы патриотического воспитания молодежи и волонтерского движения</w:t>
      </w:r>
      <w:r>
        <w:rPr>
          <w:rFonts w:eastAsia="Times New Roman"/>
          <w:sz w:val="28"/>
          <w:szCs w:val="28"/>
          <w:lang w:eastAsia="ar-SA"/>
        </w:rPr>
        <w:t>.</w:t>
      </w:r>
    </w:p>
    <w:p w:rsidR="00A43500" w:rsidRDefault="00A43500" w:rsidP="00A43500">
      <w:pPr>
        <w:pStyle w:val="ConsPlusCell"/>
        <w:ind w:firstLine="709"/>
        <w:jc w:val="both"/>
        <w:outlineLvl w:val="0"/>
        <w:rPr>
          <w:rFonts w:ascii="Times New Roman" w:hAnsi="Times New Roman" w:cs="Times New Roman"/>
          <w:i/>
          <w:sz w:val="28"/>
          <w:szCs w:val="28"/>
          <w:lang w:eastAsia="en-US"/>
        </w:rPr>
      </w:pPr>
    </w:p>
    <w:p w:rsidR="00A43500" w:rsidRPr="00E94C24" w:rsidRDefault="00A43500" w:rsidP="00A43500">
      <w:pPr>
        <w:pStyle w:val="ConsPlusCell"/>
        <w:ind w:firstLine="709"/>
        <w:jc w:val="both"/>
        <w:outlineLvl w:val="0"/>
        <w:rPr>
          <w:rFonts w:ascii="Times New Roman" w:hAnsi="Times New Roman" w:cs="Times New Roman"/>
          <w:sz w:val="28"/>
          <w:szCs w:val="28"/>
          <w:lang w:eastAsia="en-US"/>
        </w:rPr>
      </w:pPr>
      <w:r w:rsidRPr="00E94C24">
        <w:rPr>
          <w:rFonts w:ascii="Times New Roman" w:hAnsi="Times New Roman" w:cs="Times New Roman"/>
          <w:i/>
          <w:sz w:val="28"/>
          <w:szCs w:val="28"/>
          <w:lang w:eastAsia="en-US"/>
        </w:rPr>
        <w:t>Муниципальная программа «Экономическое и социальное развитие коренных и малочисленных народов Турочакского района на 2018-2020 годы»</w:t>
      </w:r>
      <w:r w:rsidRPr="00E94C24">
        <w:rPr>
          <w:rFonts w:ascii="Times New Roman" w:hAnsi="Times New Roman" w:cs="Times New Roman"/>
          <w:sz w:val="28"/>
          <w:szCs w:val="28"/>
          <w:lang w:eastAsia="en-US"/>
        </w:rPr>
        <w:t xml:space="preserve"> направлена на достижение цели:</w:t>
      </w:r>
      <w:r w:rsidR="00A03AF6" w:rsidRPr="00E94C24">
        <w:rPr>
          <w:rFonts w:ascii="Times New Roman" w:hAnsi="Times New Roman" w:cs="Times New Roman"/>
          <w:sz w:val="28"/>
          <w:szCs w:val="28"/>
          <w:lang w:eastAsia="en-US"/>
        </w:rPr>
        <w:t xml:space="preserve"> </w:t>
      </w:r>
      <w:r w:rsidR="00E94C24" w:rsidRPr="00E94C24">
        <w:rPr>
          <w:rFonts w:ascii="Times New Roman" w:hAnsi="Times New Roman" w:cs="Times New Roman"/>
          <w:sz w:val="28"/>
          <w:szCs w:val="28"/>
          <w:lang w:eastAsia="en-US"/>
        </w:rPr>
        <w:t>создание условий для формирования устойчивого развития коренных малочисленных народов путем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A43500" w:rsidRDefault="00A43500" w:rsidP="00DA3A90">
      <w:pPr>
        <w:autoSpaceDE w:val="0"/>
        <w:autoSpaceDN w:val="0"/>
        <w:adjustRightInd w:val="0"/>
        <w:ind w:firstLine="709"/>
        <w:jc w:val="both"/>
        <w:rPr>
          <w:sz w:val="28"/>
          <w:szCs w:val="28"/>
        </w:rPr>
      </w:pPr>
      <w:r w:rsidRPr="00E94C24">
        <w:rPr>
          <w:sz w:val="28"/>
          <w:szCs w:val="28"/>
        </w:rPr>
        <w:t>Цель муниципальной программы достигается путем решения следующих задач:</w:t>
      </w:r>
    </w:p>
    <w:p w:rsidR="00E94C24" w:rsidRDefault="00DA3A90" w:rsidP="00DA3A90">
      <w:pPr>
        <w:pStyle w:val="af"/>
        <w:numPr>
          <w:ilvl w:val="0"/>
          <w:numId w:val="9"/>
        </w:numPr>
        <w:autoSpaceDE w:val="0"/>
        <w:autoSpaceDN w:val="0"/>
        <w:adjustRightInd w:val="0"/>
        <w:spacing w:before="0" w:beforeAutospacing="0"/>
        <w:jc w:val="both"/>
        <w:rPr>
          <w:sz w:val="28"/>
          <w:szCs w:val="28"/>
        </w:rPr>
      </w:pPr>
      <w:r>
        <w:rPr>
          <w:sz w:val="28"/>
          <w:szCs w:val="28"/>
        </w:rPr>
        <w:t>Создание условия для повышения доступности для коренных малочисленных народов объектов социальной и инженерной инфраструктуры;</w:t>
      </w:r>
    </w:p>
    <w:p w:rsidR="00DA3A90" w:rsidRDefault="00DA3A90" w:rsidP="00E94C24">
      <w:pPr>
        <w:pStyle w:val="af"/>
        <w:numPr>
          <w:ilvl w:val="0"/>
          <w:numId w:val="9"/>
        </w:numPr>
        <w:autoSpaceDE w:val="0"/>
        <w:autoSpaceDN w:val="0"/>
        <w:adjustRightInd w:val="0"/>
        <w:jc w:val="both"/>
        <w:rPr>
          <w:sz w:val="28"/>
          <w:szCs w:val="28"/>
        </w:rPr>
      </w:pPr>
      <w:r>
        <w:rPr>
          <w:sz w:val="28"/>
          <w:szCs w:val="28"/>
        </w:rPr>
        <w:t>Содействие улучшению качества жизни коренных малочисленных народов;</w:t>
      </w:r>
    </w:p>
    <w:p w:rsidR="00DA3A90" w:rsidRPr="00E94C24" w:rsidRDefault="00DA3A90" w:rsidP="00E94C24">
      <w:pPr>
        <w:pStyle w:val="af"/>
        <w:numPr>
          <w:ilvl w:val="0"/>
          <w:numId w:val="9"/>
        </w:numPr>
        <w:autoSpaceDE w:val="0"/>
        <w:autoSpaceDN w:val="0"/>
        <w:adjustRightInd w:val="0"/>
        <w:jc w:val="both"/>
        <w:rPr>
          <w:sz w:val="28"/>
          <w:szCs w:val="28"/>
        </w:rPr>
      </w:pPr>
      <w:r>
        <w:rPr>
          <w:sz w:val="28"/>
          <w:szCs w:val="28"/>
        </w:rPr>
        <w:t>Обеспечения развития культурных связей, возрождение традиций и обычаев КМН.</w:t>
      </w:r>
    </w:p>
    <w:p w:rsidR="00A43500" w:rsidRPr="00424457" w:rsidRDefault="00A43500" w:rsidP="00A43500">
      <w:pPr>
        <w:pStyle w:val="ConsPlusCell"/>
        <w:ind w:firstLine="709"/>
        <w:jc w:val="both"/>
        <w:outlineLvl w:val="0"/>
        <w:rPr>
          <w:rFonts w:ascii="Times New Roman" w:hAnsi="Times New Roman" w:cs="Times New Roman"/>
          <w:sz w:val="28"/>
          <w:szCs w:val="28"/>
          <w:lang w:eastAsia="en-US"/>
        </w:rPr>
      </w:pPr>
      <w:r w:rsidRPr="00B90449">
        <w:rPr>
          <w:rFonts w:ascii="Times New Roman" w:hAnsi="Times New Roman" w:cs="Times New Roman"/>
          <w:i/>
          <w:sz w:val="28"/>
          <w:szCs w:val="28"/>
          <w:lang w:eastAsia="en-US"/>
        </w:rPr>
        <w:t>Муниципальная программа «</w:t>
      </w:r>
      <w:r w:rsidRPr="00A43500">
        <w:rPr>
          <w:rFonts w:ascii="Times New Roman" w:hAnsi="Times New Roman" w:cs="Times New Roman"/>
          <w:i/>
          <w:sz w:val="28"/>
          <w:szCs w:val="28"/>
          <w:lang w:eastAsia="en-US"/>
        </w:rPr>
        <w:t>Обеспечением жильем в Турочакском районе на 2019-2024 годы</w:t>
      </w:r>
      <w:r>
        <w:rPr>
          <w:rFonts w:ascii="Times New Roman" w:hAnsi="Times New Roman" w:cs="Times New Roman"/>
          <w:i/>
          <w:sz w:val="28"/>
          <w:szCs w:val="28"/>
          <w:lang w:eastAsia="en-US"/>
        </w:rPr>
        <w:t>»</w:t>
      </w:r>
      <w:r>
        <w:rPr>
          <w:rFonts w:ascii="Times New Roman" w:hAnsi="Times New Roman" w:cs="Times New Roman"/>
          <w:sz w:val="28"/>
          <w:szCs w:val="28"/>
          <w:lang w:eastAsia="en-US"/>
        </w:rPr>
        <w:t xml:space="preserve"> </w:t>
      </w:r>
      <w:r w:rsidRPr="00424457">
        <w:rPr>
          <w:rFonts w:ascii="Times New Roman" w:hAnsi="Times New Roman" w:cs="Times New Roman"/>
          <w:sz w:val="28"/>
          <w:szCs w:val="28"/>
          <w:lang w:eastAsia="en-US"/>
        </w:rPr>
        <w:t>направлена на достижение цели:</w:t>
      </w:r>
      <w:r w:rsidR="004C3507">
        <w:rPr>
          <w:rFonts w:ascii="Times New Roman" w:hAnsi="Times New Roman" w:cs="Times New Roman"/>
          <w:sz w:val="28"/>
          <w:szCs w:val="28"/>
          <w:lang w:eastAsia="en-US"/>
        </w:rPr>
        <w:t xml:space="preserve"> о</w:t>
      </w:r>
      <w:r w:rsidR="004C3507" w:rsidRPr="004C3507">
        <w:rPr>
          <w:rFonts w:ascii="Times New Roman" w:hAnsi="Times New Roman" w:cs="Times New Roman"/>
          <w:sz w:val="28"/>
          <w:szCs w:val="28"/>
          <w:lang w:eastAsia="en-US"/>
        </w:rPr>
        <w:t>беспечение жильем в Турочакском районе.</w:t>
      </w:r>
    </w:p>
    <w:p w:rsidR="00A43500" w:rsidRDefault="00A43500" w:rsidP="00A43500">
      <w:pPr>
        <w:autoSpaceDE w:val="0"/>
        <w:autoSpaceDN w:val="0"/>
        <w:adjustRightInd w:val="0"/>
        <w:ind w:firstLine="709"/>
        <w:jc w:val="both"/>
        <w:rPr>
          <w:sz w:val="28"/>
          <w:szCs w:val="28"/>
        </w:rPr>
      </w:pPr>
      <w:r w:rsidRPr="00424457">
        <w:rPr>
          <w:sz w:val="28"/>
          <w:szCs w:val="28"/>
        </w:rPr>
        <w:t>Цель муниципальной программы достигается путем решения следующ</w:t>
      </w:r>
      <w:r w:rsidR="00D84101">
        <w:rPr>
          <w:sz w:val="28"/>
          <w:szCs w:val="28"/>
        </w:rPr>
        <w:t>ей</w:t>
      </w:r>
      <w:r w:rsidRPr="00424457">
        <w:rPr>
          <w:sz w:val="28"/>
          <w:szCs w:val="28"/>
        </w:rPr>
        <w:t xml:space="preserve"> задач</w:t>
      </w:r>
      <w:r w:rsidR="00D84101">
        <w:rPr>
          <w:sz w:val="28"/>
          <w:szCs w:val="28"/>
        </w:rPr>
        <w:t>и</w:t>
      </w:r>
      <w:r w:rsidRPr="00424457">
        <w:rPr>
          <w:sz w:val="28"/>
          <w:szCs w:val="28"/>
        </w:rPr>
        <w:t>:</w:t>
      </w:r>
    </w:p>
    <w:p w:rsidR="004C3507" w:rsidRPr="00682F9E" w:rsidRDefault="004C3507" w:rsidP="004C3507">
      <w:pPr>
        <w:pStyle w:val="ac"/>
        <w:numPr>
          <w:ilvl w:val="0"/>
          <w:numId w:val="7"/>
        </w:numPr>
        <w:tabs>
          <w:tab w:val="left" w:pos="351"/>
        </w:tabs>
        <w:spacing w:before="0" w:after="0"/>
        <w:jc w:val="both"/>
      </w:pPr>
      <w:r>
        <w:lastRenderedPageBreak/>
        <w:t>Обеспечение доступным и комфортным жильем.</w:t>
      </w:r>
    </w:p>
    <w:p w:rsidR="004C3507" w:rsidRDefault="004C3507" w:rsidP="00A43500">
      <w:pPr>
        <w:autoSpaceDE w:val="0"/>
        <w:autoSpaceDN w:val="0"/>
        <w:adjustRightInd w:val="0"/>
        <w:ind w:firstLine="709"/>
        <w:jc w:val="both"/>
        <w:rPr>
          <w:sz w:val="28"/>
          <w:szCs w:val="28"/>
        </w:rPr>
      </w:pPr>
    </w:p>
    <w:p w:rsidR="00A43500" w:rsidRPr="00424457" w:rsidRDefault="00A43500" w:rsidP="00A43500">
      <w:pPr>
        <w:pStyle w:val="ConsPlusCell"/>
        <w:ind w:firstLine="709"/>
        <w:jc w:val="both"/>
        <w:outlineLvl w:val="0"/>
        <w:rPr>
          <w:rFonts w:ascii="Times New Roman" w:hAnsi="Times New Roman" w:cs="Times New Roman"/>
          <w:sz w:val="28"/>
          <w:szCs w:val="28"/>
          <w:lang w:eastAsia="en-US"/>
        </w:rPr>
      </w:pPr>
      <w:r w:rsidRPr="00B90449">
        <w:rPr>
          <w:rFonts w:ascii="Times New Roman" w:hAnsi="Times New Roman" w:cs="Times New Roman"/>
          <w:i/>
          <w:sz w:val="28"/>
          <w:szCs w:val="28"/>
          <w:lang w:eastAsia="en-US"/>
        </w:rPr>
        <w:t>Муниципальная программа «</w:t>
      </w:r>
      <w:r w:rsidRPr="00A43500">
        <w:rPr>
          <w:rFonts w:ascii="Times New Roman" w:hAnsi="Times New Roman" w:cs="Times New Roman"/>
          <w:i/>
          <w:sz w:val="28"/>
          <w:szCs w:val="28"/>
          <w:lang w:eastAsia="en-US"/>
        </w:rPr>
        <w:t>Профилактика правонарушений и безопасность дорожного движения в Турочакском районе на 2019-2024 годы</w:t>
      </w:r>
      <w:r>
        <w:rPr>
          <w:rFonts w:ascii="Times New Roman" w:hAnsi="Times New Roman" w:cs="Times New Roman"/>
          <w:i/>
          <w:sz w:val="28"/>
          <w:szCs w:val="28"/>
          <w:lang w:eastAsia="en-US"/>
        </w:rPr>
        <w:t>»</w:t>
      </w:r>
      <w:r>
        <w:rPr>
          <w:rFonts w:ascii="Times New Roman" w:hAnsi="Times New Roman" w:cs="Times New Roman"/>
          <w:sz w:val="28"/>
          <w:szCs w:val="28"/>
          <w:lang w:eastAsia="en-US"/>
        </w:rPr>
        <w:t xml:space="preserve"> </w:t>
      </w:r>
      <w:r w:rsidRPr="00424457">
        <w:rPr>
          <w:rFonts w:ascii="Times New Roman" w:hAnsi="Times New Roman" w:cs="Times New Roman"/>
          <w:sz w:val="28"/>
          <w:szCs w:val="28"/>
          <w:lang w:eastAsia="en-US"/>
        </w:rPr>
        <w:t>направлена на достижение цели:</w:t>
      </w:r>
      <w:r w:rsidR="00C662D4">
        <w:rPr>
          <w:rFonts w:ascii="Times New Roman" w:hAnsi="Times New Roman" w:cs="Times New Roman"/>
          <w:sz w:val="28"/>
          <w:szCs w:val="28"/>
          <w:lang w:eastAsia="en-US"/>
        </w:rPr>
        <w:t xml:space="preserve"> п</w:t>
      </w:r>
      <w:r w:rsidR="00C662D4" w:rsidRPr="00925C67">
        <w:rPr>
          <w:rFonts w:ascii="Times New Roman" w:hAnsi="Times New Roman" w:cs="Times New Roman"/>
          <w:sz w:val="28"/>
          <w:szCs w:val="28"/>
        </w:rPr>
        <w:t>рофилактика правонарушений и безопасность дорожного движения</w:t>
      </w:r>
      <w:r w:rsidRPr="00424457">
        <w:rPr>
          <w:rFonts w:ascii="Times New Roman" w:hAnsi="Times New Roman" w:cs="Times New Roman"/>
          <w:sz w:val="28"/>
          <w:szCs w:val="28"/>
          <w:lang w:eastAsia="en-US"/>
        </w:rPr>
        <w:t>.</w:t>
      </w:r>
    </w:p>
    <w:p w:rsidR="00A43500" w:rsidRDefault="00A43500" w:rsidP="00A43500">
      <w:pPr>
        <w:autoSpaceDE w:val="0"/>
        <w:autoSpaceDN w:val="0"/>
        <w:adjustRightInd w:val="0"/>
        <w:ind w:firstLine="709"/>
        <w:jc w:val="both"/>
        <w:rPr>
          <w:sz w:val="28"/>
          <w:szCs w:val="28"/>
        </w:rPr>
      </w:pPr>
      <w:r w:rsidRPr="00424457">
        <w:rPr>
          <w:sz w:val="28"/>
          <w:szCs w:val="28"/>
        </w:rPr>
        <w:t>Цель муниципальной программы достигается путем решения следующих задач:</w:t>
      </w:r>
    </w:p>
    <w:p w:rsidR="00C662D4" w:rsidRDefault="00C662D4" w:rsidP="00C662D4">
      <w:pPr>
        <w:pStyle w:val="ConsPlusCell"/>
        <w:numPr>
          <w:ilvl w:val="0"/>
          <w:numId w:val="8"/>
        </w:numPr>
        <w:rPr>
          <w:rFonts w:ascii="Times New Roman" w:hAnsi="Times New Roman" w:cs="Times New Roman"/>
          <w:sz w:val="28"/>
          <w:szCs w:val="28"/>
        </w:rPr>
      </w:pPr>
      <w:r w:rsidRPr="002545B9">
        <w:rPr>
          <w:rFonts w:ascii="Times New Roman" w:hAnsi="Times New Roman" w:cs="Times New Roman"/>
          <w:sz w:val="28"/>
          <w:szCs w:val="28"/>
        </w:rPr>
        <w:t>Повышение правосознания граждан и доверия к сотрудникам полиции, направленные на снижение криминогенной обстановки в Турочакском районе</w:t>
      </w:r>
      <w:r>
        <w:rPr>
          <w:rFonts w:ascii="Times New Roman" w:hAnsi="Times New Roman" w:cs="Times New Roman"/>
          <w:sz w:val="28"/>
          <w:szCs w:val="28"/>
        </w:rPr>
        <w:t>;</w:t>
      </w:r>
    </w:p>
    <w:p w:rsidR="00C662D4" w:rsidRDefault="00C662D4" w:rsidP="00C662D4">
      <w:pPr>
        <w:pStyle w:val="ConsPlusCell"/>
        <w:numPr>
          <w:ilvl w:val="0"/>
          <w:numId w:val="8"/>
        </w:numPr>
        <w:rPr>
          <w:rFonts w:ascii="Times New Roman" w:hAnsi="Times New Roman" w:cs="Times New Roman"/>
          <w:sz w:val="28"/>
          <w:szCs w:val="28"/>
        </w:rPr>
      </w:pPr>
      <w:r w:rsidRPr="002545B9">
        <w:rPr>
          <w:rFonts w:ascii="Times New Roman" w:hAnsi="Times New Roman" w:cs="Times New Roman"/>
          <w:sz w:val="28"/>
          <w:szCs w:val="28"/>
        </w:rPr>
        <w:t>Снижение преступлений, совершенных в состоянии алкогольного опьянения, в общественных местах и на улицах</w:t>
      </w:r>
      <w:r>
        <w:rPr>
          <w:rFonts w:ascii="Times New Roman" w:hAnsi="Times New Roman" w:cs="Times New Roman"/>
          <w:sz w:val="28"/>
          <w:szCs w:val="28"/>
        </w:rPr>
        <w:t>;</w:t>
      </w:r>
    </w:p>
    <w:p w:rsidR="00C662D4" w:rsidRPr="00C662D4" w:rsidRDefault="00C662D4" w:rsidP="00C662D4">
      <w:pPr>
        <w:pStyle w:val="af"/>
        <w:numPr>
          <w:ilvl w:val="0"/>
          <w:numId w:val="8"/>
        </w:numPr>
        <w:autoSpaceDE w:val="0"/>
        <w:autoSpaceDN w:val="0"/>
        <w:adjustRightInd w:val="0"/>
        <w:jc w:val="both"/>
        <w:rPr>
          <w:sz w:val="28"/>
          <w:szCs w:val="28"/>
        </w:rPr>
      </w:pPr>
      <w:r w:rsidRPr="00C662D4">
        <w:rPr>
          <w:sz w:val="28"/>
          <w:szCs w:val="28"/>
        </w:rPr>
        <w:t>Защита от жестокого обращения и профилактика насилия детей, снижение правонарушений и преступлений, совершенных несовершеннолетними</w:t>
      </w:r>
      <w:r>
        <w:rPr>
          <w:sz w:val="28"/>
          <w:szCs w:val="28"/>
        </w:rPr>
        <w:t>.</w:t>
      </w:r>
    </w:p>
    <w:p w:rsidR="00A43500" w:rsidRPr="00424457" w:rsidRDefault="00A43500" w:rsidP="00A43500">
      <w:pPr>
        <w:pStyle w:val="ConsPlusCell"/>
        <w:ind w:firstLine="709"/>
        <w:jc w:val="both"/>
        <w:outlineLvl w:val="0"/>
        <w:rPr>
          <w:rFonts w:ascii="Times New Roman" w:hAnsi="Times New Roman" w:cs="Times New Roman"/>
          <w:sz w:val="28"/>
          <w:szCs w:val="28"/>
          <w:lang w:eastAsia="en-US"/>
        </w:rPr>
      </w:pPr>
      <w:r w:rsidRPr="00B90449">
        <w:rPr>
          <w:rFonts w:ascii="Times New Roman" w:hAnsi="Times New Roman" w:cs="Times New Roman"/>
          <w:i/>
          <w:sz w:val="28"/>
          <w:szCs w:val="28"/>
          <w:lang w:eastAsia="en-US"/>
        </w:rPr>
        <w:t>Муниципальная программа «</w:t>
      </w:r>
      <w:r w:rsidRPr="00A43500">
        <w:rPr>
          <w:rFonts w:ascii="Times New Roman" w:hAnsi="Times New Roman" w:cs="Times New Roman"/>
          <w:i/>
          <w:sz w:val="28"/>
          <w:szCs w:val="28"/>
          <w:lang w:eastAsia="en-US"/>
        </w:rPr>
        <w:t>Развитие градостроительства, архитектуры, строительства и жилищно-коммунального хозяйства в Турочакском районе на 2019-2024 годы</w:t>
      </w:r>
      <w:r>
        <w:rPr>
          <w:rFonts w:ascii="Times New Roman" w:hAnsi="Times New Roman" w:cs="Times New Roman"/>
          <w:i/>
          <w:sz w:val="28"/>
          <w:szCs w:val="28"/>
          <w:lang w:eastAsia="en-US"/>
        </w:rPr>
        <w:t>»</w:t>
      </w:r>
      <w:r>
        <w:rPr>
          <w:rFonts w:ascii="Times New Roman" w:hAnsi="Times New Roman" w:cs="Times New Roman"/>
          <w:sz w:val="28"/>
          <w:szCs w:val="28"/>
          <w:lang w:eastAsia="en-US"/>
        </w:rPr>
        <w:t xml:space="preserve"> </w:t>
      </w:r>
      <w:r w:rsidRPr="00424457">
        <w:rPr>
          <w:rFonts w:ascii="Times New Roman" w:hAnsi="Times New Roman" w:cs="Times New Roman"/>
          <w:sz w:val="28"/>
          <w:szCs w:val="28"/>
          <w:lang w:eastAsia="en-US"/>
        </w:rPr>
        <w:t>направлена на достижение цели:</w:t>
      </w:r>
      <w:r w:rsidR="00902A4F">
        <w:rPr>
          <w:rFonts w:ascii="Times New Roman" w:hAnsi="Times New Roman" w:cs="Times New Roman"/>
          <w:sz w:val="28"/>
          <w:szCs w:val="28"/>
          <w:lang w:eastAsia="en-US"/>
        </w:rPr>
        <w:t xml:space="preserve"> </w:t>
      </w:r>
      <w:r w:rsidR="00902A4F" w:rsidRPr="00902A4F">
        <w:rPr>
          <w:rFonts w:ascii="Times New Roman" w:hAnsi="Times New Roman" w:cs="Times New Roman"/>
          <w:sz w:val="28"/>
          <w:szCs w:val="28"/>
          <w:lang w:eastAsia="en-US"/>
        </w:rPr>
        <w:t>Обеспечение комфортных и безопасных условий проживания граждан, устойчивого функционирования и развития коммунальной инфраструктуры района, дорожного хозяйства, градостроительной деятельности, строительства и архитектуры в Турочакском районе</w:t>
      </w:r>
      <w:r w:rsidRPr="00424457">
        <w:rPr>
          <w:rFonts w:ascii="Times New Roman" w:hAnsi="Times New Roman" w:cs="Times New Roman"/>
          <w:sz w:val="28"/>
          <w:szCs w:val="28"/>
          <w:lang w:eastAsia="en-US"/>
        </w:rPr>
        <w:t>.</w:t>
      </w:r>
    </w:p>
    <w:p w:rsidR="00A43500" w:rsidRDefault="00A43500" w:rsidP="00A43500">
      <w:pPr>
        <w:autoSpaceDE w:val="0"/>
        <w:autoSpaceDN w:val="0"/>
        <w:adjustRightInd w:val="0"/>
        <w:ind w:firstLine="709"/>
        <w:jc w:val="both"/>
        <w:rPr>
          <w:sz w:val="28"/>
          <w:szCs w:val="28"/>
        </w:rPr>
      </w:pPr>
      <w:r w:rsidRPr="00424457">
        <w:rPr>
          <w:sz w:val="28"/>
          <w:szCs w:val="28"/>
        </w:rPr>
        <w:t>Цель муниципальной программы достигается путем решения следующих задач:</w:t>
      </w:r>
    </w:p>
    <w:p w:rsidR="00902A4F" w:rsidRPr="00902A4F" w:rsidRDefault="00902A4F" w:rsidP="00902A4F">
      <w:pPr>
        <w:pStyle w:val="af"/>
        <w:numPr>
          <w:ilvl w:val="0"/>
          <w:numId w:val="10"/>
        </w:numPr>
        <w:autoSpaceDE w:val="0"/>
        <w:autoSpaceDN w:val="0"/>
        <w:adjustRightInd w:val="0"/>
        <w:jc w:val="both"/>
        <w:rPr>
          <w:sz w:val="28"/>
          <w:szCs w:val="28"/>
          <w:lang w:eastAsia="en-US"/>
        </w:rPr>
      </w:pPr>
      <w:r w:rsidRPr="00902A4F">
        <w:rPr>
          <w:sz w:val="28"/>
          <w:szCs w:val="28"/>
          <w:lang w:eastAsia="en-US"/>
        </w:rPr>
        <w:t>Приобретение программных комплексов;</w:t>
      </w:r>
    </w:p>
    <w:p w:rsidR="00902A4F" w:rsidRDefault="00902A4F" w:rsidP="000F059B">
      <w:pPr>
        <w:pStyle w:val="af"/>
        <w:numPr>
          <w:ilvl w:val="0"/>
          <w:numId w:val="10"/>
        </w:numPr>
        <w:tabs>
          <w:tab w:val="left" w:pos="1023"/>
        </w:tabs>
        <w:autoSpaceDE w:val="0"/>
        <w:autoSpaceDN w:val="0"/>
        <w:adjustRightInd w:val="0"/>
        <w:jc w:val="both"/>
        <w:rPr>
          <w:sz w:val="28"/>
          <w:szCs w:val="28"/>
          <w:lang w:eastAsia="en-US"/>
        </w:rPr>
      </w:pPr>
      <w:r w:rsidRPr="00902A4F">
        <w:rPr>
          <w:sz w:val="28"/>
          <w:szCs w:val="28"/>
          <w:lang w:eastAsia="en-US"/>
        </w:rPr>
        <w:t xml:space="preserve"> Строительство (реконструкция, капитальный ремонт, текущий ремонт) объектов социально</w:t>
      </w:r>
      <w:r>
        <w:rPr>
          <w:sz w:val="28"/>
          <w:szCs w:val="28"/>
          <w:lang w:eastAsia="en-US"/>
        </w:rPr>
        <w:t>й и коммунальной инфраструктуры;</w:t>
      </w:r>
    </w:p>
    <w:p w:rsidR="00902A4F" w:rsidRDefault="00902A4F" w:rsidP="00EF6456">
      <w:pPr>
        <w:pStyle w:val="af"/>
        <w:numPr>
          <w:ilvl w:val="0"/>
          <w:numId w:val="10"/>
        </w:numPr>
        <w:tabs>
          <w:tab w:val="left" w:pos="1023"/>
        </w:tabs>
        <w:autoSpaceDE w:val="0"/>
        <w:autoSpaceDN w:val="0"/>
        <w:adjustRightInd w:val="0"/>
        <w:jc w:val="both"/>
        <w:rPr>
          <w:sz w:val="28"/>
          <w:szCs w:val="28"/>
          <w:lang w:eastAsia="en-US"/>
        </w:rPr>
      </w:pPr>
      <w:r w:rsidRPr="00902A4F">
        <w:rPr>
          <w:sz w:val="28"/>
          <w:szCs w:val="28"/>
          <w:lang w:eastAsia="en-US"/>
        </w:rPr>
        <w:t>Развитие градостроительства, территориальное планирование</w:t>
      </w:r>
      <w:r>
        <w:rPr>
          <w:sz w:val="28"/>
          <w:szCs w:val="28"/>
          <w:lang w:eastAsia="en-US"/>
        </w:rPr>
        <w:t>;</w:t>
      </w:r>
    </w:p>
    <w:p w:rsidR="00902A4F" w:rsidRDefault="00902A4F" w:rsidP="00962162">
      <w:pPr>
        <w:pStyle w:val="af"/>
        <w:numPr>
          <w:ilvl w:val="0"/>
          <w:numId w:val="10"/>
        </w:numPr>
        <w:tabs>
          <w:tab w:val="left" w:pos="1023"/>
        </w:tabs>
        <w:autoSpaceDE w:val="0"/>
        <w:autoSpaceDN w:val="0"/>
        <w:adjustRightInd w:val="0"/>
        <w:jc w:val="both"/>
        <w:rPr>
          <w:sz w:val="28"/>
          <w:szCs w:val="28"/>
          <w:lang w:eastAsia="en-US"/>
        </w:rPr>
      </w:pPr>
      <w:r w:rsidRPr="00902A4F">
        <w:rPr>
          <w:sz w:val="28"/>
          <w:szCs w:val="28"/>
          <w:lang w:eastAsia="en-US"/>
        </w:rPr>
        <w:t>Реализация приоритетного проекта «Сохранение Телецкого озера»</w:t>
      </w:r>
      <w:r>
        <w:rPr>
          <w:sz w:val="28"/>
          <w:szCs w:val="28"/>
          <w:lang w:eastAsia="en-US"/>
        </w:rPr>
        <w:t>;</w:t>
      </w:r>
    </w:p>
    <w:p w:rsidR="00902A4F" w:rsidRPr="00902A4F" w:rsidRDefault="00902A4F" w:rsidP="00C14ECA">
      <w:pPr>
        <w:pStyle w:val="af"/>
        <w:numPr>
          <w:ilvl w:val="0"/>
          <w:numId w:val="10"/>
        </w:numPr>
        <w:tabs>
          <w:tab w:val="left" w:pos="709"/>
        </w:tabs>
        <w:autoSpaceDE w:val="0"/>
        <w:autoSpaceDN w:val="0"/>
        <w:adjustRightInd w:val="0"/>
        <w:ind w:left="0" w:firstLine="709"/>
        <w:jc w:val="both"/>
        <w:rPr>
          <w:sz w:val="28"/>
          <w:szCs w:val="28"/>
          <w:lang w:eastAsia="en-US"/>
        </w:rPr>
      </w:pPr>
      <w:r w:rsidRPr="00902A4F">
        <w:rPr>
          <w:sz w:val="28"/>
          <w:szCs w:val="28"/>
          <w:lang w:eastAsia="en-US"/>
        </w:rPr>
        <w:t>Обеспечение устойчивого функционирования и развития жилищно-коммунального хозяйства, благоустройство территорий населенных пунктов</w:t>
      </w:r>
    </w:p>
    <w:p w:rsidR="00A43500" w:rsidRPr="00424457" w:rsidRDefault="00A43500" w:rsidP="00A43500">
      <w:pPr>
        <w:pStyle w:val="ConsPlusCell"/>
        <w:ind w:firstLine="709"/>
        <w:jc w:val="both"/>
        <w:outlineLvl w:val="0"/>
        <w:rPr>
          <w:rFonts w:ascii="Times New Roman" w:hAnsi="Times New Roman" w:cs="Times New Roman"/>
          <w:sz w:val="28"/>
          <w:szCs w:val="28"/>
          <w:lang w:eastAsia="en-US"/>
        </w:rPr>
      </w:pPr>
      <w:r w:rsidRPr="00B90449">
        <w:rPr>
          <w:rFonts w:ascii="Times New Roman" w:hAnsi="Times New Roman" w:cs="Times New Roman"/>
          <w:i/>
          <w:sz w:val="28"/>
          <w:szCs w:val="28"/>
          <w:lang w:eastAsia="en-US"/>
        </w:rPr>
        <w:t>Муниципальная программа «</w:t>
      </w:r>
      <w:r w:rsidRPr="00A43500">
        <w:rPr>
          <w:rFonts w:ascii="Times New Roman" w:hAnsi="Times New Roman" w:cs="Times New Roman"/>
          <w:i/>
          <w:sz w:val="28"/>
          <w:szCs w:val="28"/>
          <w:lang w:eastAsia="en-US"/>
        </w:rPr>
        <w:t>Управление муниципальными финансами в Турочакском районе на 2019-2024 годы</w:t>
      </w:r>
      <w:r>
        <w:rPr>
          <w:rFonts w:ascii="Times New Roman" w:hAnsi="Times New Roman" w:cs="Times New Roman"/>
          <w:i/>
          <w:sz w:val="28"/>
          <w:szCs w:val="28"/>
          <w:lang w:eastAsia="en-US"/>
        </w:rPr>
        <w:t>»</w:t>
      </w:r>
      <w:r>
        <w:rPr>
          <w:rFonts w:ascii="Times New Roman" w:hAnsi="Times New Roman" w:cs="Times New Roman"/>
          <w:sz w:val="28"/>
          <w:szCs w:val="28"/>
          <w:lang w:eastAsia="en-US"/>
        </w:rPr>
        <w:t xml:space="preserve"> </w:t>
      </w:r>
      <w:r w:rsidRPr="00424457">
        <w:rPr>
          <w:rFonts w:ascii="Times New Roman" w:hAnsi="Times New Roman" w:cs="Times New Roman"/>
          <w:sz w:val="28"/>
          <w:szCs w:val="28"/>
          <w:lang w:eastAsia="en-US"/>
        </w:rPr>
        <w:t>направлена на достижение цели:</w:t>
      </w:r>
      <w:r w:rsidR="00C14ECA">
        <w:rPr>
          <w:rFonts w:ascii="Times New Roman" w:hAnsi="Times New Roman" w:cs="Times New Roman"/>
          <w:sz w:val="28"/>
          <w:szCs w:val="28"/>
          <w:lang w:eastAsia="en-US"/>
        </w:rPr>
        <w:t xml:space="preserve"> </w:t>
      </w:r>
      <w:r w:rsidR="00C14ECA">
        <w:rPr>
          <w:rFonts w:ascii="Times New Roman" w:hAnsi="Times New Roman" w:cs="Times New Roman"/>
          <w:sz w:val="28"/>
          <w:szCs w:val="28"/>
          <w:lang w:eastAsia="ar-SA"/>
        </w:rPr>
        <w:t>с</w:t>
      </w:r>
      <w:r w:rsidR="00C14ECA" w:rsidRPr="00C14ECA">
        <w:rPr>
          <w:rFonts w:ascii="Times New Roman" w:hAnsi="Times New Roman" w:cs="Times New Roman"/>
          <w:sz w:val="28"/>
          <w:szCs w:val="28"/>
          <w:lang w:eastAsia="ar-SA"/>
        </w:rPr>
        <w:t>нижение зависимости консолидированного бюджета Турочакского района от финансовой помощи субъекта и формирование собственной доходной базы консолидированного бюджета Турочакского района</w:t>
      </w:r>
      <w:r w:rsidRPr="00424457">
        <w:rPr>
          <w:rFonts w:ascii="Times New Roman" w:hAnsi="Times New Roman" w:cs="Times New Roman"/>
          <w:sz w:val="28"/>
          <w:szCs w:val="28"/>
          <w:lang w:eastAsia="en-US"/>
        </w:rPr>
        <w:t>.</w:t>
      </w:r>
    </w:p>
    <w:p w:rsidR="00A43500" w:rsidRDefault="00A43500" w:rsidP="00C14ECA">
      <w:pPr>
        <w:autoSpaceDE w:val="0"/>
        <w:autoSpaceDN w:val="0"/>
        <w:adjustRightInd w:val="0"/>
        <w:ind w:firstLine="709"/>
        <w:jc w:val="both"/>
        <w:rPr>
          <w:sz w:val="28"/>
          <w:szCs w:val="28"/>
        </w:rPr>
      </w:pPr>
      <w:r w:rsidRPr="00424457">
        <w:rPr>
          <w:sz w:val="28"/>
          <w:szCs w:val="28"/>
        </w:rPr>
        <w:t>Цель муниципальной программы достигается путем решения следующих задач:</w:t>
      </w:r>
    </w:p>
    <w:p w:rsidR="00C14ECA" w:rsidRPr="00C14ECA" w:rsidRDefault="009A61C1" w:rsidP="00C14ECA">
      <w:pPr>
        <w:pStyle w:val="af"/>
        <w:numPr>
          <w:ilvl w:val="0"/>
          <w:numId w:val="11"/>
        </w:numPr>
        <w:autoSpaceDE w:val="0"/>
        <w:autoSpaceDN w:val="0"/>
        <w:adjustRightInd w:val="0"/>
        <w:spacing w:before="0" w:beforeAutospacing="0"/>
        <w:jc w:val="both"/>
        <w:rPr>
          <w:sz w:val="28"/>
          <w:szCs w:val="28"/>
        </w:rPr>
      </w:pPr>
      <w:r>
        <w:rPr>
          <w:sz w:val="28"/>
          <w:szCs w:val="28"/>
        </w:rPr>
        <w:lastRenderedPageBreak/>
        <w:t>П</w:t>
      </w:r>
      <w:r w:rsidR="00C14ECA" w:rsidRPr="00C14ECA">
        <w:rPr>
          <w:sz w:val="28"/>
          <w:szCs w:val="28"/>
        </w:rPr>
        <w:t>овышение эффективности бюджетных расходов бюджета Турочакского района,</w:t>
      </w:r>
      <w:r w:rsidR="00C14ECA" w:rsidRPr="00683BC9">
        <w:t xml:space="preserve"> </w:t>
      </w:r>
      <w:r w:rsidR="00C14ECA" w:rsidRPr="00C14ECA">
        <w:rPr>
          <w:sz w:val="28"/>
          <w:szCs w:val="28"/>
        </w:rPr>
        <w:t>повышения качества управления муниципальными финансами;</w:t>
      </w:r>
    </w:p>
    <w:p w:rsidR="00C14ECA" w:rsidRPr="00C14ECA" w:rsidRDefault="009A61C1" w:rsidP="00C14ECA">
      <w:pPr>
        <w:pStyle w:val="af"/>
        <w:numPr>
          <w:ilvl w:val="0"/>
          <w:numId w:val="11"/>
        </w:numPr>
        <w:autoSpaceDE w:val="0"/>
        <w:autoSpaceDN w:val="0"/>
        <w:adjustRightInd w:val="0"/>
        <w:spacing w:before="0" w:beforeAutospacing="0"/>
        <w:jc w:val="both"/>
        <w:rPr>
          <w:sz w:val="28"/>
          <w:szCs w:val="28"/>
        </w:rPr>
      </w:pPr>
      <w:r>
        <w:rPr>
          <w:sz w:val="28"/>
          <w:szCs w:val="28"/>
        </w:rPr>
        <w:t>С</w:t>
      </w:r>
      <w:r w:rsidR="00C14ECA" w:rsidRPr="00C14ECA">
        <w:rPr>
          <w:sz w:val="28"/>
          <w:szCs w:val="28"/>
        </w:rPr>
        <w:t>овершенствование нормативно-правового регулирования и методологического обеспечения бюджетного процесса в районе, планирования и исполнения консолидированного бюджета Турочакского района, обеспечение открытости и прозрачности бюджетного процесса</w:t>
      </w:r>
      <w:r w:rsidR="00C14ECA" w:rsidRPr="00C14ECA">
        <w:rPr>
          <w:rFonts w:eastAsia="Times New Roman"/>
          <w:sz w:val="28"/>
          <w:szCs w:val="28"/>
          <w:lang w:eastAsia="ar-SA"/>
        </w:rPr>
        <w:t>.</w:t>
      </w:r>
    </w:p>
    <w:p w:rsidR="00A43500" w:rsidRPr="00424457" w:rsidRDefault="00A43500" w:rsidP="00A43500">
      <w:pPr>
        <w:pStyle w:val="ConsPlusCell"/>
        <w:ind w:firstLine="709"/>
        <w:jc w:val="both"/>
        <w:outlineLvl w:val="0"/>
        <w:rPr>
          <w:rFonts w:ascii="Times New Roman" w:hAnsi="Times New Roman" w:cs="Times New Roman"/>
          <w:sz w:val="28"/>
          <w:szCs w:val="28"/>
          <w:lang w:eastAsia="en-US"/>
        </w:rPr>
      </w:pPr>
      <w:r w:rsidRPr="00B90449">
        <w:rPr>
          <w:rFonts w:ascii="Times New Roman" w:hAnsi="Times New Roman" w:cs="Times New Roman"/>
          <w:i/>
          <w:sz w:val="28"/>
          <w:szCs w:val="28"/>
          <w:lang w:eastAsia="en-US"/>
        </w:rPr>
        <w:t>Муниципальная программа «</w:t>
      </w:r>
      <w:r w:rsidRPr="00A43500">
        <w:rPr>
          <w:rFonts w:ascii="Times New Roman" w:hAnsi="Times New Roman" w:cs="Times New Roman"/>
          <w:i/>
          <w:sz w:val="28"/>
          <w:szCs w:val="28"/>
          <w:lang w:eastAsia="en-US"/>
        </w:rPr>
        <w:t>Муниципальное управление в Турочакском района на 2019-2024 годы</w:t>
      </w:r>
      <w:r>
        <w:rPr>
          <w:rFonts w:ascii="Times New Roman" w:hAnsi="Times New Roman" w:cs="Times New Roman"/>
          <w:i/>
          <w:sz w:val="28"/>
          <w:szCs w:val="28"/>
          <w:lang w:eastAsia="en-US"/>
        </w:rPr>
        <w:t>»</w:t>
      </w:r>
      <w:r>
        <w:rPr>
          <w:rFonts w:ascii="Times New Roman" w:hAnsi="Times New Roman" w:cs="Times New Roman"/>
          <w:sz w:val="28"/>
          <w:szCs w:val="28"/>
          <w:lang w:eastAsia="en-US"/>
        </w:rPr>
        <w:t xml:space="preserve"> </w:t>
      </w:r>
      <w:r w:rsidRPr="00424457">
        <w:rPr>
          <w:rFonts w:ascii="Times New Roman" w:hAnsi="Times New Roman" w:cs="Times New Roman"/>
          <w:sz w:val="28"/>
          <w:szCs w:val="28"/>
          <w:lang w:eastAsia="en-US"/>
        </w:rPr>
        <w:t>направлена на достижение цели:</w:t>
      </w:r>
      <w:r w:rsidR="00C662D4">
        <w:rPr>
          <w:rFonts w:ascii="Times New Roman" w:hAnsi="Times New Roman" w:cs="Times New Roman"/>
          <w:sz w:val="28"/>
          <w:szCs w:val="28"/>
          <w:lang w:eastAsia="en-US"/>
        </w:rPr>
        <w:t xml:space="preserve"> э</w:t>
      </w:r>
      <w:r w:rsidR="00C662D4">
        <w:rPr>
          <w:rFonts w:ascii="Times New Roman" w:hAnsi="Times New Roman" w:cs="Times New Roman"/>
          <w:sz w:val="28"/>
          <w:szCs w:val="28"/>
        </w:rPr>
        <w:t>ффективное управление муниципальным образованием</w:t>
      </w:r>
      <w:r w:rsidRPr="00424457">
        <w:rPr>
          <w:rFonts w:ascii="Times New Roman" w:hAnsi="Times New Roman" w:cs="Times New Roman"/>
          <w:sz w:val="28"/>
          <w:szCs w:val="28"/>
          <w:lang w:eastAsia="en-US"/>
        </w:rPr>
        <w:t>.</w:t>
      </w:r>
    </w:p>
    <w:p w:rsidR="00A43500" w:rsidRDefault="00A43500" w:rsidP="00A43500">
      <w:pPr>
        <w:autoSpaceDE w:val="0"/>
        <w:autoSpaceDN w:val="0"/>
        <w:adjustRightInd w:val="0"/>
        <w:ind w:firstLine="709"/>
        <w:jc w:val="both"/>
        <w:rPr>
          <w:sz w:val="28"/>
          <w:szCs w:val="28"/>
        </w:rPr>
      </w:pPr>
      <w:r w:rsidRPr="00424457">
        <w:rPr>
          <w:sz w:val="28"/>
          <w:szCs w:val="28"/>
        </w:rPr>
        <w:t>Цель муниципальной программы достигается путем решения следующих задач:</w:t>
      </w:r>
    </w:p>
    <w:p w:rsidR="00C662D4" w:rsidRDefault="00C662D4" w:rsidP="00C662D4">
      <w:pPr>
        <w:widowControl w:val="0"/>
        <w:autoSpaceDE w:val="0"/>
        <w:autoSpaceDN w:val="0"/>
        <w:adjustRightInd w:val="0"/>
        <w:spacing w:line="0" w:lineRule="atLeast"/>
        <w:ind w:firstLine="646"/>
        <w:jc w:val="both"/>
        <w:rPr>
          <w:color w:val="000000"/>
          <w:sz w:val="28"/>
          <w:szCs w:val="28"/>
        </w:rPr>
      </w:pPr>
      <w:r w:rsidRPr="00045CDE">
        <w:rPr>
          <w:color w:val="000000"/>
          <w:sz w:val="28"/>
          <w:szCs w:val="28"/>
        </w:rPr>
        <w:t>1.</w:t>
      </w:r>
      <w:r>
        <w:rPr>
          <w:color w:val="000000"/>
          <w:sz w:val="28"/>
          <w:szCs w:val="28"/>
        </w:rPr>
        <w:t xml:space="preserve"> </w:t>
      </w:r>
      <w:r w:rsidRPr="00045CDE">
        <w:rPr>
          <w:color w:val="000000"/>
          <w:sz w:val="28"/>
          <w:szCs w:val="28"/>
        </w:rPr>
        <w:t>Обеспечение деятельности Администрации муниципального образования "Турочакский район"</w:t>
      </w:r>
      <w:r>
        <w:rPr>
          <w:color w:val="000000"/>
          <w:sz w:val="28"/>
          <w:szCs w:val="28"/>
        </w:rPr>
        <w:t>»</w:t>
      </w:r>
    </w:p>
    <w:p w:rsidR="00C662D4" w:rsidRDefault="00C662D4" w:rsidP="00C662D4">
      <w:pPr>
        <w:widowControl w:val="0"/>
        <w:autoSpaceDE w:val="0"/>
        <w:autoSpaceDN w:val="0"/>
        <w:adjustRightInd w:val="0"/>
        <w:spacing w:line="0" w:lineRule="atLeast"/>
        <w:ind w:firstLine="646"/>
        <w:jc w:val="both"/>
        <w:rPr>
          <w:sz w:val="28"/>
          <w:szCs w:val="28"/>
        </w:rPr>
      </w:pPr>
      <w:r w:rsidRPr="00045CDE">
        <w:rPr>
          <w:sz w:val="28"/>
          <w:szCs w:val="28"/>
        </w:rPr>
        <w:t>2.</w:t>
      </w:r>
      <w:r>
        <w:rPr>
          <w:sz w:val="28"/>
          <w:szCs w:val="28"/>
        </w:rPr>
        <w:t xml:space="preserve"> </w:t>
      </w:r>
      <w:r w:rsidRPr="00045CDE">
        <w:rPr>
          <w:sz w:val="28"/>
          <w:szCs w:val="28"/>
        </w:rPr>
        <w:t>Обеспечение деятельности МКУ "Управление по делам ГОЧС и ЕДДС муниципального образования "Турочакский район"</w:t>
      </w:r>
      <w:r>
        <w:rPr>
          <w:sz w:val="28"/>
          <w:szCs w:val="28"/>
        </w:rPr>
        <w:t>;</w:t>
      </w:r>
    </w:p>
    <w:p w:rsidR="00C662D4" w:rsidRDefault="00C662D4" w:rsidP="00C662D4">
      <w:pPr>
        <w:autoSpaceDE w:val="0"/>
        <w:autoSpaceDN w:val="0"/>
        <w:adjustRightInd w:val="0"/>
        <w:ind w:firstLine="709"/>
        <w:jc w:val="both"/>
        <w:rPr>
          <w:sz w:val="28"/>
          <w:szCs w:val="28"/>
        </w:rPr>
      </w:pPr>
      <w:r>
        <w:rPr>
          <w:sz w:val="28"/>
          <w:szCs w:val="28"/>
        </w:rPr>
        <w:t xml:space="preserve">3. </w:t>
      </w:r>
      <w:r w:rsidRPr="00045CDE">
        <w:rPr>
          <w:sz w:val="28"/>
          <w:szCs w:val="28"/>
        </w:rPr>
        <w:t>Обеспечение деятельности</w:t>
      </w:r>
      <w:r>
        <w:rPr>
          <w:sz w:val="28"/>
          <w:szCs w:val="28"/>
        </w:rPr>
        <w:t xml:space="preserve"> МКУ </w:t>
      </w:r>
      <w:r w:rsidRPr="00045CDE">
        <w:rPr>
          <w:sz w:val="28"/>
          <w:szCs w:val="28"/>
        </w:rPr>
        <w:t>муниципального образования "Турочакский район" "Дорожно-хозяйственное управление"</w:t>
      </w:r>
      <w:r>
        <w:rPr>
          <w:sz w:val="28"/>
          <w:szCs w:val="28"/>
        </w:rPr>
        <w:t>;</w:t>
      </w:r>
    </w:p>
    <w:p w:rsidR="00A43500" w:rsidRDefault="00C662D4" w:rsidP="00C662D4">
      <w:pPr>
        <w:autoSpaceDE w:val="0"/>
        <w:autoSpaceDN w:val="0"/>
        <w:adjustRightInd w:val="0"/>
        <w:ind w:firstLine="709"/>
        <w:jc w:val="both"/>
        <w:rPr>
          <w:sz w:val="28"/>
          <w:szCs w:val="28"/>
        </w:rPr>
      </w:pPr>
      <w:r w:rsidRPr="00045CDE">
        <w:rPr>
          <w:sz w:val="28"/>
          <w:szCs w:val="28"/>
        </w:rPr>
        <w:t>4. Обеспечение деятельности МУДО «</w:t>
      </w:r>
      <w:proofErr w:type="spellStart"/>
      <w:r w:rsidRPr="00045CDE">
        <w:rPr>
          <w:sz w:val="28"/>
          <w:szCs w:val="28"/>
        </w:rPr>
        <w:t>Турочакская</w:t>
      </w:r>
      <w:proofErr w:type="spellEnd"/>
      <w:r w:rsidRPr="00045CDE">
        <w:rPr>
          <w:sz w:val="28"/>
          <w:szCs w:val="28"/>
        </w:rPr>
        <w:t xml:space="preserve"> детская школа искусств»</w:t>
      </w:r>
      <w:r>
        <w:rPr>
          <w:sz w:val="28"/>
          <w:szCs w:val="28"/>
        </w:rPr>
        <w:t>.</w:t>
      </w:r>
    </w:p>
    <w:p w:rsidR="004F6B49" w:rsidRDefault="004F6B49" w:rsidP="00C662D4">
      <w:pPr>
        <w:autoSpaceDE w:val="0"/>
        <w:autoSpaceDN w:val="0"/>
        <w:adjustRightInd w:val="0"/>
        <w:ind w:firstLine="709"/>
        <w:jc w:val="both"/>
        <w:rPr>
          <w:sz w:val="28"/>
          <w:szCs w:val="28"/>
        </w:rPr>
      </w:pPr>
    </w:p>
    <w:p w:rsidR="004F6B49" w:rsidRDefault="004F6B49" w:rsidP="00C662D4">
      <w:pPr>
        <w:autoSpaceDE w:val="0"/>
        <w:autoSpaceDN w:val="0"/>
        <w:adjustRightInd w:val="0"/>
        <w:ind w:firstLine="709"/>
        <w:jc w:val="both"/>
        <w:rPr>
          <w:sz w:val="28"/>
          <w:szCs w:val="28"/>
        </w:rPr>
      </w:pPr>
    </w:p>
    <w:p w:rsidR="00F12C25" w:rsidRPr="00B51133" w:rsidRDefault="003717B7" w:rsidP="00B51133">
      <w:pPr>
        <w:autoSpaceDE w:val="0"/>
        <w:autoSpaceDN w:val="0"/>
        <w:adjustRightInd w:val="0"/>
        <w:jc w:val="center"/>
        <w:rPr>
          <w:sz w:val="28"/>
          <w:szCs w:val="28"/>
          <w:lang w:eastAsia="ru-RU"/>
        </w:rPr>
      </w:pPr>
      <w:r>
        <w:rPr>
          <w:sz w:val="28"/>
          <w:szCs w:val="28"/>
          <w:lang w:eastAsia="ru-RU"/>
        </w:rPr>
        <w:t>___________________________</w:t>
      </w:r>
    </w:p>
    <w:sectPr w:rsidR="00F12C25" w:rsidRPr="00B51133" w:rsidSect="00E31082">
      <w:headerReference w:type="default" r:id="rId8"/>
      <w:footerReference w:type="default" r:id="rId9"/>
      <w:footnotePr>
        <w:pos w:val="beneathText"/>
      </w:footnotePr>
      <w:pgSz w:w="11905" w:h="16837"/>
      <w:pgMar w:top="1134" w:right="850"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7E" w:rsidRDefault="0041667E" w:rsidP="004237C0">
      <w:r>
        <w:separator/>
      </w:r>
    </w:p>
  </w:endnote>
  <w:endnote w:type="continuationSeparator" w:id="0">
    <w:p w:rsidR="0041667E" w:rsidRDefault="0041667E" w:rsidP="0042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宋体">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316815"/>
      <w:docPartObj>
        <w:docPartGallery w:val="Page Numbers (Bottom of Page)"/>
        <w:docPartUnique/>
      </w:docPartObj>
    </w:sdtPr>
    <w:sdtEndPr/>
    <w:sdtContent>
      <w:p w:rsidR="00DE5A15" w:rsidRDefault="005F01E4">
        <w:pPr>
          <w:pStyle w:val="a8"/>
          <w:jc w:val="center"/>
        </w:pPr>
        <w:r>
          <w:fldChar w:fldCharType="begin"/>
        </w:r>
        <w:r>
          <w:instrText xml:space="preserve"> PAGE   \* MERGEFORMAT </w:instrText>
        </w:r>
        <w:r>
          <w:fldChar w:fldCharType="separate"/>
        </w:r>
        <w:r w:rsidR="005358BB">
          <w:rPr>
            <w:noProof/>
          </w:rPr>
          <w:t>4</w:t>
        </w:r>
        <w:r>
          <w:rPr>
            <w:noProof/>
          </w:rPr>
          <w:fldChar w:fldCharType="end"/>
        </w:r>
      </w:p>
    </w:sdtContent>
  </w:sdt>
  <w:p w:rsidR="00DE5A15" w:rsidRDefault="00DE5A1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7E" w:rsidRDefault="0041667E" w:rsidP="004237C0">
      <w:r>
        <w:separator/>
      </w:r>
    </w:p>
  </w:footnote>
  <w:footnote w:type="continuationSeparator" w:id="0">
    <w:p w:rsidR="0041667E" w:rsidRDefault="0041667E" w:rsidP="00423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C2" w:rsidRDefault="00D556C2">
    <w:pPr>
      <w:pStyle w:val="af1"/>
      <w:jc w:val="right"/>
    </w:pPr>
  </w:p>
  <w:p w:rsidR="00D556C2" w:rsidRDefault="00D556C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59"/>
    <w:multiLevelType w:val="hybridMultilevel"/>
    <w:tmpl w:val="E604CD12"/>
    <w:lvl w:ilvl="0" w:tplc="381A92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FC477B"/>
    <w:multiLevelType w:val="hybridMultilevel"/>
    <w:tmpl w:val="C03A28F0"/>
    <w:lvl w:ilvl="0" w:tplc="A094F244">
      <w:start w:val="1"/>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2" w15:restartNumberingAfterBreak="0">
    <w:nsid w:val="0C751031"/>
    <w:multiLevelType w:val="hybridMultilevel"/>
    <w:tmpl w:val="494A192A"/>
    <w:lvl w:ilvl="0" w:tplc="153C0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EA53E1"/>
    <w:multiLevelType w:val="hybridMultilevel"/>
    <w:tmpl w:val="0F6A9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B376FE"/>
    <w:multiLevelType w:val="hybridMultilevel"/>
    <w:tmpl w:val="69901670"/>
    <w:lvl w:ilvl="0" w:tplc="AE4887D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5" w15:restartNumberingAfterBreak="0">
    <w:nsid w:val="2FB2067F"/>
    <w:multiLevelType w:val="hybridMultilevel"/>
    <w:tmpl w:val="DA14B30C"/>
    <w:lvl w:ilvl="0" w:tplc="2C647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D52C95"/>
    <w:multiLevelType w:val="hybridMultilevel"/>
    <w:tmpl w:val="1E02A16C"/>
    <w:lvl w:ilvl="0" w:tplc="5ED0C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8463E9F"/>
    <w:multiLevelType w:val="hybridMultilevel"/>
    <w:tmpl w:val="F8C64C08"/>
    <w:lvl w:ilvl="0" w:tplc="9134E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D97907"/>
    <w:multiLevelType w:val="hybridMultilevel"/>
    <w:tmpl w:val="BAC25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03507C"/>
    <w:multiLevelType w:val="hybridMultilevel"/>
    <w:tmpl w:val="2788F5CC"/>
    <w:lvl w:ilvl="0" w:tplc="1E089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9B4753"/>
    <w:multiLevelType w:val="hybridMultilevel"/>
    <w:tmpl w:val="74B0E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num>
  <w:num w:numId="6">
    <w:abstractNumId w:val="9"/>
  </w:num>
  <w:num w:numId="7">
    <w:abstractNumId w:val="3"/>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03"/>
    <w:rsid w:val="00002B7F"/>
    <w:rsid w:val="00004B4E"/>
    <w:rsid w:val="00005AAD"/>
    <w:rsid w:val="00006097"/>
    <w:rsid w:val="00006BC3"/>
    <w:rsid w:val="00010FE6"/>
    <w:rsid w:val="0001483F"/>
    <w:rsid w:val="00014CAA"/>
    <w:rsid w:val="0003098D"/>
    <w:rsid w:val="00032D43"/>
    <w:rsid w:val="00043E22"/>
    <w:rsid w:val="000532EF"/>
    <w:rsid w:val="00063363"/>
    <w:rsid w:val="00064F4B"/>
    <w:rsid w:val="00077543"/>
    <w:rsid w:val="00077B49"/>
    <w:rsid w:val="00082B1B"/>
    <w:rsid w:val="00084A54"/>
    <w:rsid w:val="00084CF2"/>
    <w:rsid w:val="00086870"/>
    <w:rsid w:val="000917DC"/>
    <w:rsid w:val="00091EE8"/>
    <w:rsid w:val="00095C6A"/>
    <w:rsid w:val="00097920"/>
    <w:rsid w:val="000A0EB1"/>
    <w:rsid w:val="000A22A9"/>
    <w:rsid w:val="000A4E42"/>
    <w:rsid w:val="000A6618"/>
    <w:rsid w:val="000B4266"/>
    <w:rsid w:val="000C0BF7"/>
    <w:rsid w:val="000C0EC5"/>
    <w:rsid w:val="000C100C"/>
    <w:rsid w:val="000C43AD"/>
    <w:rsid w:val="000C7376"/>
    <w:rsid w:val="000C78AF"/>
    <w:rsid w:val="000F6CC1"/>
    <w:rsid w:val="00105E3F"/>
    <w:rsid w:val="001079DD"/>
    <w:rsid w:val="0011164B"/>
    <w:rsid w:val="00112F95"/>
    <w:rsid w:val="00114A1E"/>
    <w:rsid w:val="00114E05"/>
    <w:rsid w:val="0012146B"/>
    <w:rsid w:val="00122134"/>
    <w:rsid w:val="001268AF"/>
    <w:rsid w:val="00137156"/>
    <w:rsid w:val="00145F87"/>
    <w:rsid w:val="00151C25"/>
    <w:rsid w:val="001524E9"/>
    <w:rsid w:val="001571E4"/>
    <w:rsid w:val="001644EE"/>
    <w:rsid w:val="00191EE2"/>
    <w:rsid w:val="00192229"/>
    <w:rsid w:val="00193C51"/>
    <w:rsid w:val="001A1596"/>
    <w:rsid w:val="001A1BAF"/>
    <w:rsid w:val="001B72CB"/>
    <w:rsid w:val="001C1567"/>
    <w:rsid w:val="001D1CF7"/>
    <w:rsid w:val="001E1339"/>
    <w:rsid w:val="001E16CE"/>
    <w:rsid w:val="001E591E"/>
    <w:rsid w:val="001F1E22"/>
    <w:rsid w:val="002054F0"/>
    <w:rsid w:val="0020594C"/>
    <w:rsid w:val="0020699B"/>
    <w:rsid w:val="002161A3"/>
    <w:rsid w:val="00224DD1"/>
    <w:rsid w:val="002277EA"/>
    <w:rsid w:val="00227DC2"/>
    <w:rsid w:val="0023076B"/>
    <w:rsid w:val="00232D38"/>
    <w:rsid w:val="002367D5"/>
    <w:rsid w:val="002415ED"/>
    <w:rsid w:val="002516A9"/>
    <w:rsid w:val="00256358"/>
    <w:rsid w:val="00260C3B"/>
    <w:rsid w:val="0026145E"/>
    <w:rsid w:val="00264184"/>
    <w:rsid w:val="00264A32"/>
    <w:rsid w:val="00265154"/>
    <w:rsid w:val="002667D3"/>
    <w:rsid w:val="0027306D"/>
    <w:rsid w:val="00280A59"/>
    <w:rsid w:val="0028195A"/>
    <w:rsid w:val="0028718A"/>
    <w:rsid w:val="00297AC6"/>
    <w:rsid w:val="002A6EDB"/>
    <w:rsid w:val="002B1FCA"/>
    <w:rsid w:val="002B49EE"/>
    <w:rsid w:val="002B7397"/>
    <w:rsid w:val="002C1D1A"/>
    <w:rsid w:val="002D4F53"/>
    <w:rsid w:val="002D7A76"/>
    <w:rsid w:val="002E40C7"/>
    <w:rsid w:val="002E4251"/>
    <w:rsid w:val="002F20C9"/>
    <w:rsid w:val="002F2720"/>
    <w:rsid w:val="002F2F53"/>
    <w:rsid w:val="002F7F4B"/>
    <w:rsid w:val="00306B81"/>
    <w:rsid w:val="003109DE"/>
    <w:rsid w:val="00315F73"/>
    <w:rsid w:val="00316B19"/>
    <w:rsid w:val="00322A68"/>
    <w:rsid w:val="00323056"/>
    <w:rsid w:val="00331974"/>
    <w:rsid w:val="00331DF4"/>
    <w:rsid w:val="00331FB7"/>
    <w:rsid w:val="003335C8"/>
    <w:rsid w:val="003339AC"/>
    <w:rsid w:val="003343E8"/>
    <w:rsid w:val="00335884"/>
    <w:rsid w:val="0034030B"/>
    <w:rsid w:val="00340C8D"/>
    <w:rsid w:val="00354A9D"/>
    <w:rsid w:val="00354E01"/>
    <w:rsid w:val="00370B02"/>
    <w:rsid w:val="003717B7"/>
    <w:rsid w:val="003728FF"/>
    <w:rsid w:val="00375013"/>
    <w:rsid w:val="003768D5"/>
    <w:rsid w:val="0039169E"/>
    <w:rsid w:val="003B2F14"/>
    <w:rsid w:val="003B441F"/>
    <w:rsid w:val="003B5760"/>
    <w:rsid w:val="003C6A88"/>
    <w:rsid w:val="003D14F9"/>
    <w:rsid w:val="003D6E09"/>
    <w:rsid w:val="003E1085"/>
    <w:rsid w:val="003E331F"/>
    <w:rsid w:val="003E7A4A"/>
    <w:rsid w:val="003F1E24"/>
    <w:rsid w:val="003F7B55"/>
    <w:rsid w:val="004060ED"/>
    <w:rsid w:val="0041667E"/>
    <w:rsid w:val="00420FBE"/>
    <w:rsid w:val="004237C0"/>
    <w:rsid w:val="00423A19"/>
    <w:rsid w:val="00425DFA"/>
    <w:rsid w:val="00426310"/>
    <w:rsid w:val="00431382"/>
    <w:rsid w:val="00436ABD"/>
    <w:rsid w:val="00444C6A"/>
    <w:rsid w:val="00450117"/>
    <w:rsid w:val="0045243B"/>
    <w:rsid w:val="004557AB"/>
    <w:rsid w:val="0047245C"/>
    <w:rsid w:val="004805F9"/>
    <w:rsid w:val="004822C0"/>
    <w:rsid w:val="00482FA6"/>
    <w:rsid w:val="00486072"/>
    <w:rsid w:val="00486FB4"/>
    <w:rsid w:val="00497E48"/>
    <w:rsid w:val="004B2407"/>
    <w:rsid w:val="004C3507"/>
    <w:rsid w:val="004C5342"/>
    <w:rsid w:val="004D020E"/>
    <w:rsid w:val="004D2440"/>
    <w:rsid w:val="004F5195"/>
    <w:rsid w:val="004F6B49"/>
    <w:rsid w:val="00504A53"/>
    <w:rsid w:val="00515641"/>
    <w:rsid w:val="005303C7"/>
    <w:rsid w:val="005304F2"/>
    <w:rsid w:val="00535346"/>
    <w:rsid w:val="005358BB"/>
    <w:rsid w:val="005605A6"/>
    <w:rsid w:val="0057205A"/>
    <w:rsid w:val="00581CE9"/>
    <w:rsid w:val="00582348"/>
    <w:rsid w:val="00584CBF"/>
    <w:rsid w:val="005860A3"/>
    <w:rsid w:val="0059105C"/>
    <w:rsid w:val="005944A3"/>
    <w:rsid w:val="00594A0F"/>
    <w:rsid w:val="00596537"/>
    <w:rsid w:val="005A4E21"/>
    <w:rsid w:val="005A7133"/>
    <w:rsid w:val="005B0FA1"/>
    <w:rsid w:val="005B5A8B"/>
    <w:rsid w:val="005C5B25"/>
    <w:rsid w:val="005F01E4"/>
    <w:rsid w:val="005F4E5E"/>
    <w:rsid w:val="005F5A09"/>
    <w:rsid w:val="005F6143"/>
    <w:rsid w:val="0060238D"/>
    <w:rsid w:val="00605C83"/>
    <w:rsid w:val="006065A1"/>
    <w:rsid w:val="00612190"/>
    <w:rsid w:val="006134B4"/>
    <w:rsid w:val="00614DF5"/>
    <w:rsid w:val="006156F4"/>
    <w:rsid w:val="00631621"/>
    <w:rsid w:val="00635207"/>
    <w:rsid w:val="006353D7"/>
    <w:rsid w:val="006439B9"/>
    <w:rsid w:val="006447E7"/>
    <w:rsid w:val="00644E86"/>
    <w:rsid w:val="00653CB8"/>
    <w:rsid w:val="0065603C"/>
    <w:rsid w:val="006620EF"/>
    <w:rsid w:val="0066394F"/>
    <w:rsid w:val="0066463A"/>
    <w:rsid w:val="00682CC1"/>
    <w:rsid w:val="006860B2"/>
    <w:rsid w:val="006937B6"/>
    <w:rsid w:val="006962B4"/>
    <w:rsid w:val="006A2039"/>
    <w:rsid w:val="006A3019"/>
    <w:rsid w:val="006B2442"/>
    <w:rsid w:val="006B2D0C"/>
    <w:rsid w:val="006C7F43"/>
    <w:rsid w:val="006D0AE5"/>
    <w:rsid w:val="006E1169"/>
    <w:rsid w:val="006E16A3"/>
    <w:rsid w:val="006F277B"/>
    <w:rsid w:val="006F4FC8"/>
    <w:rsid w:val="006F52E5"/>
    <w:rsid w:val="00703736"/>
    <w:rsid w:val="0071116B"/>
    <w:rsid w:val="00711FDF"/>
    <w:rsid w:val="00714CDE"/>
    <w:rsid w:val="007212A0"/>
    <w:rsid w:val="007341EB"/>
    <w:rsid w:val="00736ED6"/>
    <w:rsid w:val="00742BAF"/>
    <w:rsid w:val="00760643"/>
    <w:rsid w:val="007617F1"/>
    <w:rsid w:val="007736C4"/>
    <w:rsid w:val="00776F6A"/>
    <w:rsid w:val="00782A90"/>
    <w:rsid w:val="0079499F"/>
    <w:rsid w:val="007A4974"/>
    <w:rsid w:val="007B2DBA"/>
    <w:rsid w:val="007D3DDE"/>
    <w:rsid w:val="007D5887"/>
    <w:rsid w:val="007D5F08"/>
    <w:rsid w:val="007E292A"/>
    <w:rsid w:val="007E37A2"/>
    <w:rsid w:val="007E3910"/>
    <w:rsid w:val="007F2BE5"/>
    <w:rsid w:val="007F48AB"/>
    <w:rsid w:val="0080003A"/>
    <w:rsid w:val="00802BE2"/>
    <w:rsid w:val="00810DE1"/>
    <w:rsid w:val="0081797D"/>
    <w:rsid w:val="008215DB"/>
    <w:rsid w:val="008317EE"/>
    <w:rsid w:val="008349EB"/>
    <w:rsid w:val="00834BE4"/>
    <w:rsid w:val="00837660"/>
    <w:rsid w:val="00843081"/>
    <w:rsid w:val="008430C7"/>
    <w:rsid w:val="00845AF7"/>
    <w:rsid w:val="00845EB8"/>
    <w:rsid w:val="00853F1B"/>
    <w:rsid w:val="008551DF"/>
    <w:rsid w:val="00856777"/>
    <w:rsid w:val="008571A6"/>
    <w:rsid w:val="00861B88"/>
    <w:rsid w:val="00863327"/>
    <w:rsid w:val="00864B6E"/>
    <w:rsid w:val="00881304"/>
    <w:rsid w:val="008850FD"/>
    <w:rsid w:val="008876FF"/>
    <w:rsid w:val="00892E32"/>
    <w:rsid w:val="008A7D12"/>
    <w:rsid w:val="008C7DB1"/>
    <w:rsid w:val="008D5463"/>
    <w:rsid w:val="00902A4F"/>
    <w:rsid w:val="00903396"/>
    <w:rsid w:val="009042B8"/>
    <w:rsid w:val="009062E7"/>
    <w:rsid w:val="00914CAB"/>
    <w:rsid w:val="00923194"/>
    <w:rsid w:val="0092786D"/>
    <w:rsid w:val="0093039F"/>
    <w:rsid w:val="00930FDB"/>
    <w:rsid w:val="00932023"/>
    <w:rsid w:val="00932671"/>
    <w:rsid w:val="009422AB"/>
    <w:rsid w:val="00943407"/>
    <w:rsid w:val="00946DAD"/>
    <w:rsid w:val="0095095E"/>
    <w:rsid w:val="009557AD"/>
    <w:rsid w:val="00956C7B"/>
    <w:rsid w:val="00957016"/>
    <w:rsid w:val="00965B6F"/>
    <w:rsid w:val="00967A25"/>
    <w:rsid w:val="00974479"/>
    <w:rsid w:val="00974C2B"/>
    <w:rsid w:val="009764EB"/>
    <w:rsid w:val="009820A4"/>
    <w:rsid w:val="00983DAD"/>
    <w:rsid w:val="00986FAD"/>
    <w:rsid w:val="0099792D"/>
    <w:rsid w:val="009A1C78"/>
    <w:rsid w:val="009A50E1"/>
    <w:rsid w:val="009A61C1"/>
    <w:rsid w:val="009B2F1D"/>
    <w:rsid w:val="009B600D"/>
    <w:rsid w:val="009C6077"/>
    <w:rsid w:val="009C6618"/>
    <w:rsid w:val="009D7E5E"/>
    <w:rsid w:val="009F37EA"/>
    <w:rsid w:val="009F7C93"/>
    <w:rsid w:val="00A03AF6"/>
    <w:rsid w:val="00A05F08"/>
    <w:rsid w:val="00A10282"/>
    <w:rsid w:val="00A14020"/>
    <w:rsid w:val="00A16B66"/>
    <w:rsid w:val="00A20925"/>
    <w:rsid w:val="00A2510F"/>
    <w:rsid w:val="00A25BFB"/>
    <w:rsid w:val="00A25F14"/>
    <w:rsid w:val="00A31966"/>
    <w:rsid w:val="00A34965"/>
    <w:rsid w:val="00A372C4"/>
    <w:rsid w:val="00A37BD4"/>
    <w:rsid w:val="00A43500"/>
    <w:rsid w:val="00A524D9"/>
    <w:rsid w:val="00A54AC0"/>
    <w:rsid w:val="00A561FE"/>
    <w:rsid w:val="00A63A88"/>
    <w:rsid w:val="00A6457F"/>
    <w:rsid w:val="00A73F8E"/>
    <w:rsid w:val="00A74961"/>
    <w:rsid w:val="00A81249"/>
    <w:rsid w:val="00A81ECB"/>
    <w:rsid w:val="00A933C5"/>
    <w:rsid w:val="00AA18D4"/>
    <w:rsid w:val="00AB1B20"/>
    <w:rsid w:val="00AB1C03"/>
    <w:rsid w:val="00AB41F4"/>
    <w:rsid w:val="00AB49B0"/>
    <w:rsid w:val="00AC1357"/>
    <w:rsid w:val="00AC1DD6"/>
    <w:rsid w:val="00AC37B3"/>
    <w:rsid w:val="00AC3FBE"/>
    <w:rsid w:val="00AC531B"/>
    <w:rsid w:val="00AC5D13"/>
    <w:rsid w:val="00AD22F9"/>
    <w:rsid w:val="00AD39B3"/>
    <w:rsid w:val="00AD501F"/>
    <w:rsid w:val="00AE02D7"/>
    <w:rsid w:val="00AE4249"/>
    <w:rsid w:val="00AE65A9"/>
    <w:rsid w:val="00AF0383"/>
    <w:rsid w:val="00AF0B5E"/>
    <w:rsid w:val="00AF1B58"/>
    <w:rsid w:val="00AF2B64"/>
    <w:rsid w:val="00B00ACA"/>
    <w:rsid w:val="00B0113C"/>
    <w:rsid w:val="00B06FFA"/>
    <w:rsid w:val="00B10734"/>
    <w:rsid w:val="00B10789"/>
    <w:rsid w:val="00B11B4B"/>
    <w:rsid w:val="00B1430D"/>
    <w:rsid w:val="00B2050E"/>
    <w:rsid w:val="00B310BB"/>
    <w:rsid w:val="00B402CF"/>
    <w:rsid w:val="00B421AE"/>
    <w:rsid w:val="00B437FA"/>
    <w:rsid w:val="00B51133"/>
    <w:rsid w:val="00B52FE8"/>
    <w:rsid w:val="00B576E5"/>
    <w:rsid w:val="00B6024C"/>
    <w:rsid w:val="00B61947"/>
    <w:rsid w:val="00B61E6B"/>
    <w:rsid w:val="00B62D24"/>
    <w:rsid w:val="00B71FB8"/>
    <w:rsid w:val="00B731E2"/>
    <w:rsid w:val="00B74589"/>
    <w:rsid w:val="00B8081F"/>
    <w:rsid w:val="00B80D18"/>
    <w:rsid w:val="00B83A2D"/>
    <w:rsid w:val="00B86787"/>
    <w:rsid w:val="00B87EFF"/>
    <w:rsid w:val="00B90449"/>
    <w:rsid w:val="00B91AA3"/>
    <w:rsid w:val="00BA3624"/>
    <w:rsid w:val="00BB1CF6"/>
    <w:rsid w:val="00BB2C8D"/>
    <w:rsid w:val="00BE622E"/>
    <w:rsid w:val="00BE62CF"/>
    <w:rsid w:val="00BE7E28"/>
    <w:rsid w:val="00BF5A0B"/>
    <w:rsid w:val="00C01929"/>
    <w:rsid w:val="00C110EE"/>
    <w:rsid w:val="00C14ECA"/>
    <w:rsid w:val="00C15D0D"/>
    <w:rsid w:val="00C17B54"/>
    <w:rsid w:val="00C22368"/>
    <w:rsid w:val="00C26977"/>
    <w:rsid w:val="00C35F5C"/>
    <w:rsid w:val="00C50C37"/>
    <w:rsid w:val="00C54398"/>
    <w:rsid w:val="00C605E7"/>
    <w:rsid w:val="00C6487E"/>
    <w:rsid w:val="00C662D4"/>
    <w:rsid w:val="00C76B33"/>
    <w:rsid w:val="00C81635"/>
    <w:rsid w:val="00C85ACC"/>
    <w:rsid w:val="00C86D31"/>
    <w:rsid w:val="00C90364"/>
    <w:rsid w:val="00CA09B9"/>
    <w:rsid w:val="00CB29B8"/>
    <w:rsid w:val="00CB2B59"/>
    <w:rsid w:val="00CB6740"/>
    <w:rsid w:val="00CC4F05"/>
    <w:rsid w:val="00CD1645"/>
    <w:rsid w:val="00CD4799"/>
    <w:rsid w:val="00CD6DF5"/>
    <w:rsid w:val="00CE071B"/>
    <w:rsid w:val="00CF0B3F"/>
    <w:rsid w:val="00D1209F"/>
    <w:rsid w:val="00D1253E"/>
    <w:rsid w:val="00D13259"/>
    <w:rsid w:val="00D22C14"/>
    <w:rsid w:val="00D319FA"/>
    <w:rsid w:val="00D4188D"/>
    <w:rsid w:val="00D42949"/>
    <w:rsid w:val="00D42E03"/>
    <w:rsid w:val="00D4362C"/>
    <w:rsid w:val="00D44AAE"/>
    <w:rsid w:val="00D50617"/>
    <w:rsid w:val="00D556C2"/>
    <w:rsid w:val="00D563C7"/>
    <w:rsid w:val="00D618C3"/>
    <w:rsid w:val="00D624BE"/>
    <w:rsid w:val="00D62C62"/>
    <w:rsid w:val="00D66757"/>
    <w:rsid w:val="00D73F07"/>
    <w:rsid w:val="00D74CCA"/>
    <w:rsid w:val="00D7597D"/>
    <w:rsid w:val="00D77C5E"/>
    <w:rsid w:val="00D82E0E"/>
    <w:rsid w:val="00D84101"/>
    <w:rsid w:val="00D91F48"/>
    <w:rsid w:val="00D9252B"/>
    <w:rsid w:val="00DA3A90"/>
    <w:rsid w:val="00DA5D14"/>
    <w:rsid w:val="00DB1FB8"/>
    <w:rsid w:val="00DC38C1"/>
    <w:rsid w:val="00DD574F"/>
    <w:rsid w:val="00DE1889"/>
    <w:rsid w:val="00DE5A15"/>
    <w:rsid w:val="00DF3060"/>
    <w:rsid w:val="00DF4193"/>
    <w:rsid w:val="00DF6CF0"/>
    <w:rsid w:val="00DF70C6"/>
    <w:rsid w:val="00E00C0E"/>
    <w:rsid w:val="00E06EC4"/>
    <w:rsid w:val="00E129AB"/>
    <w:rsid w:val="00E12A4A"/>
    <w:rsid w:val="00E14ABA"/>
    <w:rsid w:val="00E2612D"/>
    <w:rsid w:val="00E27CFD"/>
    <w:rsid w:val="00E31082"/>
    <w:rsid w:val="00E362FC"/>
    <w:rsid w:val="00E46192"/>
    <w:rsid w:val="00E54FBD"/>
    <w:rsid w:val="00E55965"/>
    <w:rsid w:val="00E574A9"/>
    <w:rsid w:val="00E6363D"/>
    <w:rsid w:val="00E64E05"/>
    <w:rsid w:val="00E66903"/>
    <w:rsid w:val="00E73199"/>
    <w:rsid w:val="00E73A91"/>
    <w:rsid w:val="00E76D1D"/>
    <w:rsid w:val="00E77314"/>
    <w:rsid w:val="00E803BB"/>
    <w:rsid w:val="00E835DD"/>
    <w:rsid w:val="00E87F0F"/>
    <w:rsid w:val="00E90F77"/>
    <w:rsid w:val="00E94488"/>
    <w:rsid w:val="00E94C24"/>
    <w:rsid w:val="00E9539E"/>
    <w:rsid w:val="00E95AC9"/>
    <w:rsid w:val="00E97588"/>
    <w:rsid w:val="00EA13A9"/>
    <w:rsid w:val="00EA2EEC"/>
    <w:rsid w:val="00EA3198"/>
    <w:rsid w:val="00EA408A"/>
    <w:rsid w:val="00EA6BC2"/>
    <w:rsid w:val="00EB53ED"/>
    <w:rsid w:val="00EC4A56"/>
    <w:rsid w:val="00EC7C57"/>
    <w:rsid w:val="00ED0763"/>
    <w:rsid w:val="00ED7488"/>
    <w:rsid w:val="00EF3EED"/>
    <w:rsid w:val="00F070D7"/>
    <w:rsid w:val="00F07121"/>
    <w:rsid w:val="00F1107D"/>
    <w:rsid w:val="00F11C7F"/>
    <w:rsid w:val="00F12C25"/>
    <w:rsid w:val="00F136B6"/>
    <w:rsid w:val="00F14819"/>
    <w:rsid w:val="00F1485C"/>
    <w:rsid w:val="00F249C3"/>
    <w:rsid w:val="00F35E52"/>
    <w:rsid w:val="00F42961"/>
    <w:rsid w:val="00F446E7"/>
    <w:rsid w:val="00F4494E"/>
    <w:rsid w:val="00F4600D"/>
    <w:rsid w:val="00F53B75"/>
    <w:rsid w:val="00F57416"/>
    <w:rsid w:val="00F6354F"/>
    <w:rsid w:val="00F64993"/>
    <w:rsid w:val="00F668C9"/>
    <w:rsid w:val="00F80095"/>
    <w:rsid w:val="00F83CA3"/>
    <w:rsid w:val="00F87B51"/>
    <w:rsid w:val="00F9079E"/>
    <w:rsid w:val="00F97630"/>
    <w:rsid w:val="00FA6357"/>
    <w:rsid w:val="00FB06FD"/>
    <w:rsid w:val="00FB4D24"/>
    <w:rsid w:val="00FB501F"/>
    <w:rsid w:val="00FB6EFD"/>
    <w:rsid w:val="00FC3907"/>
    <w:rsid w:val="00FC7F11"/>
    <w:rsid w:val="00FD0D4E"/>
    <w:rsid w:val="00FD2396"/>
    <w:rsid w:val="00FE3F97"/>
    <w:rsid w:val="00FE415B"/>
    <w:rsid w:val="00FF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E5F6"/>
  <w15:docId w15:val="{1E0FA184-10B2-4076-A24F-3920AA1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FB7"/>
    <w:pPr>
      <w:suppressAutoHyphens/>
    </w:pPr>
    <w:rPr>
      <w:sz w:val="24"/>
      <w:szCs w:val="24"/>
      <w:lang w:eastAsia="ar-SA"/>
    </w:rPr>
  </w:style>
  <w:style w:type="paragraph" w:styleId="1">
    <w:name w:val="heading 1"/>
    <w:basedOn w:val="a"/>
    <w:next w:val="a"/>
    <w:link w:val="10"/>
    <w:rsid w:val="0047245C"/>
    <w:pPr>
      <w:keepNext/>
      <w:tabs>
        <w:tab w:val="left" w:pos="708"/>
      </w:tabs>
      <w:autoSpaceDN w:val="0"/>
      <w:spacing w:before="240" w:after="60" w:line="276" w:lineRule="atLeast"/>
      <w:textAlignment w:val="baseline"/>
      <w:outlineLvl w:val="0"/>
    </w:pPr>
    <w:rPr>
      <w:rFonts w:ascii="Cambria" w:eastAsia="SimSun, 宋体" w:hAnsi="Cambria" w:cs="Cambria"/>
      <w:b/>
      <w:bCs/>
      <w:kern w:val="3"/>
      <w:sz w:val="32"/>
      <w:szCs w:val="32"/>
      <w:lang w:eastAsia="en-US"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31FB7"/>
    <w:rPr>
      <w:rFonts w:ascii="Symbol" w:hAnsi="Symbol"/>
    </w:rPr>
  </w:style>
  <w:style w:type="character" w:customStyle="1" w:styleId="WW8Num1z1">
    <w:name w:val="WW8Num1z1"/>
    <w:rsid w:val="00331FB7"/>
    <w:rPr>
      <w:rFonts w:ascii="Courier New" w:hAnsi="Courier New" w:cs="Courier New"/>
    </w:rPr>
  </w:style>
  <w:style w:type="character" w:customStyle="1" w:styleId="WW8Num1z2">
    <w:name w:val="WW8Num1z2"/>
    <w:rsid w:val="00331FB7"/>
    <w:rPr>
      <w:rFonts w:ascii="Wingdings" w:hAnsi="Wingdings"/>
    </w:rPr>
  </w:style>
  <w:style w:type="character" w:customStyle="1" w:styleId="11">
    <w:name w:val="Основной шрифт абзаца1"/>
    <w:rsid w:val="00331FB7"/>
  </w:style>
  <w:style w:type="character" w:styleId="a3">
    <w:name w:val="page number"/>
    <w:basedOn w:val="11"/>
    <w:semiHidden/>
    <w:rsid w:val="00331FB7"/>
  </w:style>
  <w:style w:type="character" w:customStyle="1" w:styleId="a4">
    <w:name w:val="Основной текст Знак"/>
    <w:basedOn w:val="11"/>
    <w:rsid w:val="00331FB7"/>
    <w:rPr>
      <w:sz w:val="28"/>
      <w:lang w:val="ru-RU" w:eastAsia="ar-SA" w:bidi="ar-SA"/>
    </w:rPr>
  </w:style>
  <w:style w:type="character" w:customStyle="1" w:styleId="MTEquationSection">
    <w:name w:val="MTEquationSection"/>
    <w:basedOn w:val="11"/>
    <w:rsid w:val="00331FB7"/>
    <w:rPr>
      <w:vanish/>
      <w:color w:val="FF0000"/>
      <w:sz w:val="28"/>
      <w:szCs w:val="28"/>
    </w:rPr>
  </w:style>
  <w:style w:type="paragraph" w:customStyle="1" w:styleId="12">
    <w:name w:val="Заголовок1"/>
    <w:basedOn w:val="a"/>
    <w:next w:val="a5"/>
    <w:rsid w:val="00331FB7"/>
    <w:pPr>
      <w:keepNext/>
      <w:spacing w:before="240" w:after="120"/>
    </w:pPr>
    <w:rPr>
      <w:rFonts w:ascii="Arial" w:eastAsia="Lucida Sans Unicode" w:hAnsi="Arial" w:cs="Tahoma"/>
      <w:sz w:val="28"/>
      <w:szCs w:val="28"/>
    </w:rPr>
  </w:style>
  <w:style w:type="paragraph" w:styleId="a5">
    <w:name w:val="Body Text"/>
    <w:basedOn w:val="a"/>
    <w:semiHidden/>
    <w:rsid w:val="00331FB7"/>
    <w:pPr>
      <w:jc w:val="center"/>
    </w:pPr>
    <w:rPr>
      <w:sz w:val="28"/>
      <w:szCs w:val="20"/>
    </w:rPr>
  </w:style>
  <w:style w:type="paragraph" w:styleId="a6">
    <w:name w:val="List"/>
    <w:basedOn w:val="a5"/>
    <w:semiHidden/>
    <w:rsid w:val="00331FB7"/>
    <w:rPr>
      <w:rFonts w:cs="Tahoma"/>
    </w:rPr>
  </w:style>
  <w:style w:type="paragraph" w:customStyle="1" w:styleId="13">
    <w:name w:val="Название1"/>
    <w:basedOn w:val="a"/>
    <w:rsid w:val="00331FB7"/>
    <w:pPr>
      <w:suppressLineNumbers/>
      <w:spacing w:before="120" w:after="120"/>
    </w:pPr>
    <w:rPr>
      <w:rFonts w:cs="Tahoma"/>
      <w:i/>
      <w:iCs/>
    </w:rPr>
  </w:style>
  <w:style w:type="paragraph" w:customStyle="1" w:styleId="14">
    <w:name w:val="Указатель1"/>
    <w:basedOn w:val="a"/>
    <w:rsid w:val="00331FB7"/>
    <w:pPr>
      <w:suppressLineNumbers/>
    </w:pPr>
    <w:rPr>
      <w:rFonts w:cs="Tahoma"/>
    </w:rPr>
  </w:style>
  <w:style w:type="paragraph" w:styleId="a7">
    <w:name w:val="Body Text Indent"/>
    <w:basedOn w:val="a"/>
    <w:semiHidden/>
    <w:rsid w:val="00331FB7"/>
    <w:pPr>
      <w:spacing w:after="120"/>
      <w:ind w:left="283"/>
    </w:pPr>
  </w:style>
  <w:style w:type="paragraph" w:customStyle="1" w:styleId="21">
    <w:name w:val="Основной текст с отступом 21"/>
    <w:basedOn w:val="a"/>
    <w:rsid w:val="00331FB7"/>
    <w:pPr>
      <w:spacing w:after="120" w:line="480" w:lineRule="auto"/>
      <w:ind w:left="283"/>
    </w:pPr>
  </w:style>
  <w:style w:type="paragraph" w:styleId="a8">
    <w:name w:val="footer"/>
    <w:basedOn w:val="a"/>
    <w:link w:val="a9"/>
    <w:uiPriority w:val="99"/>
    <w:rsid w:val="00331FB7"/>
    <w:pPr>
      <w:tabs>
        <w:tab w:val="center" w:pos="4677"/>
        <w:tab w:val="right" w:pos="9355"/>
      </w:tabs>
    </w:pPr>
  </w:style>
  <w:style w:type="paragraph" w:customStyle="1" w:styleId="31">
    <w:name w:val="Основной текст с отступом 31"/>
    <w:basedOn w:val="a"/>
    <w:rsid w:val="00331FB7"/>
    <w:pPr>
      <w:autoSpaceDE w:val="0"/>
      <w:spacing w:line="380" w:lineRule="exact"/>
      <w:ind w:firstLine="540"/>
      <w:jc w:val="both"/>
    </w:pPr>
    <w:rPr>
      <w:color w:val="FF0000"/>
      <w:sz w:val="26"/>
    </w:rPr>
  </w:style>
  <w:style w:type="paragraph" w:styleId="aa">
    <w:name w:val="Balloon Text"/>
    <w:basedOn w:val="a"/>
    <w:rsid w:val="00331FB7"/>
    <w:rPr>
      <w:rFonts w:ascii="Tahoma" w:hAnsi="Tahoma" w:cs="Tahoma"/>
      <w:sz w:val="16"/>
      <w:szCs w:val="16"/>
    </w:rPr>
  </w:style>
  <w:style w:type="paragraph" w:customStyle="1" w:styleId="15">
    <w:name w:val="Схема документа1"/>
    <w:basedOn w:val="a"/>
    <w:rsid w:val="00331FB7"/>
    <w:pPr>
      <w:shd w:val="clear" w:color="auto" w:fill="000080"/>
    </w:pPr>
    <w:rPr>
      <w:rFonts w:ascii="Tahoma" w:hAnsi="Tahoma" w:cs="Tahoma"/>
      <w:sz w:val="20"/>
      <w:szCs w:val="20"/>
    </w:rPr>
  </w:style>
  <w:style w:type="paragraph" w:customStyle="1" w:styleId="310">
    <w:name w:val="Основной текст 31"/>
    <w:basedOn w:val="a"/>
    <w:rsid w:val="00331FB7"/>
    <w:pPr>
      <w:spacing w:after="120"/>
    </w:pPr>
    <w:rPr>
      <w:sz w:val="16"/>
      <w:szCs w:val="16"/>
    </w:rPr>
  </w:style>
  <w:style w:type="paragraph" w:customStyle="1" w:styleId="16">
    <w:name w:val="Цитата1"/>
    <w:basedOn w:val="a"/>
    <w:rsid w:val="00331FB7"/>
    <w:pPr>
      <w:ind w:left="709" w:right="-192" w:firstLine="720"/>
      <w:jc w:val="both"/>
    </w:pPr>
    <w:rPr>
      <w:szCs w:val="20"/>
    </w:rPr>
  </w:style>
  <w:style w:type="paragraph" w:customStyle="1" w:styleId="210">
    <w:name w:val="Основной текст 21"/>
    <w:basedOn w:val="a"/>
    <w:uiPriority w:val="99"/>
    <w:rsid w:val="00331FB7"/>
    <w:pPr>
      <w:spacing w:after="120" w:line="480" w:lineRule="auto"/>
    </w:pPr>
    <w:rPr>
      <w:sz w:val="28"/>
    </w:rPr>
  </w:style>
  <w:style w:type="paragraph" w:customStyle="1" w:styleId="ConsNormal">
    <w:name w:val="ConsNormal"/>
    <w:rsid w:val="00331FB7"/>
    <w:pPr>
      <w:widowControl w:val="0"/>
      <w:suppressAutoHyphens/>
      <w:autoSpaceDE w:val="0"/>
      <w:ind w:right="19772" w:firstLine="720"/>
    </w:pPr>
    <w:rPr>
      <w:rFonts w:ascii="Arial" w:eastAsia="Arial" w:hAnsi="Arial" w:cs="Arial"/>
      <w:lang w:eastAsia="ar-SA"/>
    </w:rPr>
  </w:style>
  <w:style w:type="paragraph" w:customStyle="1" w:styleId="ab">
    <w:name w:val="Содержимое врезки"/>
    <w:basedOn w:val="a5"/>
    <w:rsid w:val="00331FB7"/>
  </w:style>
  <w:style w:type="paragraph" w:styleId="ac">
    <w:name w:val="Normal (Web)"/>
    <w:aliases w:val="Обычный (Web)"/>
    <w:basedOn w:val="a"/>
    <w:link w:val="ad"/>
    <w:uiPriority w:val="99"/>
    <w:rsid w:val="0079499F"/>
    <w:pPr>
      <w:suppressAutoHyphens w:val="0"/>
      <w:spacing w:before="100" w:after="100"/>
    </w:pPr>
    <w:rPr>
      <w:sz w:val="28"/>
      <w:szCs w:val="28"/>
      <w:lang w:eastAsia="ru-RU"/>
    </w:rPr>
  </w:style>
  <w:style w:type="paragraph" w:customStyle="1" w:styleId="ae">
    <w:name w:val="Знак"/>
    <w:basedOn w:val="a"/>
    <w:rsid w:val="006620EF"/>
    <w:pPr>
      <w:suppressAutoHyphens w:val="0"/>
    </w:pPr>
    <w:rPr>
      <w:rFonts w:ascii="Verdana" w:hAnsi="Verdana" w:cs="Verdana"/>
      <w:sz w:val="20"/>
      <w:szCs w:val="20"/>
      <w:lang w:val="en-US" w:eastAsia="en-US"/>
    </w:rPr>
  </w:style>
  <w:style w:type="paragraph" w:styleId="af">
    <w:name w:val="List Paragraph"/>
    <w:aliases w:val="Абзац списка основной,List Paragraph2,ПАРАГРАФ,Абзац списка1,List Paragraph"/>
    <w:basedOn w:val="a"/>
    <w:link w:val="af0"/>
    <w:uiPriority w:val="99"/>
    <w:qFormat/>
    <w:rsid w:val="007341EB"/>
    <w:pPr>
      <w:keepNext/>
      <w:suppressAutoHyphens w:val="0"/>
      <w:spacing w:before="100" w:beforeAutospacing="1" w:after="100" w:afterAutospacing="1"/>
    </w:pPr>
    <w:rPr>
      <w:rFonts w:eastAsia="Calibri"/>
      <w:lang w:eastAsia="ru-RU"/>
    </w:rPr>
  </w:style>
  <w:style w:type="paragraph" w:styleId="af1">
    <w:name w:val="header"/>
    <w:basedOn w:val="a"/>
    <w:link w:val="af2"/>
    <w:uiPriority w:val="99"/>
    <w:unhideWhenUsed/>
    <w:rsid w:val="004237C0"/>
    <w:pPr>
      <w:tabs>
        <w:tab w:val="center" w:pos="4677"/>
        <w:tab w:val="right" w:pos="9355"/>
      </w:tabs>
    </w:pPr>
  </w:style>
  <w:style w:type="character" w:customStyle="1" w:styleId="af2">
    <w:name w:val="Верхний колонтитул Знак"/>
    <w:basedOn w:val="a0"/>
    <w:link w:val="af1"/>
    <w:uiPriority w:val="99"/>
    <w:rsid w:val="004237C0"/>
    <w:rPr>
      <w:sz w:val="24"/>
      <w:szCs w:val="24"/>
      <w:lang w:eastAsia="ar-SA"/>
    </w:rPr>
  </w:style>
  <w:style w:type="character" w:customStyle="1" w:styleId="ad">
    <w:name w:val="Обычный (веб) Знак"/>
    <w:aliases w:val="Обычный (Web) Знак"/>
    <w:link w:val="ac"/>
    <w:uiPriority w:val="99"/>
    <w:locked/>
    <w:rsid w:val="00D556C2"/>
    <w:rPr>
      <w:sz w:val="28"/>
      <w:szCs w:val="28"/>
    </w:rPr>
  </w:style>
  <w:style w:type="character" w:customStyle="1" w:styleId="a9">
    <w:name w:val="Нижний колонтитул Знак"/>
    <w:basedOn w:val="a0"/>
    <w:link w:val="a8"/>
    <w:uiPriority w:val="99"/>
    <w:rsid w:val="00DE5A15"/>
    <w:rPr>
      <w:sz w:val="24"/>
      <w:szCs w:val="24"/>
      <w:lang w:eastAsia="ar-SA"/>
    </w:rPr>
  </w:style>
  <w:style w:type="paragraph" w:customStyle="1" w:styleId="af3">
    <w:name w:val="Знак Знак Знак Знак"/>
    <w:basedOn w:val="a"/>
    <w:rsid w:val="00264184"/>
    <w:pPr>
      <w:suppressAutoHyphens w:val="0"/>
    </w:pPr>
    <w:rPr>
      <w:rFonts w:ascii="Verdana" w:hAnsi="Verdana" w:cs="Verdana"/>
      <w:sz w:val="20"/>
      <w:szCs w:val="20"/>
      <w:lang w:val="en-US" w:eastAsia="en-US"/>
    </w:rPr>
  </w:style>
  <w:style w:type="character" w:customStyle="1" w:styleId="FontStyle13">
    <w:name w:val="Font Style13"/>
    <w:basedOn w:val="a0"/>
    <w:rsid w:val="00095C6A"/>
    <w:rPr>
      <w:rFonts w:ascii="Times New Roman" w:hAnsi="Times New Roman" w:cs="Times New Roman"/>
      <w:sz w:val="26"/>
      <w:szCs w:val="26"/>
    </w:rPr>
  </w:style>
  <w:style w:type="table" w:styleId="af4">
    <w:name w:val="Table Grid"/>
    <w:basedOn w:val="a1"/>
    <w:uiPriority w:val="99"/>
    <w:rsid w:val="00976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64EB"/>
    <w:pPr>
      <w:autoSpaceDE w:val="0"/>
      <w:autoSpaceDN w:val="0"/>
      <w:adjustRightInd w:val="0"/>
    </w:pPr>
    <w:rPr>
      <w:rFonts w:ascii="Calibri" w:eastAsiaTheme="minorHAnsi" w:hAnsi="Calibri" w:cs="Calibri"/>
      <w:sz w:val="22"/>
      <w:szCs w:val="22"/>
      <w:lang w:eastAsia="en-US"/>
    </w:rPr>
  </w:style>
  <w:style w:type="paragraph" w:customStyle="1" w:styleId="ConsPlusCell">
    <w:name w:val="ConsPlusCell"/>
    <w:uiPriority w:val="99"/>
    <w:rsid w:val="00AC531B"/>
    <w:pPr>
      <w:widowControl w:val="0"/>
      <w:autoSpaceDE w:val="0"/>
      <w:autoSpaceDN w:val="0"/>
      <w:adjustRightInd w:val="0"/>
    </w:pPr>
    <w:rPr>
      <w:rFonts w:ascii="Arial" w:hAnsi="Arial" w:cs="Arial"/>
    </w:rPr>
  </w:style>
  <w:style w:type="character" w:customStyle="1" w:styleId="10">
    <w:name w:val="Заголовок 1 Знак"/>
    <w:basedOn w:val="a0"/>
    <w:link w:val="1"/>
    <w:rsid w:val="0047245C"/>
    <w:rPr>
      <w:rFonts w:ascii="Cambria" w:eastAsia="SimSun, 宋体" w:hAnsi="Cambria" w:cs="Cambria"/>
      <w:b/>
      <w:bCs/>
      <w:kern w:val="3"/>
      <w:sz w:val="32"/>
      <w:szCs w:val="32"/>
      <w:lang w:eastAsia="en-US" w:bidi="hi-IN"/>
    </w:rPr>
  </w:style>
  <w:style w:type="character" w:customStyle="1" w:styleId="af0">
    <w:name w:val="Абзац списка Знак"/>
    <w:aliases w:val="Абзац списка основной Знак,List Paragraph2 Знак,ПАРАГРАФ Знак,Абзац списка1 Знак,List Paragraph Знак"/>
    <w:link w:val="af"/>
    <w:uiPriority w:val="99"/>
    <w:locked/>
    <w:rsid w:val="0047245C"/>
    <w:rPr>
      <w:rFonts w:eastAsia="Calibri"/>
      <w:sz w:val="24"/>
      <w:szCs w:val="24"/>
    </w:rPr>
  </w:style>
  <w:style w:type="paragraph" w:customStyle="1" w:styleId="TableParagraph">
    <w:name w:val="Table Paragraph"/>
    <w:basedOn w:val="a"/>
    <w:uiPriority w:val="1"/>
    <w:qFormat/>
    <w:rsid w:val="00A03AF6"/>
    <w:pPr>
      <w:widowControl w:val="0"/>
      <w:suppressAutoHyphens w:val="0"/>
      <w:autoSpaceDE w:val="0"/>
      <w:autoSpaceDN w:val="0"/>
    </w:pPr>
    <w:rPr>
      <w:sz w:val="22"/>
      <w:szCs w:val="22"/>
      <w:lang w:val="en-US" w:eastAsia="en-US"/>
    </w:rPr>
  </w:style>
  <w:style w:type="character" w:customStyle="1" w:styleId="17">
    <w:name w:val="Основной текст1"/>
    <w:basedOn w:val="a0"/>
    <w:rsid w:val="005353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9691">
      <w:bodyDiv w:val="1"/>
      <w:marLeft w:val="0"/>
      <w:marRight w:val="0"/>
      <w:marTop w:val="0"/>
      <w:marBottom w:val="0"/>
      <w:divBdr>
        <w:top w:val="none" w:sz="0" w:space="0" w:color="auto"/>
        <w:left w:val="none" w:sz="0" w:space="0" w:color="auto"/>
        <w:bottom w:val="none" w:sz="0" w:space="0" w:color="auto"/>
        <w:right w:val="none" w:sz="0" w:space="0" w:color="auto"/>
      </w:divBdr>
    </w:div>
    <w:div w:id="1648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ECAF-B212-4E18-8692-DF1F9B08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14</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Аналитическая записка</vt:lpstr>
    </vt:vector>
  </TitlesOfParts>
  <Company>Grizli777</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creator>Пупыев</dc:creator>
  <cp:lastModifiedBy>Пользователь</cp:lastModifiedBy>
  <cp:revision>116</cp:revision>
  <cp:lastPrinted>2019-11-13T04:51:00Z</cp:lastPrinted>
  <dcterms:created xsi:type="dcterms:W3CDTF">2015-10-06T03:55:00Z</dcterms:created>
  <dcterms:modified xsi:type="dcterms:W3CDTF">2019-11-15T01:38:00Z</dcterms:modified>
</cp:coreProperties>
</file>