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5BDA" w14:textId="77777777" w:rsidR="0062752A" w:rsidRDefault="006275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77AA724" w14:textId="77777777" w:rsidR="0062752A" w:rsidRDefault="0062752A">
      <w:pPr>
        <w:pStyle w:val="ConsPlusNormal"/>
        <w:jc w:val="both"/>
        <w:outlineLvl w:val="0"/>
      </w:pPr>
    </w:p>
    <w:p w14:paraId="176AEDF7" w14:textId="77777777" w:rsidR="0062752A" w:rsidRDefault="0062752A">
      <w:pPr>
        <w:pStyle w:val="ConsPlusTitle"/>
        <w:jc w:val="center"/>
        <w:outlineLvl w:val="0"/>
      </w:pPr>
      <w:r>
        <w:t>ПРАВИТЕЛЬСТВО РЕСПУБЛИКИ АЛТАЙ</w:t>
      </w:r>
    </w:p>
    <w:p w14:paraId="7C37E70E" w14:textId="77777777" w:rsidR="0062752A" w:rsidRDefault="0062752A">
      <w:pPr>
        <w:pStyle w:val="ConsPlusTitle"/>
        <w:jc w:val="both"/>
      </w:pPr>
    </w:p>
    <w:p w14:paraId="07A80B7C" w14:textId="77777777" w:rsidR="0062752A" w:rsidRDefault="0062752A">
      <w:pPr>
        <w:pStyle w:val="ConsPlusTitle"/>
        <w:jc w:val="center"/>
      </w:pPr>
      <w:r>
        <w:t>ПОСТАНОВЛЕНИЕ</w:t>
      </w:r>
    </w:p>
    <w:p w14:paraId="54CD5037" w14:textId="77777777" w:rsidR="0062752A" w:rsidRDefault="0062752A">
      <w:pPr>
        <w:pStyle w:val="ConsPlusTitle"/>
        <w:jc w:val="center"/>
      </w:pPr>
    </w:p>
    <w:p w14:paraId="638B2259" w14:textId="77777777" w:rsidR="0062752A" w:rsidRDefault="0062752A">
      <w:pPr>
        <w:pStyle w:val="ConsPlusTitle"/>
        <w:jc w:val="center"/>
      </w:pPr>
      <w:r>
        <w:t>от 20 декабря 2021 г. N 397</w:t>
      </w:r>
    </w:p>
    <w:p w14:paraId="6BB19E66" w14:textId="77777777" w:rsidR="0062752A" w:rsidRDefault="0062752A">
      <w:pPr>
        <w:pStyle w:val="ConsPlusTitle"/>
        <w:jc w:val="both"/>
      </w:pPr>
    </w:p>
    <w:p w14:paraId="1816A8BE" w14:textId="77777777" w:rsidR="0062752A" w:rsidRDefault="0062752A">
      <w:pPr>
        <w:pStyle w:val="ConsPlusTitle"/>
        <w:jc w:val="center"/>
      </w:pPr>
      <w:r>
        <w:t>ОБ УТВЕРЖДЕНИИ ПОЛОЖЕНИЯ О РЕГИОНАЛЬНОМ ГОСУДАРСТВЕННОМ</w:t>
      </w:r>
    </w:p>
    <w:p w14:paraId="385433E7" w14:textId="77777777" w:rsidR="0062752A" w:rsidRDefault="0062752A">
      <w:pPr>
        <w:pStyle w:val="ConsPlusTitle"/>
        <w:jc w:val="center"/>
      </w:pPr>
      <w:r>
        <w:t>КОНТРОЛЕ (НАДЗОРЕ) В ОБЛАСТИ РОЗНИЧНОЙ ПРОДАЖИ АЛКОГОЛЬНОЙ</w:t>
      </w:r>
    </w:p>
    <w:p w14:paraId="1157E536" w14:textId="77777777" w:rsidR="0062752A" w:rsidRDefault="0062752A">
      <w:pPr>
        <w:pStyle w:val="ConsPlusTitle"/>
        <w:jc w:val="center"/>
      </w:pPr>
      <w:r>
        <w:t>И СПИРТОСОДЕРЖАЩЕЙ ПРОДУКЦИИ НА ТЕРРИТОРИИ РЕСПУБЛИКИ АЛТАЙ,</w:t>
      </w:r>
    </w:p>
    <w:p w14:paraId="7400F63F" w14:textId="77777777" w:rsidR="0062752A" w:rsidRDefault="0062752A">
      <w:pPr>
        <w:pStyle w:val="ConsPlusTitle"/>
        <w:jc w:val="center"/>
      </w:pPr>
      <w:r>
        <w:t>ВНЕСЕНИИ ИЗМЕНЕНИЯ В ПОСТАНОВЛЕНИЕ ПРАВИТЕЛЬСТВА РЕСПУБЛИКИ</w:t>
      </w:r>
    </w:p>
    <w:p w14:paraId="63F3C07A" w14:textId="77777777" w:rsidR="0062752A" w:rsidRDefault="0062752A">
      <w:pPr>
        <w:pStyle w:val="ConsPlusTitle"/>
        <w:jc w:val="center"/>
      </w:pPr>
      <w:r>
        <w:t xml:space="preserve">АЛТАЙ ОТ 24 ИЮНЯ 2019 Г. N 181 И </w:t>
      </w:r>
      <w:proofErr w:type="gramStart"/>
      <w:r>
        <w:t>ПРИЗНАНИИ</w:t>
      </w:r>
      <w:proofErr w:type="gramEnd"/>
      <w:r>
        <w:t xml:space="preserve"> УТРАТИВШИМ СИЛУ</w:t>
      </w:r>
    </w:p>
    <w:p w14:paraId="192BF040" w14:textId="77777777" w:rsidR="0062752A" w:rsidRDefault="0062752A">
      <w:pPr>
        <w:pStyle w:val="ConsPlusTitle"/>
        <w:jc w:val="center"/>
      </w:pPr>
      <w:r>
        <w:t>ПОСТАНОВЛЕНИЯ ПРАВИТЕЛЬСТВА РЕСПУБЛИКИ АЛТАЙ ОТ 30 ЯНВАРЯ</w:t>
      </w:r>
    </w:p>
    <w:p w14:paraId="45AC7841" w14:textId="77777777" w:rsidR="0062752A" w:rsidRDefault="0062752A">
      <w:pPr>
        <w:pStyle w:val="ConsPlusTitle"/>
        <w:jc w:val="center"/>
      </w:pPr>
      <w:r>
        <w:t>2019 Г. N 24</w:t>
      </w:r>
    </w:p>
    <w:p w14:paraId="048E2784" w14:textId="77777777" w:rsidR="0062752A" w:rsidRDefault="006275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2752A" w14:paraId="53C1441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9485" w14:textId="77777777" w:rsidR="0062752A" w:rsidRDefault="006275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49A8A" w14:textId="77777777" w:rsidR="0062752A" w:rsidRDefault="006275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099360" w14:textId="77777777" w:rsidR="0062752A" w:rsidRDefault="00627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678B49" w14:textId="77777777" w:rsidR="0062752A" w:rsidRDefault="006275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3A575F50" w14:textId="77777777" w:rsidR="0062752A" w:rsidRDefault="0062752A">
            <w:pPr>
              <w:pStyle w:val="ConsPlusNormal"/>
              <w:jc w:val="center"/>
            </w:pPr>
            <w:r>
              <w:rPr>
                <w:color w:val="392C69"/>
              </w:rPr>
              <w:t>от 08.02.2022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5A34" w14:textId="77777777" w:rsidR="0062752A" w:rsidRDefault="0062752A">
            <w:pPr>
              <w:spacing w:after="1" w:line="0" w:lineRule="atLeast"/>
            </w:pPr>
          </w:p>
        </w:tc>
      </w:tr>
    </w:tbl>
    <w:p w14:paraId="385D55CF" w14:textId="77777777" w:rsidR="0062752A" w:rsidRDefault="0062752A">
      <w:pPr>
        <w:pStyle w:val="ConsPlusNormal"/>
        <w:jc w:val="both"/>
      </w:pPr>
    </w:p>
    <w:p w14:paraId="6FB1B5EC" w14:textId="77777777" w:rsidR="0062752A" w:rsidRDefault="0062752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23.1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>
          <w:rPr>
            <w:color w:val="0000FF"/>
          </w:rPr>
          <w:t>пунктом 3 части 2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Правительство Республики Алтай постановляет:</w:t>
      </w:r>
    </w:p>
    <w:p w14:paraId="0F9D02C4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Алтай.</w:t>
      </w:r>
    </w:p>
    <w:p w14:paraId="157FDF90" w14:textId="77777777" w:rsidR="0062752A" w:rsidRDefault="006275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65B0604A" w14:textId="77777777" w:rsidR="0062752A" w:rsidRDefault="0062752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января 2019 года N 24 "Об утверждении Порядка организации и осуществления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продукции" (Сборник законодательства Республики Алтай, 2019, N 162(168));</w:t>
      </w:r>
    </w:p>
    <w:p w14:paraId="3A6AF3F0" w14:textId="77777777" w:rsidR="0062752A" w:rsidRDefault="0062752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7</w:t>
        </w:r>
      </w:hyperlink>
      <w:r>
        <w:t xml:space="preserve"> постановления Правительства Республики Алтай от 24 июня 2019 г. N 181 "О внесении изменений в некоторые постановления Правительства Республики Алтай" (Сборник законодательства Республики Алтай, 2019, N 166(172); 2020, N 183(189)).</w:t>
      </w:r>
    </w:p>
    <w:p w14:paraId="341D1E19" w14:textId="77777777" w:rsidR="0062752A" w:rsidRDefault="0062752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08.02.2022 N 25)</w:t>
      </w:r>
    </w:p>
    <w:p w14:paraId="5C186BBD" w14:textId="77777777" w:rsidR="0062752A" w:rsidRDefault="006275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14:paraId="2FEA1684" w14:textId="77777777" w:rsidR="0062752A" w:rsidRDefault="0062752A">
      <w:pPr>
        <w:pStyle w:val="ConsPlusNormal"/>
        <w:jc w:val="both"/>
      </w:pPr>
    </w:p>
    <w:p w14:paraId="426E8C29" w14:textId="77777777" w:rsidR="0062752A" w:rsidRDefault="0062752A">
      <w:pPr>
        <w:pStyle w:val="ConsPlusNormal"/>
        <w:jc w:val="right"/>
      </w:pPr>
      <w:r>
        <w:t>Исполняющий обязанности</w:t>
      </w:r>
    </w:p>
    <w:p w14:paraId="2603E24E" w14:textId="77777777" w:rsidR="0062752A" w:rsidRDefault="0062752A">
      <w:pPr>
        <w:pStyle w:val="ConsPlusNormal"/>
        <w:jc w:val="right"/>
      </w:pPr>
      <w:r>
        <w:t>Главы Республики Алтай,</w:t>
      </w:r>
    </w:p>
    <w:p w14:paraId="7E0D82E7" w14:textId="77777777" w:rsidR="0062752A" w:rsidRDefault="0062752A">
      <w:pPr>
        <w:pStyle w:val="ConsPlusNormal"/>
        <w:jc w:val="right"/>
      </w:pPr>
      <w:r>
        <w:t>Председателя Правительства</w:t>
      </w:r>
    </w:p>
    <w:p w14:paraId="6763DD70" w14:textId="77777777" w:rsidR="0062752A" w:rsidRDefault="0062752A">
      <w:pPr>
        <w:pStyle w:val="ConsPlusNormal"/>
        <w:jc w:val="right"/>
      </w:pPr>
      <w:r>
        <w:t>Республики Алтай</w:t>
      </w:r>
    </w:p>
    <w:p w14:paraId="7D3305E6" w14:textId="77777777" w:rsidR="0062752A" w:rsidRDefault="0062752A">
      <w:pPr>
        <w:pStyle w:val="ConsPlusNormal"/>
        <w:jc w:val="right"/>
      </w:pPr>
      <w:r>
        <w:t>В.Б.МАХАЛОВ</w:t>
      </w:r>
    </w:p>
    <w:p w14:paraId="29763E32" w14:textId="77777777" w:rsidR="0062752A" w:rsidRDefault="0062752A">
      <w:pPr>
        <w:pStyle w:val="ConsPlusNormal"/>
        <w:jc w:val="both"/>
      </w:pPr>
    </w:p>
    <w:p w14:paraId="383CBE89" w14:textId="77777777" w:rsidR="0062752A" w:rsidRDefault="0062752A">
      <w:pPr>
        <w:pStyle w:val="ConsPlusNormal"/>
        <w:jc w:val="both"/>
      </w:pPr>
    </w:p>
    <w:p w14:paraId="0D66545B" w14:textId="77777777" w:rsidR="0062752A" w:rsidRDefault="0062752A">
      <w:pPr>
        <w:pStyle w:val="ConsPlusNormal"/>
        <w:jc w:val="both"/>
      </w:pPr>
    </w:p>
    <w:p w14:paraId="29BEDE95" w14:textId="77777777" w:rsidR="0062752A" w:rsidRDefault="0062752A">
      <w:pPr>
        <w:pStyle w:val="ConsPlusNormal"/>
        <w:jc w:val="both"/>
      </w:pPr>
    </w:p>
    <w:p w14:paraId="1A6DC476" w14:textId="77777777" w:rsidR="0062752A" w:rsidRDefault="0062752A">
      <w:pPr>
        <w:pStyle w:val="ConsPlusNormal"/>
        <w:jc w:val="both"/>
      </w:pPr>
    </w:p>
    <w:p w14:paraId="00169D8A" w14:textId="77777777" w:rsidR="0062752A" w:rsidRDefault="0062752A">
      <w:pPr>
        <w:pStyle w:val="ConsPlusNormal"/>
        <w:jc w:val="right"/>
        <w:outlineLvl w:val="0"/>
      </w:pPr>
      <w:r>
        <w:t>Утверждено</w:t>
      </w:r>
    </w:p>
    <w:p w14:paraId="7EA67339" w14:textId="77777777" w:rsidR="0062752A" w:rsidRDefault="0062752A">
      <w:pPr>
        <w:pStyle w:val="ConsPlusNormal"/>
        <w:jc w:val="right"/>
      </w:pPr>
      <w:r>
        <w:t>Постановлением</w:t>
      </w:r>
    </w:p>
    <w:p w14:paraId="529F4579" w14:textId="77777777" w:rsidR="0062752A" w:rsidRDefault="0062752A">
      <w:pPr>
        <w:pStyle w:val="ConsPlusNormal"/>
        <w:jc w:val="right"/>
      </w:pPr>
      <w:r>
        <w:t>Правительства Республики Алтай</w:t>
      </w:r>
    </w:p>
    <w:p w14:paraId="43390C7F" w14:textId="77777777" w:rsidR="0062752A" w:rsidRDefault="0062752A">
      <w:pPr>
        <w:pStyle w:val="ConsPlusNormal"/>
        <w:jc w:val="right"/>
      </w:pPr>
      <w:r>
        <w:t>от 20 декабря 2021 г. N 397</w:t>
      </w:r>
    </w:p>
    <w:p w14:paraId="7EA1404C" w14:textId="77777777" w:rsidR="0062752A" w:rsidRDefault="0062752A">
      <w:pPr>
        <w:pStyle w:val="ConsPlusNormal"/>
        <w:jc w:val="both"/>
      </w:pPr>
    </w:p>
    <w:p w14:paraId="0B2C8D7D" w14:textId="77777777" w:rsidR="0062752A" w:rsidRDefault="0062752A">
      <w:pPr>
        <w:pStyle w:val="ConsPlusTitle"/>
        <w:jc w:val="center"/>
      </w:pPr>
      <w:bookmarkStart w:id="0" w:name="P41"/>
      <w:bookmarkEnd w:id="0"/>
      <w:r>
        <w:t>ПОЛОЖЕНИЕ</w:t>
      </w:r>
    </w:p>
    <w:p w14:paraId="473C9AD9" w14:textId="77777777" w:rsidR="0062752A" w:rsidRDefault="0062752A">
      <w:pPr>
        <w:pStyle w:val="ConsPlusTitle"/>
        <w:jc w:val="center"/>
      </w:pPr>
      <w:r>
        <w:t>О РЕГИОНАЛЬНОМ ГОСУДАРСТВЕННОМ КОНТРОЛЕ (НАДЗОРЕ) В ОБЛАСТИ</w:t>
      </w:r>
    </w:p>
    <w:p w14:paraId="7B0D57A3" w14:textId="77777777" w:rsidR="0062752A" w:rsidRDefault="0062752A">
      <w:pPr>
        <w:pStyle w:val="ConsPlusTitle"/>
        <w:jc w:val="center"/>
      </w:pPr>
      <w:r>
        <w:t>РОЗНИЧНОЙ ПРОДАЖИ АЛКОГОЛЬНОЙ И СПИРТОСОДЕРЖАЩЕЙ ПРОДУКЦИИ</w:t>
      </w:r>
    </w:p>
    <w:p w14:paraId="49E7FC21" w14:textId="77777777" w:rsidR="0062752A" w:rsidRDefault="0062752A">
      <w:pPr>
        <w:pStyle w:val="ConsPlusTitle"/>
        <w:jc w:val="center"/>
      </w:pPr>
      <w:r>
        <w:t>НА ТЕРРИТОРИИ РЕСПУБЛИКИ АЛТАЙ</w:t>
      </w:r>
    </w:p>
    <w:p w14:paraId="63C057D3" w14:textId="77777777" w:rsidR="0062752A" w:rsidRDefault="0062752A">
      <w:pPr>
        <w:pStyle w:val="ConsPlusNormal"/>
        <w:jc w:val="both"/>
      </w:pPr>
    </w:p>
    <w:p w14:paraId="64F631AF" w14:textId="77777777" w:rsidR="0062752A" w:rsidRDefault="0062752A">
      <w:pPr>
        <w:pStyle w:val="ConsPlusTitle"/>
        <w:jc w:val="center"/>
        <w:outlineLvl w:val="1"/>
      </w:pPr>
      <w:r>
        <w:t>I. Общие положения</w:t>
      </w:r>
    </w:p>
    <w:p w14:paraId="53DD0653" w14:textId="77777777" w:rsidR="0062752A" w:rsidRDefault="0062752A">
      <w:pPr>
        <w:pStyle w:val="ConsPlusNormal"/>
        <w:jc w:val="both"/>
      </w:pPr>
    </w:p>
    <w:p w14:paraId="614892BD" w14:textId="77777777" w:rsidR="0062752A" w:rsidRDefault="0062752A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 (далее - региональный контроль).</w:t>
      </w:r>
    </w:p>
    <w:p w14:paraId="38324EC7" w14:textId="77777777" w:rsidR="0062752A" w:rsidRDefault="0062752A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Предметом регионального контроля являются:</w:t>
      </w:r>
    </w:p>
    <w:p w14:paraId="7D04F444" w14:textId="77777777" w:rsidR="0062752A" w:rsidRDefault="0062752A">
      <w:pPr>
        <w:pStyle w:val="ConsPlusNormal"/>
        <w:spacing w:before="220"/>
        <w:ind w:firstLine="540"/>
        <w:jc w:val="both"/>
      </w:pPr>
      <w:r>
        <w:t>а)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 (далее - лицензионные требования);</w:t>
      </w:r>
    </w:p>
    <w:p w14:paraId="421BDBF3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б)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 (далее - обязательные требования);</w:t>
      </w:r>
    </w:p>
    <w:p w14:paraId="41D1CDDF" w14:textId="77777777" w:rsidR="0062752A" w:rsidRDefault="0062752A">
      <w:pPr>
        <w:pStyle w:val="ConsPlusNormal"/>
        <w:spacing w:before="220"/>
        <w:ind w:firstLine="540"/>
        <w:jc w:val="both"/>
      </w:pPr>
      <w:r>
        <w:t>в)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 (далее - требования к декларированию).</w:t>
      </w:r>
    </w:p>
    <w:p w14:paraId="28D3C0A0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3. Основные понятия и термины, используемые в настоящем Положении, употребляются в значениях, определенных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14:paraId="5E918115" w14:textId="77777777" w:rsidR="0062752A" w:rsidRDefault="0062752A">
      <w:pPr>
        <w:pStyle w:val="ConsPlusNormal"/>
        <w:spacing w:before="220"/>
        <w:ind w:firstLine="540"/>
        <w:jc w:val="both"/>
      </w:pPr>
      <w:r>
        <w:t>4. При осуществлении регионального контроля организации, индивидуальные предприниматели являются контролируемыми лицами (далее - контролируемые лица).</w:t>
      </w:r>
    </w:p>
    <w:p w14:paraId="0F11DCFF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5. Региональный контроль за соблюдением лицензионных требований, обязательных требований осуществляется местной администрацией муниципальных районов (городского округа) </w:t>
      </w:r>
      <w:r>
        <w:lastRenderedPageBreak/>
        <w:t>в Республике Алтай (далее - орган местного самоуправления).</w:t>
      </w:r>
    </w:p>
    <w:p w14:paraId="3B57D85C" w14:textId="77777777" w:rsidR="0062752A" w:rsidRDefault="0062752A">
      <w:pPr>
        <w:pStyle w:val="ConsPlusNormal"/>
        <w:spacing w:before="220"/>
        <w:ind w:firstLine="540"/>
        <w:jc w:val="both"/>
      </w:pPr>
      <w:r>
        <w:t>6. Региональный контроль за соблюдением требований к декларированию осуществляется Министерством экономического развития Республики Алтай (далее - Министерство).</w:t>
      </w:r>
    </w:p>
    <w:p w14:paraId="34142454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7. Региональный контроль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248-ФЗ, с учетом особенностей,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171-ФЗ, и настоящим Положением.</w:t>
      </w:r>
    </w:p>
    <w:p w14:paraId="03C27B5E" w14:textId="77777777" w:rsidR="0062752A" w:rsidRDefault="0062752A">
      <w:pPr>
        <w:pStyle w:val="ConsPlusNormal"/>
        <w:spacing w:before="220"/>
        <w:ind w:firstLine="540"/>
        <w:jc w:val="both"/>
      </w:pPr>
      <w:r>
        <w:t>8. Должностными лицами органа местного самоуправления, уполномоченными на осуществление регионального контроля за соблюдением лицензионных требований, обязательных требований (далее - должностные лица органа местного самоуправления), являются:</w:t>
      </w:r>
    </w:p>
    <w:p w14:paraId="57037840" w14:textId="77777777" w:rsidR="0062752A" w:rsidRDefault="0062752A">
      <w:pPr>
        <w:pStyle w:val="ConsPlusNormal"/>
        <w:spacing w:before="220"/>
        <w:ind w:firstLine="540"/>
        <w:jc w:val="both"/>
      </w:pPr>
      <w:r>
        <w:t>а) глава органа местного самоуправления либо лицо, исполняющее его обязанности;</w:t>
      </w:r>
    </w:p>
    <w:p w14:paraId="3B290472" w14:textId="77777777" w:rsidR="0062752A" w:rsidRDefault="0062752A">
      <w:pPr>
        <w:pStyle w:val="ConsPlusNormal"/>
        <w:spacing w:before="220"/>
        <w:ind w:firstLine="540"/>
        <w:jc w:val="both"/>
      </w:pPr>
      <w:r>
        <w:t>б) первый заместитель главы органа местного самоуправления;</w:t>
      </w:r>
    </w:p>
    <w:p w14:paraId="2F9C510C" w14:textId="77777777" w:rsidR="0062752A" w:rsidRDefault="0062752A">
      <w:pPr>
        <w:pStyle w:val="ConsPlusNormal"/>
        <w:spacing w:before="220"/>
        <w:ind w:firstLine="540"/>
        <w:jc w:val="both"/>
      </w:pPr>
      <w:r>
        <w:t>в) заместитель главы органа местного самоуправления;</w:t>
      </w:r>
    </w:p>
    <w:p w14:paraId="1ADE05B7" w14:textId="77777777" w:rsidR="0062752A" w:rsidRDefault="0062752A">
      <w:pPr>
        <w:pStyle w:val="ConsPlusNormal"/>
        <w:spacing w:before="220"/>
        <w:ind w:firstLine="540"/>
        <w:jc w:val="both"/>
      </w:pPr>
      <w:r>
        <w:t>г) должностные лица органа местного самоуправления, должностной инструкцией которых установлена обязанность по осуществлению регионального контроля, в том числе проведение профилактических и контрольных (надзорных) мероприятий.</w:t>
      </w:r>
    </w:p>
    <w:p w14:paraId="528DF47A" w14:textId="77777777" w:rsidR="0062752A" w:rsidRDefault="0062752A">
      <w:pPr>
        <w:pStyle w:val="ConsPlusNormal"/>
        <w:spacing w:before="220"/>
        <w:ind w:firstLine="540"/>
        <w:jc w:val="both"/>
      </w:pPr>
      <w:r>
        <w:t>9. Должностными лицами Министерства, уполномоченными на осуществление регионального контроля за соблюдением требований к декларированию (далее - должностные лица Министерства), являются:</w:t>
      </w:r>
    </w:p>
    <w:p w14:paraId="2AE8D299" w14:textId="77777777" w:rsidR="0062752A" w:rsidRDefault="0062752A">
      <w:pPr>
        <w:pStyle w:val="ConsPlusNormal"/>
        <w:spacing w:before="220"/>
        <w:ind w:firstLine="540"/>
        <w:jc w:val="both"/>
      </w:pPr>
      <w:r>
        <w:t>а) министр либо лицо, исполняющее его обязанности;</w:t>
      </w:r>
    </w:p>
    <w:p w14:paraId="40E40F19" w14:textId="77777777" w:rsidR="0062752A" w:rsidRDefault="0062752A">
      <w:pPr>
        <w:pStyle w:val="ConsPlusNormal"/>
        <w:spacing w:before="220"/>
        <w:ind w:firstLine="540"/>
        <w:jc w:val="both"/>
      </w:pPr>
      <w:r>
        <w:t>б) заместитель министра;</w:t>
      </w:r>
    </w:p>
    <w:p w14:paraId="082411EB" w14:textId="77777777" w:rsidR="0062752A" w:rsidRDefault="0062752A">
      <w:pPr>
        <w:pStyle w:val="ConsPlusNormal"/>
        <w:spacing w:before="220"/>
        <w:ind w:firstLine="540"/>
        <w:jc w:val="both"/>
      </w:pPr>
      <w:r>
        <w:t>в) должностные лица Министерства, должностным регламентом которых установлена обязанность по осуществлению регионального контроля, в том числе проведение профилактических и контрольных (надзорных) мероприятий.</w:t>
      </w:r>
    </w:p>
    <w:p w14:paraId="6AD0240F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10. Должностными лицами органа местного самоуправления, должностными лицами Министерства, уполномоченными принимать решение о проведении контрольных (надзорных) мероприятий в рамках регионального контроля в соответствии со </w:t>
      </w:r>
      <w:hyperlink r:id="rId15" w:history="1">
        <w:r>
          <w:rPr>
            <w:color w:val="0000FF"/>
          </w:rPr>
          <w:t>статьей 64</w:t>
        </w:r>
      </w:hyperlink>
      <w:r>
        <w:t xml:space="preserve"> Федерального закона N 248-ФЗ в форме правового акта органа местного самоуправления, Министерства соответственно, являются:</w:t>
      </w:r>
    </w:p>
    <w:p w14:paraId="4E043C6C" w14:textId="77777777" w:rsidR="0062752A" w:rsidRDefault="0062752A">
      <w:pPr>
        <w:pStyle w:val="ConsPlusNormal"/>
        <w:spacing w:before="220"/>
        <w:ind w:firstLine="540"/>
        <w:jc w:val="both"/>
      </w:pPr>
      <w:r>
        <w:t>а) глава органа местного самоуправления либо лицо, исполняющее его обязанности;</w:t>
      </w:r>
    </w:p>
    <w:p w14:paraId="138EE782" w14:textId="77777777" w:rsidR="0062752A" w:rsidRDefault="0062752A">
      <w:pPr>
        <w:pStyle w:val="ConsPlusNormal"/>
        <w:spacing w:before="220"/>
        <w:ind w:firstLine="540"/>
        <w:jc w:val="both"/>
      </w:pPr>
      <w:r>
        <w:t>б) первый заместитель главы органа местного самоуправления;</w:t>
      </w:r>
    </w:p>
    <w:p w14:paraId="6C542BC2" w14:textId="77777777" w:rsidR="0062752A" w:rsidRDefault="0062752A">
      <w:pPr>
        <w:pStyle w:val="ConsPlusNormal"/>
        <w:spacing w:before="220"/>
        <w:ind w:firstLine="540"/>
        <w:jc w:val="both"/>
      </w:pPr>
      <w:r>
        <w:t>в) заместитель главы органа местного самоуправления;</w:t>
      </w:r>
    </w:p>
    <w:p w14:paraId="741FA0E4" w14:textId="77777777" w:rsidR="0062752A" w:rsidRDefault="0062752A">
      <w:pPr>
        <w:pStyle w:val="ConsPlusNormal"/>
        <w:spacing w:before="220"/>
        <w:ind w:firstLine="540"/>
        <w:jc w:val="both"/>
      </w:pPr>
      <w:r>
        <w:t>г) министр экономического развития Республики Алтай;</w:t>
      </w:r>
    </w:p>
    <w:p w14:paraId="7C6C4EEC" w14:textId="77777777" w:rsidR="0062752A" w:rsidRDefault="0062752A">
      <w:pPr>
        <w:pStyle w:val="ConsPlusNormal"/>
        <w:spacing w:before="220"/>
        <w:ind w:firstLine="540"/>
        <w:jc w:val="both"/>
      </w:pPr>
      <w:r>
        <w:t>д) заместитель министра экономического развития Республики Алтай.</w:t>
      </w:r>
    </w:p>
    <w:p w14:paraId="621CBCED" w14:textId="77777777" w:rsidR="0062752A" w:rsidRDefault="0062752A">
      <w:pPr>
        <w:pStyle w:val="ConsPlusNormal"/>
        <w:spacing w:before="220"/>
        <w:ind w:firstLine="540"/>
        <w:jc w:val="both"/>
      </w:pPr>
      <w:r>
        <w:t>11. Профилактические мероприятия и контрольные (надзорные) мероприятия в рамках регионального контроля осуществляются должностными лицами органа местного самоуправления, должностными лицами Министерства на основании соответствующего правового акта органа местного самоуправления, Министерства (далее также - контрольный (надзорный) орган).</w:t>
      </w:r>
    </w:p>
    <w:p w14:paraId="0388C06B" w14:textId="77777777" w:rsidR="0062752A" w:rsidRDefault="0062752A">
      <w:pPr>
        <w:pStyle w:val="ConsPlusNormal"/>
        <w:spacing w:before="220"/>
        <w:ind w:firstLine="540"/>
        <w:jc w:val="both"/>
      </w:pPr>
      <w:r>
        <w:t>12. Объектами регионального контроля являются:</w:t>
      </w:r>
    </w:p>
    <w:p w14:paraId="304A8710" w14:textId="77777777" w:rsidR="0062752A" w:rsidRDefault="0062752A">
      <w:pPr>
        <w:pStyle w:val="ConsPlusNormal"/>
        <w:spacing w:before="220"/>
        <w:ind w:firstLine="540"/>
        <w:jc w:val="both"/>
      </w:pPr>
      <w:r>
        <w:lastRenderedPageBreak/>
        <w:t>а) деятельность, действия (бездействие) контролируемых лиц в области розничной продажи алкогольной и спиртосодержащей продукции, в рамках которых должны соблюдаться лицензионные требования, обязательные требования, требования к декларированию, в том числе предъявляемые к контролируемым лицам, осуществляющим данную деятельность, действия (бездействие);</w:t>
      </w:r>
    </w:p>
    <w:p w14:paraId="362C4183" w14:textId="77777777" w:rsidR="0062752A" w:rsidRDefault="0062752A">
      <w:pPr>
        <w:pStyle w:val="ConsPlusNormal"/>
        <w:spacing w:before="220"/>
        <w:ind w:firstLine="540"/>
        <w:jc w:val="both"/>
      </w:pPr>
      <w:r>
        <w:t>б) результаты деятельности контролируемых лиц в области розничной продажи алкогольной и спиртосодержащей продукции, к которым предъявляются лицензионные требования, обязательные требования, требования к декларированию;</w:t>
      </w:r>
    </w:p>
    <w:p w14:paraId="5ADA0A1E" w14:textId="77777777" w:rsidR="0062752A" w:rsidRDefault="0062752A">
      <w:pPr>
        <w:pStyle w:val="ConsPlusNormal"/>
        <w:spacing w:before="220"/>
        <w:ind w:firstLine="540"/>
        <w:jc w:val="both"/>
      </w:pPr>
      <w:r>
        <w:t>в) здания, помещения, сооружения, территории, оборудование, устройства, предметы и другие объекты, которыми контролируемые лица владеют и (или) пользуются в рамках осуществления деятельности в области розничной продажи алкогольной и спиртосодержащей продукции и к которым предъявляются лицензионные требования, обязательные требования.</w:t>
      </w:r>
    </w:p>
    <w:p w14:paraId="79C2FE55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13. Контрольный (надзорный) орган в рамках регионального контроля обеспечивает учет объектов регионального контроля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248-ФЗ и настоящим Положением.</w:t>
      </w:r>
    </w:p>
    <w:p w14:paraId="48A3F020" w14:textId="77777777" w:rsidR="0062752A" w:rsidRDefault="0062752A">
      <w:pPr>
        <w:pStyle w:val="ConsPlusNormal"/>
        <w:spacing w:before="220"/>
        <w:ind w:firstLine="540"/>
        <w:jc w:val="both"/>
      </w:pPr>
      <w:r>
        <w:t>Учет объектов регионального контроля осуществляется контрольным (надзорным) органом посредством сбора, обработки и анализа:</w:t>
      </w:r>
    </w:p>
    <w:p w14:paraId="543FCF2B" w14:textId="77777777" w:rsidR="0062752A" w:rsidRDefault="0062752A">
      <w:pPr>
        <w:pStyle w:val="ConsPlusNormal"/>
        <w:spacing w:before="220"/>
        <w:ind w:firstLine="540"/>
        <w:jc w:val="both"/>
      </w:pPr>
      <w:r>
        <w:t>а) информации, представляемой контролируемыми лицами в соответствии с федеральным законодательством;</w:t>
      </w:r>
    </w:p>
    <w:p w14:paraId="2EFB92C4" w14:textId="77777777" w:rsidR="0062752A" w:rsidRDefault="0062752A">
      <w:pPr>
        <w:pStyle w:val="ConsPlusNormal"/>
        <w:spacing w:before="220"/>
        <w:ind w:firstLine="540"/>
        <w:jc w:val="both"/>
      </w:pPr>
      <w:r>
        <w:t>б) информации, получаемой в рамках межведомственного взаимодействия;</w:t>
      </w:r>
    </w:p>
    <w:p w14:paraId="043A437F" w14:textId="77777777" w:rsidR="0062752A" w:rsidRDefault="0062752A">
      <w:pPr>
        <w:pStyle w:val="ConsPlusNormal"/>
        <w:spacing w:before="220"/>
        <w:ind w:firstLine="540"/>
        <w:jc w:val="both"/>
      </w:pPr>
      <w:r>
        <w:t>в) общедоступной информации;</w:t>
      </w:r>
    </w:p>
    <w:p w14:paraId="4A3C0DE4" w14:textId="77777777" w:rsidR="0062752A" w:rsidRDefault="0062752A">
      <w:pPr>
        <w:pStyle w:val="ConsPlusNormal"/>
        <w:spacing w:before="220"/>
        <w:ind w:firstLine="540"/>
        <w:jc w:val="both"/>
      </w:pPr>
      <w:r>
        <w:t>г) анализа результатов профилактических и контрольных мероприятий, проводимых контрольным (надзорным) органом.</w:t>
      </w:r>
    </w:p>
    <w:p w14:paraId="7CEDCADA" w14:textId="77777777" w:rsidR="0062752A" w:rsidRDefault="0062752A">
      <w:pPr>
        <w:pStyle w:val="ConsPlusNormal"/>
        <w:jc w:val="both"/>
      </w:pPr>
    </w:p>
    <w:p w14:paraId="498C0408" w14:textId="77777777" w:rsidR="0062752A" w:rsidRDefault="0062752A">
      <w:pPr>
        <w:pStyle w:val="ConsPlusTitle"/>
        <w:jc w:val="center"/>
        <w:outlineLvl w:val="1"/>
      </w:pPr>
      <w:r>
        <w:t>II. Управление рисками причинения вреда (ущерба) охраняемым</w:t>
      </w:r>
    </w:p>
    <w:p w14:paraId="1B83840B" w14:textId="77777777" w:rsidR="0062752A" w:rsidRDefault="0062752A">
      <w:pPr>
        <w:pStyle w:val="ConsPlusTitle"/>
        <w:jc w:val="center"/>
      </w:pPr>
      <w:r>
        <w:t>законом ценностям при осуществлении регионального контроля</w:t>
      </w:r>
    </w:p>
    <w:p w14:paraId="1F6D6B5F" w14:textId="77777777" w:rsidR="0062752A" w:rsidRDefault="0062752A">
      <w:pPr>
        <w:pStyle w:val="ConsPlusNormal"/>
        <w:jc w:val="both"/>
      </w:pPr>
    </w:p>
    <w:p w14:paraId="43BCD907" w14:textId="77777777" w:rsidR="0062752A" w:rsidRDefault="0062752A">
      <w:pPr>
        <w:pStyle w:val="ConsPlusNormal"/>
        <w:ind w:firstLine="540"/>
        <w:jc w:val="both"/>
      </w:pPr>
      <w:r>
        <w:t>14. При осуществлении регионального контроля применяется система оценки и управления рисками причинения вреда (ущерба) охраняемым законом ценностям.</w:t>
      </w:r>
    </w:p>
    <w:p w14:paraId="3EDEC041" w14:textId="77777777" w:rsidR="0062752A" w:rsidRDefault="0062752A">
      <w:pPr>
        <w:pStyle w:val="ConsPlusNormal"/>
        <w:spacing w:before="220"/>
        <w:ind w:firstLine="540"/>
        <w:jc w:val="both"/>
      </w:pPr>
      <w:r>
        <w:t>15. Контрольный (надзорный) орган для целей управления рисками причинения вреда (ущерба) охраняемым законом ценностям при осуществлении регионального контроля относит объекты регионального контроля к одной из следующих категорий риска причинения вреда (ущерба) охраняемым законом ценностям (далее - категории риска):</w:t>
      </w:r>
    </w:p>
    <w:p w14:paraId="028247DF" w14:textId="77777777" w:rsidR="0062752A" w:rsidRDefault="0062752A">
      <w:pPr>
        <w:pStyle w:val="ConsPlusNormal"/>
        <w:spacing w:before="220"/>
        <w:ind w:firstLine="540"/>
        <w:jc w:val="both"/>
      </w:pPr>
      <w:r>
        <w:t>а) высокий риск;</w:t>
      </w:r>
    </w:p>
    <w:p w14:paraId="5B0BE9B6" w14:textId="77777777" w:rsidR="0062752A" w:rsidRDefault="0062752A">
      <w:pPr>
        <w:pStyle w:val="ConsPlusNormal"/>
        <w:spacing w:before="220"/>
        <w:ind w:firstLine="540"/>
        <w:jc w:val="both"/>
      </w:pPr>
      <w:r>
        <w:t>б) средний риск;</w:t>
      </w:r>
    </w:p>
    <w:p w14:paraId="7311D1B2" w14:textId="77777777" w:rsidR="0062752A" w:rsidRDefault="0062752A">
      <w:pPr>
        <w:pStyle w:val="ConsPlusNormal"/>
        <w:spacing w:before="220"/>
        <w:ind w:firstLine="540"/>
        <w:jc w:val="both"/>
      </w:pPr>
      <w:r>
        <w:t>в) умеренный риск;</w:t>
      </w:r>
    </w:p>
    <w:p w14:paraId="0DA67DB2" w14:textId="77777777" w:rsidR="0062752A" w:rsidRDefault="0062752A">
      <w:pPr>
        <w:pStyle w:val="ConsPlusNormal"/>
        <w:spacing w:before="220"/>
        <w:ind w:firstLine="540"/>
        <w:jc w:val="both"/>
      </w:pPr>
      <w:r>
        <w:t>г) низкий риск.</w:t>
      </w:r>
    </w:p>
    <w:p w14:paraId="4730DC06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16. Отнесение объекта регионального контроля к категории риска осуществляется контрольным (надзорным) органом на основании </w:t>
      </w:r>
      <w:hyperlink w:anchor="P261" w:history="1">
        <w:r>
          <w:rPr>
            <w:color w:val="0000FF"/>
          </w:rPr>
          <w:t>критериев</w:t>
        </w:r>
      </w:hyperlink>
      <w:r>
        <w:t xml:space="preserve"> отнесения объектов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 к категориям риска причинения вреда (ущерба) охраняемым законом ценностям, приведенных в приложении N 1 к настоящему </w:t>
      </w:r>
      <w:r>
        <w:lastRenderedPageBreak/>
        <w:t>Положению (далее - критерии).</w:t>
      </w:r>
    </w:p>
    <w:p w14:paraId="38759B29" w14:textId="77777777" w:rsidR="0062752A" w:rsidRDefault="0062752A">
      <w:pPr>
        <w:pStyle w:val="ConsPlusNormal"/>
        <w:spacing w:before="220"/>
        <w:ind w:firstLine="540"/>
        <w:jc w:val="both"/>
      </w:pPr>
      <w:r>
        <w:t>17. При наличии критериев, позволяющих отнести объект регионального контроля к различным категориям риска, подлежат применению критерии, относящие объект регионального контроля к более высоким категориям риска.</w:t>
      </w:r>
    </w:p>
    <w:p w14:paraId="12CE4A97" w14:textId="77777777" w:rsidR="0062752A" w:rsidRDefault="0062752A">
      <w:pPr>
        <w:pStyle w:val="ConsPlusNormal"/>
        <w:spacing w:before="220"/>
        <w:ind w:firstLine="540"/>
        <w:jc w:val="both"/>
      </w:pPr>
      <w:r>
        <w:t>18. Отнесение объекта регионального контроля к одной из категорий риска, а также изменение категории риска, к которой ранее был отнесен объект регионального контроля, осуществляется контрольным (надзорным) органом на основании соответствующего правового акта контрольного (надзорного) органа до 1 августа текущего года для их применения в следующем календарном году.</w:t>
      </w:r>
    </w:p>
    <w:p w14:paraId="0F103C67" w14:textId="77777777" w:rsidR="0062752A" w:rsidRDefault="0062752A">
      <w:pPr>
        <w:pStyle w:val="ConsPlusNormal"/>
        <w:spacing w:before="220"/>
        <w:ind w:firstLine="540"/>
        <w:jc w:val="both"/>
      </w:pPr>
      <w:r>
        <w:t>В случае если объект регионального контроля не отнесен к определенной категории риска, он считается отнесенным к категории низкого риска.</w:t>
      </w:r>
    </w:p>
    <w:p w14:paraId="7CEA0212" w14:textId="77777777" w:rsidR="0062752A" w:rsidRDefault="0062752A">
      <w:pPr>
        <w:pStyle w:val="ConsPlusNormal"/>
        <w:spacing w:before="220"/>
        <w:ind w:firstLine="540"/>
        <w:jc w:val="both"/>
      </w:pPr>
      <w:r>
        <w:t>При поступлении в контрольный (надзорный) орган сведений о соответствии объекта регионального контроля иной категории риска, ставших известными после принятия правового акта контрольного (надзорного) органа об отнесении объектов регионального контроля к определенной категории риска, контрольным (надзорным) органом принимается правовой акт об изменении категории риска.</w:t>
      </w:r>
    </w:p>
    <w:p w14:paraId="385E77C2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19. В целях оценки риска причинения вреда (ущерба) охраняемым законом ценностям при принятии правового акта о проведении и выборе вида внепланового контрольного (надзорного) мероприятия контрольный (надзорный) орган применяет </w:t>
      </w:r>
      <w:hyperlink w:anchor="P296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лицензионных требований, обязательных требований, требований к декларированию в области розничной продажи алкогольной и спиртосодержащей продукции на территории Республики Алтай, установленных в приложении N 2 к настоящему Положению.</w:t>
      </w:r>
    </w:p>
    <w:p w14:paraId="1B2513D6" w14:textId="77777777" w:rsidR="0062752A" w:rsidRDefault="0062752A">
      <w:pPr>
        <w:pStyle w:val="ConsPlusNormal"/>
        <w:jc w:val="both"/>
      </w:pPr>
    </w:p>
    <w:p w14:paraId="7876C1B8" w14:textId="77777777" w:rsidR="0062752A" w:rsidRDefault="0062752A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14:paraId="7EF2ACE5" w14:textId="77777777" w:rsidR="0062752A" w:rsidRDefault="0062752A">
      <w:pPr>
        <w:pStyle w:val="ConsPlusTitle"/>
        <w:jc w:val="center"/>
      </w:pPr>
      <w:r>
        <w:t>охраняемым законом ценностям</w:t>
      </w:r>
    </w:p>
    <w:p w14:paraId="3EDFD38A" w14:textId="77777777" w:rsidR="0062752A" w:rsidRDefault="0062752A">
      <w:pPr>
        <w:pStyle w:val="ConsPlusNormal"/>
        <w:jc w:val="both"/>
      </w:pPr>
    </w:p>
    <w:p w14:paraId="2BC322D6" w14:textId="77777777" w:rsidR="0062752A" w:rsidRDefault="0062752A">
      <w:pPr>
        <w:pStyle w:val="ConsPlusNormal"/>
        <w:ind w:firstLine="540"/>
        <w:jc w:val="both"/>
      </w:pPr>
      <w:r>
        <w:t xml:space="preserve">20. Программа профилактики рисков причинения вреда (ущерба) охраняемым законом ценностям (далее - программа профилактики) утверждается контрольным (надзорным) органом ежегодно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 (надзорным) органом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</w:p>
    <w:p w14:paraId="781C2D14" w14:textId="77777777" w:rsidR="0062752A" w:rsidRDefault="0062752A">
      <w:pPr>
        <w:pStyle w:val="ConsPlusNormal"/>
        <w:spacing w:before="220"/>
        <w:ind w:firstLine="540"/>
        <w:jc w:val="both"/>
      </w:pPr>
      <w:r>
        <w:t>21. При осуществлении регионального контроля должностные лица органа местного самоуправления, должностные лица Министерства проводят следующие профилактические мероприятия:</w:t>
      </w:r>
    </w:p>
    <w:p w14:paraId="6BFA4117" w14:textId="77777777" w:rsidR="0062752A" w:rsidRDefault="0062752A">
      <w:pPr>
        <w:pStyle w:val="ConsPlusNormal"/>
        <w:spacing w:before="220"/>
        <w:ind w:firstLine="540"/>
        <w:jc w:val="both"/>
      </w:pPr>
      <w:r>
        <w:t>а) информирование;</w:t>
      </w:r>
    </w:p>
    <w:p w14:paraId="7A9FEDB0" w14:textId="77777777" w:rsidR="0062752A" w:rsidRDefault="0062752A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14:paraId="646E6D26" w14:textId="77777777" w:rsidR="0062752A" w:rsidRDefault="0062752A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14:paraId="7B5E4084" w14:textId="77777777" w:rsidR="0062752A" w:rsidRDefault="0062752A">
      <w:pPr>
        <w:pStyle w:val="ConsPlusNormal"/>
        <w:spacing w:before="220"/>
        <w:ind w:firstLine="540"/>
        <w:jc w:val="both"/>
      </w:pPr>
      <w:r>
        <w:t>г) консультирование.</w:t>
      </w:r>
    </w:p>
    <w:p w14:paraId="69DDEF80" w14:textId="77777777" w:rsidR="0062752A" w:rsidRDefault="0062752A">
      <w:pPr>
        <w:pStyle w:val="ConsPlusNormal"/>
        <w:spacing w:before="220"/>
        <w:ind w:firstLine="540"/>
        <w:jc w:val="both"/>
      </w:pPr>
      <w:r>
        <w:t>Кроме этого, должностными лицами органа местного самоуправления проводится профилактический визит.</w:t>
      </w:r>
    </w:p>
    <w:p w14:paraId="023A02E8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22. Информирование по вопросу осуществления регионального контроля осуществляется контрольным (надзорным) органом в порядке, установленном </w:t>
      </w:r>
      <w:hyperlink r:id="rId18" w:history="1">
        <w:r>
          <w:rPr>
            <w:color w:val="0000FF"/>
          </w:rPr>
          <w:t>статьей 46</w:t>
        </w:r>
      </w:hyperlink>
      <w:r>
        <w:t xml:space="preserve"> Федерального закона N 248-ФЗ.</w:t>
      </w:r>
    </w:p>
    <w:p w14:paraId="068E25FF" w14:textId="77777777" w:rsidR="0062752A" w:rsidRDefault="0062752A">
      <w:pPr>
        <w:pStyle w:val="ConsPlusNormal"/>
        <w:spacing w:before="220"/>
        <w:ind w:firstLine="540"/>
        <w:jc w:val="both"/>
      </w:pPr>
      <w:r>
        <w:lastRenderedPageBreak/>
        <w:t>23. Орган местного самоуправления осуществляет информирование контролируемых лиц по вопросам соблюдения лицензионных требований, обязательных требований, Министерство осуществляет информирование контролируемых лиц по вопросам соблюдения требований к декларированию.</w:t>
      </w:r>
    </w:p>
    <w:p w14:paraId="16546575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24. Обобщение правоприменительной практики осуществляется контрольным (надзорным) органом в соответствии со </w:t>
      </w:r>
      <w:hyperlink r:id="rId19" w:history="1">
        <w:r>
          <w:rPr>
            <w:color w:val="0000FF"/>
          </w:rPr>
          <w:t>статьей 47</w:t>
        </w:r>
      </w:hyperlink>
      <w:r>
        <w:t xml:space="preserve"> Федерального закона N 248-ФЗ.</w:t>
      </w:r>
    </w:p>
    <w:p w14:paraId="3EC4FE5B" w14:textId="77777777" w:rsidR="0062752A" w:rsidRDefault="0062752A">
      <w:pPr>
        <w:pStyle w:val="ConsPlusNormal"/>
        <w:spacing w:before="220"/>
        <w:ind w:firstLine="540"/>
        <w:jc w:val="both"/>
      </w:pPr>
      <w:r>
        <w:t>Доклад о правоприменительной практике готовится контрольным (надзорным) органом ежегодно до 25 декабря текущего года, утверждается соответствующим правовым актом и размещается на официальном сайте контрольного (надзорного) органа в информационно-телекоммуникационной сети "Интернет" в течение 5 рабочих дней, следующих со дня его утверждения.</w:t>
      </w:r>
    </w:p>
    <w:p w14:paraId="265EB0E1" w14:textId="77777777" w:rsidR="0062752A" w:rsidRDefault="0062752A">
      <w:pPr>
        <w:pStyle w:val="ConsPlusNormal"/>
        <w:spacing w:before="220"/>
        <w:ind w:firstLine="540"/>
        <w:jc w:val="both"/>
      </w:pPr>
      <w:r>
        <w:t>Доклад о правоприменительной практике подлежит публичным обсуждениям.</w:t>
      </w:r>
    </w:p>
    <w:p w14:paraId="19B4725F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25. При наличии в органе местного самоуправления сведений о готовящихся нарушениях лицензионных требований и (или) обязательных требований или признаках нарушений указанных требований и (или) в случае отсутствия подтвержденных данных о том, что нарушение указанных требований причинило вред (ущерб) охраняемым законом ценностям либо создало угрозу причинения вреда (ущерба) охраняемым законом ценностям, орган местного самоуправления объявляет контролируемому лицу предостережение о недопустимости нарушения лицензионных требований и (или) обязательных требований и предлагает принять меры по обеспечению соблюдения указанных требований в порядке, предусмотренном </w:t>
      </w:r>
      <w:hyperlink r:id="rId20" w:history="1">
        <w:r>
          <w:rPr>
            <w:color w:val="0000FF"/>
          </w:rPr>
          <w:t>статьей 49</w:t>
        </w:r>
      </w:hyperlink>
      <w:r>
        <w:t xml:space="preserve"> Федерального закона N 248-ФЗ.</w:t>
      </w:r>
    </w:p>
    <w:p w14:paraId="3A9456B1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При наличии в Министерстве сведений о готовящихся нарушениях требований к декларированию или признаках нарушений указанных требований и (или) в случае отсутствия подтвержденных данных о том, что нарушение указанных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требований к декларированию и предлагает принять меры по обеспечению соблюдения указанных требований в порядке, предусмотренном </w:t>
      </w:r>
      <w:hyperlink r:id="rId21" w:history="1">
        <w:r>
          <w:rPr>
            <w:color w:val="0000FF"/>
          </w:rPr>
          <w:t>статьей 49</w:t>
        </w:r>
      </w:hyperlink>
      <w:r>
        <w:t xml:space="preserve"> Федерального закона N 248-ФЗ.</w:t>
      </w:r>
    </w:p>
    <w:p w14:paraId="67CE9645" w14:textId="77777777" w:rsidR="0062752A" w:rsidRDefault="0062752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Предостережение</w:t>
        </w:r>
      </w:hyperlink>
      <w:r>
        <w:t xml:space="preserve"> о недопустимости нарушения лицензионных требований и (или) обязательных требований, предостережение о недопустимости нарушения требований к декларированию (далее - предостережение) составляется по типовой форме, утвержденной приказом Министерства экономического развития Российской Федерации от 31 марта 2021 года N 151 "О типовых формах документов, используемых контрольным (надзорным) органом" (далее - приказ Минэкономразвития России N 151).</w:t>
      </w:r>
    </w:p>
    <w:p w14:paraId="7B67CA53" w14:textId="77777777" w:rsidR="0062752A" w:rsidRDefault="0062752A">
      <w:pPr>
        <w:pStyle w:val="ConsPlusNormal"/>
        <w:spacing w:before="220"/>
        <w:ind w:firstLine="540"/>
        <w:jc w:val="both"/>
      </w:pPr>
      <w:r>
        <w:t>26. Контролируемым лицом, получившим предостережение, может быть направлено в адрес контрольного (надзорного) органа возражение на предостережение (далее - возражение)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предостережении способами в течение 30 рабочих дней со дня получения предостережения.</w:t>
      </w:r>
    </w:p>
    <w:p w14:paraId="57C9DC9E" w14:textId="77777777" w:rsidR="0062752A" w:rsidRDefault="0062752A">
      <w:pPr>
        <w:pStyle w:val="ConsPlusNormal"/>
        <w:spacing w:before="220"/>
        <w:ind w:firstLine="540"/>
        <w:jc w:val="both"/>
      </w:pPr>
      <w:r>
        <w:t>Возражение должно содержать:</w:t>
      </w:r>
    </w:p>
    <w:p w14:paraId="76218D03" w14:textId="77777777" w:rsidR="0062752A" w:rsidRDefault="0062752A">
      <w:pPr>
        <w:pStyle w:val="ConsPlusNormal"/>
        <w:spacing w:before="220"/>
        <w:ind w:firstLine="540"/>
        <w:jc w:val="both"/>
      </w:pPr>
      <w:r>
        <w:t>а) наименование контролируемого лица;</w:t>
      </w:r>
    </w:p>
    <w:p w14:paraId="002B9059" w14:textId="77777777" w:rsidR="0062752A" w:rsidRDefault="0062752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контролируемого лица;</w:t>
      </w:r>
    </w:p>
    <w:p w14:paraId="224D5B4F" w14:textId="77777777" w:rsidR="0062752A" w:rsidRDefault="0062752A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контролируемого лица;</w:t>
      </w:r>
    </w:p>
    <w:p w14:paraId="0CB4A94A" w14:textId="77777777" w:rsidR="0062752A" w:rsidRDefault="0062752A">
      <w:pPr>
        <w:pStyle w:val="ConsPlusNormal"/>
        <w:spacing w:before="220"/>
        <w:ind w:firstLine="540"/>
        <w:jc w:val="both"/>
      </w:pPr>
      <w:r>
        <w:lastRenderedPageBreak/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лицензионных требований и (или) обязательных требований либо требований к декларированию.</w:t>
      </w:r>
    </w:p>
    <w:p w14:paraId="09CF379B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27. Контрольный (надзорный) орган в день поступления возражения регистрирует его посредством системы электронного документооборота и делопроизводства и в течение 20 рабочих дней, следующих со дня регистрации возражения, рассматривает и направляет контролируемому лицу, направившему возражение, ответ в порядке, установленном </w:t>
      </w:r>
      <w:hyperlink r:id="rId23" w:history="1">
        <w:r>
          <w:rPr>
            <w:color w:val="0000FF"/>
          </w:rPr>
          <w:t>статьей 21</w:t>
        </w:r>
      </w:hyperlink>
      <w:r>
        <w:t xml:space="preserve"> Федерального закона N 248-ФЗ.</w:t>
      </w:r>
    </w:p>
    <w:p w14:paraId="6D94DFDE" w14:textId="77777777" w:rsidR="0062752A" w:rsidRDefault="0062752A">
      <w:pPr>
        <w:pStyle w:val="ConsPlusNormal"/>
        <w:spacing w:before="220"/>
        <w:ind w:firstLine="540"/>
        <w:jc w:val="both"/>
      </w:pPr>
      <w:r>
        <w:t>28. При отсутствии возражения контролируемое лицо в указанный в предостережении срок направляет в контрольный (надзорный) орган уведомление об исполнении предостережения, в котором указываются:</w:t>
      </w:r>
    </w:p>
    <w:p w14:paraId="035D2816" w14:textId="77777777" w:rsidR="0062752A" w:rsidRDefault="0062752A">
      <w:pPr>
        <w:pStyle w:val="ConsPlusNormal"/>
        <w:spacing w:before="220"/>
        <w:ind w:firstLine="540"/>
        <w:jc w:val="both"/>
      </w:pPr>
      <w:r>
        <w:t>а) наименование контролируемого лица;</w:t>
      </w:r>
    </w:p>
    <w:p w14:paraId="27D77EC7" w14:textId="77777777" w:rsidR="0062752A" w:rsidRDefault="0062752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контролируемого лица;</w:t>
      </w:r>
    </w:p>
    <w:p w14:paraId="11276745" w14:textId="77777777" w:rsidR="0062752A" w:rsidRDefault="0062752A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контролируемого лица;</w:t>
      </w:r>
    </w:p>
    <w:p w14:paraId="2FB186C7" w14:textId="77777777" w:rsidR="0062752A" w:rsidRDefault="0062752A">
      <w:pPr>
        <w:pStyle w:val="ConsPlusNormal"/>
        <w:spacing w:before="220"/>
        <w:ind w:firstLine="540"/>
        <w:jc w:val="both"/>
      </w:pPr>
      <w:r>
        <w:t>г) сведения о принятых по результатам рассмотрения предостережения мерах по обеспечению соблюдения лицензионных требований и (или) обязательных требований либо требований к декларированию.</w:t>
      </w:r>
    </w:p>
    <w:p w14:paraId="488C496C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Уведомление об исполнении предостережения представляется контролируемым лицом в контрольный (надзорный) орган непосредственно либо направляется в бумажном виде почтовым отправлением, либо в виде электронного документа, подписанного в соответствии с </w:t>
      </w:r>
      <w:hyperlink r:id="rId24" w:history="1">
        <w:r>
          <w:rPr>
            <w:color w:val="0000FF"/>
          </w:rPr>
          <w:t>частью 6 статьи 21</w:t>
        </w:r>
      </w:hyperlink>
      <w:r>
        <w:t xml:space="preserve"> Федерального закона N 248-ФЗ, на указанный в предостережении адрес электронной почты.</w:t>
      </w:r>
    </w:p>
    <w:p w14:paraId="48E998DD" w14:textId="77777777" w:rsidR="0062752A" w:rsidRDefault="0062752A">
      <w:pPr>
        <w:pStyle w:val="ConsPlusNormal"/>
        <w:spacing w:before="220"/>
        <w:ind w:firstLine="540"/>
        <w:jc w:val="both"/>
      </w:pPr>
      <w:r>
        <w:t>29. Контрольный (надзорный) орган осуществляет учет объявленных им предостережений и использует соответствующие сведения для проведения иных профилактических мероприятий и контрольных (надзорных) мероприятий.</w:t>
      </w:r>
    </w:p>
    <w:p w14:paraId="449A2DF4" w14:textId="77777777" w:rsidR="0062752A" w:rsidRDefault="0062752A">
      <w:pPr>
        <w:pStyle w:val="ConsPlusNormal"/>
        <w:spacing w:before="220"/>
        <w:ind w:firstLine="540"/>
        <w:jc w:val="both"/>
      </w:pPr>
      <w:r>
        <w:t>Учет объявленных предостережений осуществляется контрольным (надзорным) органом путем ведения электронного журнала учета профилактических мероприятий по форме, установленной контрольным (надзорным) органом.</w:t>
      </w:r>
    </w:p>
    <w:p w14:paraId="69E1B10C" w14:textId="77777777" w:rsidR="0062752A" w:rsidRDefault="0062752A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30. Должностные лица органа местного самоуправления, должностные лица Министерства проводят консультирование по обращениям контролируемых лиц и их представителей по телефону, посредством видеоконференцсвязи, в ходе проведения профилактического мероприятия, контрольного (надзорного) мероприятия или публичного мероприятия по следующим вопросам:</w:t>
      </w:r>
    </w:p>
    <w:p w14:paraId="1251F72C" w14:textId="77777777" w:rsidR="0062752A" w:rsidRDefault="0062752A">
      <w:pPr>
        <w:pStyle w:val="ConsPlusNormal"/>
        <w:spacing w:before="220"/>
        <w:ind w:firstLine="540"/>
        <w:jc w:val="both"/>
      </w:pPr>
      <w:r>
        <w:t>а) организация и осуществление регионального контроля;</w:t>
      </w:r>
    </w:p>
    <w:p w14:paraId="6D841658" w14:textId="77777777" w:rsidR="0062752A" w:rsidRDefault="0062752A">
      <w:pPr>
        <w:pStyle w:val="ConsPlusNormal"/>
        <w:spacing w:before="220"/>
        <w:ind w:firstLine="540"/>
        <w:jc w:val="both"/>
      </w:pPr>
      <w:r>
        <w:t>б) предмет регионального контроля;</w:t>
      </w:r>
    </w:p>
    <w:p w14:paraId="7F5A131E" w14:textId="77777777" w:rsidR="0062752A" w:rsidRDefault="0062752A">
      <w:pPr>
        <w:pStyle w:val="ConsPlusNormal"/>
        <w:spacing w:before="220"/>
        <w:ind w:firstLine="540"/>
        <w:jc w:val="both"/>
      </w:pPr>
      <w:r>
        <w:t>в) критерии отнесения объектов регионального контроля к категориям риска;</w:t>
      </w:r>
    </w:p>
    <w:p w14:paraId="3D9C6E7E" w14:textId="77777777" w:rsidR="0062752A" w:rsidRDefault="0062752A">
      <w:pPr>
        <w:pStyle w:val="ConsPlusNormal"/>
        <w:spacing w:before="220"/>
        <w:ind w:firstLine="540"/>
        <w:jc w:val="both"/>
      </w:pPr>
      <w:r>
        <w:t>г) состав и порядок осуществления профилактических мероприятий;</w:t>
      </w:r>
    </w:p>
    <w:p w14:paraId="3547B6B5" w14:textId="77777777" w:rsidR="0062752A" w:rsidRDefault="0062752A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д) порядок обжалования решений контрольного (надзорного) органа, действий (бездействия) его должностных лиц;</w:t>
      </w:r>
    </w:p>
    <w:p w14:paraId="1B391CEA" w14:textId="77777777" w:rsidR="0062752A" w:rsidRDefault="0062752A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е) порядок подачи возражений на предостережение о недопустимости нарушений лицензионных требований, обязательных требований и требований к декларированию.</w:t>
      </w:r>
    </w:p>
    <w:p w14:paraId="79170AB5" w14:textId="77777777" w:rsidR="0062752A" w:rsidRDefault="0062752A">
      <w:pPr>
        <w:pStyle w:val="ConsPlusNormal"/>
        <w:spacing w:before="220"/>
        <w:ind w:firstLine="540"/>
        <w:jc w:val="both"/>
      </w:pPr>
      <w:r>
        <w:lastRenderedPageBreak/>
        <w:t xml:space="preserve">31. По итогам консультирования информация в письменной форме контролируемым лицам и их представителям не предоставляется, за исключением случаев письменного обращения контролируемых лиц и их представителей в сроки, установленные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о предоставлении письменного ответа по вопросам, предусмотренным </w:t>
      </w:r>
      <w:hyperlink w:anchor="P139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40" w:history="1">
        <w:r>
          <w:rPr>
            <w:color w:val="0000FF"/>
          </w:rPr>
          <w:t>"е" пункта 30</w:t>
        </w:r>
      </w:hyperlink>
      <w:r>
        <w:t xml:space="preserve"> настоящего Положения.</w:t>
      </w:r>
    </w:p>
    <w:p w14:paraId="0402A975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32. Профилактический визит проводится должностным лицом органа местного самоуправления в форме профилактической беседы по месту осуществления деятельности контролируемого лица либо с использованием видеоконференцсвязи. В ходе профилактического визита контролируемое лицо консультируется по вопросам, указанным в </w:t>
      </w:r>
      <w:hyperlink w:anchor="P134" w:history="1">
        <w:r>
          <w:rPr>
            <w:color w:val="0000FF"/>
          </w:rPr>
          <w:t>пункте 30</w:t>
        </w:r>
      </w:hyperlink>
      <w:r>
        <w:t xml:space="preserve"> настоящего Положения, а также о соответствии объекта регионального контроля критериям риска, основаниях и рекомендуемых способах снижения категории риска.</w:t>
      </w:r>
    </w:p>
    <w:p w14:paraId="752BAFF6" w14:textId="77777777" w:rsidR="0062752A" w:rsidRDefault="0062752A">
      <w:pPr>
        <w:pStyle w:val="ConsPlusNormal"/>
        <w:spacing w:before="220"/>
        <w:ind w:firstLine="540"/>
        <w:jc w:val="both"/>
      </w:pPr>
      <w:r>
        <w:t>33. Обязательные профилактические визиты проводятся в отношении:</w:t>
      </w:r>
    </w:p>
    <w:p w14:paraId="280A74FE" w14:textId="77777777" w:rsidR="0062752A" w:rsidRDefault="0062752A">
      <w:pPr>
        <w:pStyle w:val="ConsPlusNormal"/>
        <w:spacing w:before="220"/>
        <w:ind w:firstLine="540"/>
        <w:jc w:val="both"/>
      </w:pPr>
      <w:r>
        <w:t>объектов регионального контроля, отнесенных к категории высокого риска;</w:t>
      </w:r>
    </w:p>
    <w:p w14:paraId="3436FB3B" w14:textId="77777777" w:rsidR="0062752A" w:rsidRDefault="0062752A">
      <w:pPr>
        <w:pStyle w:val="ConsPlusNormal"/>
        <w:spacing w:before="220"/>
        <w:ind w:firstLine="540"/>
        <w:jc w:val="both"/>
      </w:pPr>
      <w:r>
        <w:t>контролируемых лиц, приступающих к осуществлению деятельности в сфере розничной продажи алкогольной и спиртосодержащей продукции в течение одного года с момента начала такой деятельности.</w:t>
      </w:r>
    </w:p>
    <w:p w14:paraId="3C50E0CC" w14:textId="77777777" w:rsidR="0062752A" w:rsidRDefault="0062752A">
      <w:pPr>
        <w:pStyle w:val="ConsPlusNormal"/>
        <w:spacing w:before="220"/>
        <w:ind w:firstLine="540"/>
        <w:jc w:val="both"/>
      </w:pPr>
      <w:r>
        <w:t>34. Орган местного самоуправления уведомляет контролируемое лицо о проведении профилактического визита не позднее чем за 5 рабочих дней до даты его проведения.</w:t>
      </w:r>
    </w:p>
    <w:p w14:paraId="05CCCE33" w14:textId="77777777" w:rsidR="0062752A" w:rsidRDefault="0062752A">
      <w:pPr>
        <w:pStyle w:val="ConsPlusNormal"/>
        <w:spacing w:before="220"/>
        <w:ind w:firstLine="540"/>
        <w:jc w:val="both"/>
      </w:pPr>
      <w:r>
        <w:t>35. Контролируемое лицо вправе отказаться от проведения обязательного профилактического визита, уведомив об этом орган местного самоуправления не позднее чем за три рабочих дня до даты его проведения.</w:t>
      </w:r>
    </w:p>
    <w:p w14:paraId="1D0F3712" w14:textId="77777777" w:rsidR="0062752A" w:rsidRDefault="0062752A">
      <w:pPr>
        <w:pStyle w:val="ConsPlusNormal"/>
        <w:spacing w:before="220"/>
        <w:ind w:firstLine="540"/>
        <w:jc w:val="both"/>
      </w:pPr>
      <w:r>
        <w:t>36. Продолжительность проведения профилактического визита не может превышать 1 рабочий день.</w:t>
      </w:r>
    </w:p>
    <w:p w14:paraId="6BC07E62" w14:textId="77777777" w:rsidR="0062752A" w:rsidRDefault="0062752A">
      <w:pPr>
        <w:pStyle w:val="ConsPlusNormal"/>
        <w:spacing w:before="220"/>
        <w:ind w:firstLine="540"/>
        <w:jc w:val="both"/>
      </w:pPr>
      <w:r>
        <w:t>37. В ходе профилактического визита должностным лицом органа местного самоуправления может осуществляться сбор сведений, необходимых для отнесения объектов регионального контроля к категориям риска.</w:t>
      </w:r>
    </w:p>
    <w:p w14:paraId="52BD756E" w14:textId="77777777" w:rsidR="0062752A" w:rsidRDefault="0062752A">
      <w:pPr>
        <w:pStyle w:val="ConsPlusNormal"/>
        <w:spacing w:before="220"/>
        <w:ind w:firstLine="540"/>
        <w:jc w:val="both"/>
      </w:pPr>
      <w:r>
        <w:t>38. По ходатайству должностного лица органа местного самоуправления, проводящего профилактический визит, глава органа местного самоуправления может продлить срок проведения профилактического визита на срок не более трех рабочих дней.</w:t>
      </w:r>
    </w:p>
    <w:p w14:paraId="494ED24E" w14:textId="77777777" w:rsidR="0062752A" w:rsidRDefault="0062752A">
      <w:pPr>
        <w:pStyle w:val="ConsPlusNormal"/>
        <w:jc w:val="both"/>
      </w:pPr>
    </w:p>
    <w:p w14:paraId="6FE6CFE7" w14:textId="77777777" w:rsidR="0062752A" w:rsidRDefault="0062752A">
      <w:pPr>
        <w:pStyle w:val="ConsPlusTitle"/>
        <w:jc w:val="center"/>
        <w:outlineLvl w:val="1"/>
      </w:pPr>
      <w:r>
        <w:t>IV. Осуществление регионального контроля</w:t>
      </w:r>
    </w:p>
    <w:p w14:paraId="04C2BB65" w14:textId="77777777" w:rsidR="0062752A" w:rsidRDefault="0062752A">
      <w:pPr>
        <w:pStyle w:val="ConsPlusNormal"/>
        <w:jc w:val="both"/>
      </w:pPr>
    </w:p>
    <w:p w14:paraId="3D9BC983" w14:textId="77777777" w:rsidR="0062752A" w:rsidRDefault="0062752A">
      <w:pPr>
        <w:pStyle w:val="ConsPlusNormal"/>
        <w:ind w:firstLine="540"/>
        <w:jc w:val="both"/>
      </w:pPr>
      <w:r>
        <w:t>39. При осуществлении регионального контроля плановые контрольные (надзорные) мероприятия не проводятся.</w:t>
      </w:r>
    </w:p>
    <w:p w14:paraId="1C8E8CCB" w14:textId="77777777" w:rsidR="0062752A" w:rsidRDefault="0062752A">
      <w:pPr>
        <w:pStyle w:val="ConsPlusNormal"/>
        <w:spacing w:before="220"/>
        <w:ind w:firstLine="540"/>
        <w:jc w:val="both"/>
      </w:pPr>
      <w:r>
        <w:t>40. Региональный контроль осуществляется посредством проведения следующих контрольных (надзорных) мероприятий:</w:t>
      </w:r>
    </w:p>
    <w:p w14:paraId="23BC184C" w14:textId="77777777" w:rsidR="0062752A" w:rsidRDefault="0062752A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а) наблюдение за соблюдением лицензионных требований и (или) обязательных требований либо требований к декларированию;</w:t>
      </w:r>
    </w:p>
    <w:p w14:paraId="01FCD934" w14:textId="77777777" w:rsidR="0062752A" w:rsidRDefault="0062752A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б) выездное обследование;</w:t>
      </w:r>
    </w:p>
    <w:p w14:paraId="5C255F34" w14:textId="77777777" w:rsidR="0062752A" w:rsidRDefault="0062752A">
      <w:pPr>
        <w:pStyle w:val="ConsPlusNormal"/>
        <w:spacing w:before="220"/>
        <w:ind w:firstLine="540"/>
        <w:jc w:val="both"/>
      </w:pPr>
      <w:bookmarkStart w:id="7" w:name="P158"/>
      <w:bookmarkEnd w:id="7"/>
      <w:r>
        <w:t>в) документарная проверка;</w:t>
      </w:r>
    </w:p>
    <w:p w14:paraId="20C23A64" w14:textId="77777777" w:rsidR="0062752A" w:rsidRDefault="0062752A">
      <w:pPr>
        <w:pStyle w:val="ConsPlusNormal"/>
        <w:spacing w:before="220"/>
        <w:ind w:firstLine="540"/>
        <w:jc w:val="both"/>
      </w:pPr>
      <w:bookmarkStart w:id="8" w:name="P159"/>
      <w:bookmarkEnd w:id="8"/>
      <w:r>
        <w:t>г) выездная проверка;</w:t>
      </w:r>
    </w:p>
    <w:p w14:paraId="5646D968" w14:textId="77777777" w:rsidR="0062752A" w:rsidRDefault="0062752A">
      <w:pPr>
        <w:pStyle w:val="ConsPlusNormal"/>
        <w:spacing w:before="220"/>
        <w:ind w:firstLine="540"/>
        <w:jc w:val="both"/>
      </w:pPr>
      <w:r>
        <w:lastRenderedPageBreak/>
        <w:t>д) контрольная закупка;</w:t>
      </w:r>
    </w:p>
    <w:p w14:paraId="770F44C4" w14:textId="77777777" w:rsidR="0062752A" w:rsidRDefault="0062752A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е) инспекционный визит.</w:t>
      </w:r>
    </w:p>
    <w:p w14:paraId="1FCE192D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41. Контрольные (надзорные) мероприятия проводятся должностными лицами органа местного самоуправления, должностными лицами Министерства в порядке, предусмотренном </w:t>
      </w:r>
      <w:hyperlink r:id="rId26" w:history="1">
        <w:r>
          <w:rPr>
            <w:color w:val="0000FF"/>
          </w:rPr>
          <w:t>главой 13</w:t>
        </w:r>
      </w:hyperlink>
      <w:r>
        <w:t xml:space="preserve"> Федерального закона N 248-ФЗ, при наличии следующих оснований:</w:t>
      </w:r>
    </w:p>
    <w:p w14:paraId="40A8A47F" w14:textId="77777777" w:rsidR="0062752A" w:rsidRDefault="0062752A">
      <w:pPr>
        <w:pStyle w:val="ConsPlusNormal"/>
        <w:spacing w:before="220"/>
        <w:ind w:firstLine="540"/>
        <w:jc w:val="both"/>
      </w:pPr>
      <w:r>
        <w:t>а)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регионального контроля параметрам, утвержденным индикаторами риска нарушения лицензионных требований, обязательных требований, требований к декларированию или отклонения объекта регионального контроля от таких параметров;</w:t>
      </w:r>
    </w:p>
    <w:p w14:paraId="20BB6B1D" w14:textId="77777777" w:rsidR="0062752A" w:rsidRDefault="0062752A">
      <w:pPr>
        <w:pStyle w:val="ConsPlusNormal"/>
        <w:spacing w:before="220"/>
        <w:ind w:firstLine="540"/>
        <w:jc w:val="both"/>
      </w:pPr>
      <w:r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5108FC3E" w14:textId="77777777" w:rsidR="0062752A" w:rsidRDefault="0062752A">
      <w:pPr>
        <w:pStyle w:val="ConsPlusNormal"/>
        <w:spacing w:before="220"/>
        <w:ind w:firstLine="540"/>
        <w:jc w:val="both"/>
      </w:pPr>
      <w:r>
        <w:t>в)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0C1C604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г) истечение срока исполнения решения контрольного (надзорного) органа об устранении выявленного нарушения лицензионных требований, обязательных требований, требований к декларированию - в случаях, установленных </w:t>
      </w:r>
      <w:hyperlink r:id="rId27" w:history="1">
        <w:r>
          <w:rPr>
            <w:color w:val="0000FF"/>
          </w:rPr>
          <w:t>частью 1 статьи 95</w:t>
        </w:r>
      </w:hyperlink>
      <w:r>
        <w:t xml:space="preserve"> Федерального закона N 248-ФЗ.</w:t>
      </w:r>
    </w:p>
    <w:p w14:paraId="04D66C16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42. Контрольные (надзорные) мероприятия, указанные в </w:t>
      </w:r>
      <w:hyperlink w:anchor="P15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7" w:history="1">
        <w:r>
          <w:rPr>
            <w:color w:val="0000FF"/>
          </w:rPr>
          <w:t>"б" пункта 40</w:t>
        </w:r>
      </w:hyperlink>
      <w:r>
        <w:t xml:space="preserve"> настоящего Положения, проводятся без взаимодействия с контролируемым лицом.</w:t>
      </w:r>
    </w:p>
    <w:p w14:paraId="30FD394C" w14:textId="77777777" w:rsidR="0062752A" w:rsidRDefault="0062752A">
      <w:pPr>
        <w:pStyle w:val="ConsPlusNormal"/>
        <w:spacing w:before="220"/>
        <w:ind w:firstLine="540"/>
        <w:jc w:val="both"/>
      </w:pPr>
      <w:r>
        <w:t>43. Для проведения контрольного (надзорного) мероприятия, предусматривающего взаимодействие с контролируемым лицом, контрольным (надзорным) органом принимается правовой акт о проведении контрольного (надзорного) мероприятия, который подписывается соответственно главой органа местного самоуправления (первым заместителем либо заместителем главы органа местного самоуправления), министром экономического развития Республики Алтай (заместителем министра экономического развития Республики Алтай).</w:t>
      </w:r>
    </w:p>
    <w:p w14:paraId="7D8BE003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44. Правовой акт контрольного (надзорного) органа о проведении контрольного (надзорного) мероприятия разрабатывается по типовой форме, утвержденной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Минэкономразвития России N 151, и принимается контрольным (надзорным) органом с учетом требований, установленных </w:t>
      </w:r>
      <w:hyperlink r:id="rId29" w:history="1">
        <w:r>
          <w:rPr>
            <w:color w:val="0000FF"/>
          </w:rPr>
          <w:t>статьей 64</w:t>
        </w:r>
      </w:hyperlink>
      <w:r>
        <w:t xml:space="preserve"> Федерального закона N 248.</w:t>
      </w:r>
    </w:p>
    <w:p w14:paraId="7A1DD743" w14:textId="77777777" w:rsidR="0062752A" w:rsidRDefault="0062752A">
      <w:pPr>
        <w:pStyle w:val="ConsPlusNormal"/>
        <w:spacing w:before="220"/>
        <w:ind w:firstLine="540"/>
        <w:jc w:val="both"/>
      </w:pPr>
      <w:r>
        <w:t>45. Информация о контрольных (надзорных) мероприятиях размещается в едином реестре контрольных (надзорных) мероприятий в соответствии с федеральным законодательством.</w:t>
      </w:r>
    </w:p>
    <w:p w14:paraId="65D80F10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46. При проведении контрольных (надзорных) мероприятий, указанных в </w:t>
      </w:r>
      <w:hyperlink w:anchor="P15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57" w:history="1">
        <w:r>
          <w:rPr>
            <w:color w:val="0000FF"/>
          </w:rPr>
          <w:t>"б"</w:t>
        </w:r>
      </w:hyperlink>
      <w:r>
        <w:t xml:space="preserve">, </w:t>
      </w:r>
      <w:hyperlink w:anchor="P159" w:history="1">
        <w:r>
          <w:rPr>
            <w:color w:val="0000FF"/>
          </w:rPr>
          <w:t>"г"</w:t>
        </w:r>
      </w:hyperlink>
      <w:r>
        <w:t xml:space="preserve"> - </w:t>
      </w:r>
      <w:hyperlink w:anchor="P161" w:history="1">
        <w:r>
          <w:rPr>
            <w:color w:val="0000FF"/>
          </w:rPr>
          <w:t>"е" пункта 40</w:t>
        </w:r>
      </w:hyperlink>
      <w:r>
        <w:t xml:space="preserve"> настоящего Положения, в целях фиксации доказательств нарушений лицензионных требований, обязательных требований, требований к декларированию должностным лицом органа местного самоуправления, должностным лицом Министерства могут использоваться фотосъемка, аудио- и видеозапись.</w:t>
      </w:r>
    </w:p>
    <w:p w14:paraId="2CC6BE0B" w14:textId="77777777" w:rsidR="0062752A" w:rsidRDefault="0062752A">
      <w:pPr>
        <w:pStyle w:val="ConsPlusNormal"/>
        <w:spacing w:before="220"/>
        <w:ind w:firstLine="540"/>
        <w:jc w:val="both"/>
      </w:pPr>
      <w:r>
        <w:t>47. Решение о необходимости использования фотосъемки, аудио- и видеозаписи при осуществлении контрольных (надзорных) мероприятий принимается должностном лицом органа местного самоуправления, должностным лицом Министерства, осуществляющим региональный контроль, самостоятельно.</w:t>
      </w:r>
    </w:p>
    <w:p w14:paraId="5F756EAE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48. В обязательном порядке фото- и видеофиксация доказательств нарушения лицензионных </w:t>
      </w:r>
      <w:r>
        <w:lastRenderedPageBreak/>
        <w:t>требований, обязательных требований осуществляется в следующих случаях:</w:t>
      </w:r>
    </w:p>
    <w:p w14:paraId="3723FC60" w14:textId="77777777" w:rsidR="0062752A" w:rsidRDefault="0062752A">
      <w:pPr>
        <w:pStyle w:val="ConsPlusNormal"/>
        <w:spacing w:before="220"/>
        <w:ind w:firstLine="540"/>
        <w:jc w:val="both"/>
      </w:pPr>
      <w:r>
        <w:t>при проведении осмотра в ходе выездной проверки в отсутствие контролируемого лица;</w:t>
      </w:r>
    </w:p>
    <w:p w14:paraId="7A95CFAE" w14:textId="77777777" w:rsidR="0062752A" w:rsidRDefault="0062752A">
      <w:pPr>
        <w:pStyle w:val="ConsPlusNormal"/>
        <w:spacing w:before="220"/>
        <w:ind w:firstLine="540"/>
        <w:jc w:val="both"/>
      </w:pPr>
      <w:r>
        <w:t>при проведении выездной проверки, в ходе которой осуществлялись препятствия в ее проведении и совершении контрольных (надзорных) действий.</w:t>
      </w:r>
    </w:p>
    <w:p w14:paraId="604D3A20" w14:textId="77777777" w:rsidR="0062752A" w:rsidRDefault="0062752A">
      <w:pPr>
        <w:pStyle w:val="ConsPlusNormal"/>
        <w:spacing w:before="220"/>
        <w:ind w:firstLine="540"/>
        <w:jc w:val="both"/>
      </w:pPr>
      <w:r>
        <w:t>49. Фиксация нарушений лицензионных требований, обязательных требований, требований к декларированию при помощи фотосъемки проводится не менее чем двумя снимками каждого из выявленных нарушений указанных требований. При осуществлении аудио- и видеозаписи в начале и конце записи должностным лицом органа местного самоуправления делается уведомление о дате, месте, времени начала и окончания осуществления записи.</w:t>
      </w:r>
    </w:p>
    <w:p w14:paraId="0DBBB778" w14:textId="77777777" w:rsidR="0062752A" w:rsidRDefault="0062752A">
      <w:pPr>
        <w:pStyle w:val="ConsPlusNormal"/>
        <w:spacing w:before="220"/>
        <w:ind w:firstLine="540"/>
        <w:jc w:val="both"/>
      </w:pPr>
      <w:r>
        <w:t>50.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14:paraId="757A21E6" w14:textId="77777777" w:rsidR="0062752A" w:rsidRDefault="0062752A">
      <w:pPr>
        <w:pStyle w:val="ConsPlusNormal"/>
        <w:spacing w:before="220"/>
        <w:ind w:firstLine="540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лицензионных требований, обязательных требований, требований к декларированию. Фотографии, аудио- и видеозаписи, используемые для доказательств нарушений указанных требований, прикладываются к акту контрольного (надзорного) мероприятия.</w:t>
      </w:r>
    </w:p>
    <w:p w14:paraId="6973744E" w14:textId="77777777" w:rsidR="0062752A" w:rsidRDefault="0062752A">
      <w:pPr>
        <w:pStyle w:val="ConsPlusNormal"/>
        <w:spacing w:before="220"/>
        <w:ind w:firstLine="540"/>
        <w:jc w:val="both"/>
      </w:pPr>
      <w:r>
        <w:t>51. Индивидуальный предприниматель, являющийся контролируемым лицом, вправе представить в соответствующий контрольный (надзорный) орган 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14:paraId="0D41C901" w14:textId="77777777" w:rsidR="0062752A" w:rsidRDefault="0062752A">
      <w:pPr>
        <w:pStyle w:val="ConsPlusNormal"/>
        <w:spacing w:before="220"/>
        <w:ind w:firstLine="540"/>
        <w:jc w:val="both"/>
      </w:pPr>
      <w:r>
        <w:t>заболевания, связанного с утратой трудоспособности;</w:t>
      </w:r>
    </w:p>
    <w:p w14:paraId="2FC8D7B9" w14:textId="77777777" w:rsidR="0062752A" w:rsidRDefault="0062752A">
      <w:pPr>
        <w:pStyle w:val="ConsPlusNormal"/>
        <w:spacing w:before="220"/>
        <w:ind w:firstLine="540"/>
        <w:jc w:val="both"/>
      </w:pPr>
      <w:r>
        <w:t>препятствия, возникшего в результате действия непреодолимой силы.</w:t>
      </w:r>
    </w:p>
    <w:p w14:paraId="47089C10" w14:textId="77777777" w:rsidR="0062752A" w:rsidRDefault="0062752A">
      <w:pPr>
        <w:pStyle w:val="ConsPlusNormal"/>
        <w:spacing w:before="220"/>
        <w:ind w:firstLine="540"/>
        <w:jc w:val="both"/>
      </w:pPr>
      <w:r>
        <w:t>По результатам рассмотрения указанной информации проведение контрольного (надзорного) мероприятия переносится соответствующим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предпринимателя.</w:t>
      </w:r>
    </w:p>
    <w:p w14:paraId="3057F312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52. Наблюдение за соблюдением лицензионных требований, обязательных требований, требований к декларированию осуществляется контрольным (надзорным) органом в соответствии со </w:t>
      </w:r>
      <w:hyperlink r:id="rId30" w:history="1">
        <w:r>
          <w:rPr>
            <w:color w:val="0000FF"/>
          </w:rPr>
          <w:t>статьей 74</w:t>
        </w:r>
      </w:hyperlink>
      <w:r>
        <w:t xml:space="preserve"> Федерального закона N 248-ФЗ.</w:t>
      </w:r>
    </w:p>
    <w:p w14:paraId="3914CA8A" w14:textId="77777777" w:rsidR="0062752A" w:rsidRDefault="0062752A">
      <w:pPr>
        <w:pStyle w:val="ConsPlusNormal"/>
        <w:spacing w:before="220"/>
        <w:ind w:firstLine="540"/>
        <w:jc w:val="both"/>
      </w:pPr>
      <w:r>
        <w:t>Наблюдение за соблюдением лицензионных требований, обязательных требований, требований к декларированию проводится в отношении контролируемых лиц путем мониторинга и анализа информации, имеющейся в распоряжении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указанных обязательных требований, а также данных, содержащихся в государственных информационных системах, в информационно-телекоммуникационной сети "Интернет" и иных открытых источниках информации.</w:t>
      </w:r>
    </w:p>
    <w:p w14:paraId="6DAAD12B" w14:textId="77777777" w:rsidR="0062752A" w:rsidRDefault="0062752A">
      <w:pPr>
        <w:pStyle w:val="ConsPlusNormal"/>
        <w:spacing w:before="220"/>
        <w:ind w:firstLine="540"/>
        <w:jc w:val="both"/>
      </w:pPr>
      <w:r>
        <w:t>53. Выездное обследование проводится по месту осуществления деятельности контролируемого лица (его обособленных подразделений), месту нахождения объекта регионального контроля в целях визуальной оценки соблюдения ими лицензионных требований, обязательных требований. Выездное обследование проводится без информирования контролируемого лица. Срок проведения выездного обследования одного объекта не может превышать 1 рабочий день.</w:t>
      </w:r>
    </w:p>
    <w:p w14:paraId="4D2751EF" w14:textId="77777777" w:rsidR="0062752A" w:rsidRDefault="0062752A">
      <w:pPr>
        <w:pStyle w:val="ConsPlusNormal"/>
        <w:spacing w:before="220"/>
        <w:ind w:firstLine="540"/>
        <w:jc w:val="both"/>
      </w:pPr>
      <w:r>
        <w:lastRenderedPageBreak/>
        <w:t>54. В ходе выездного обследования на общедоступных (открытых для посещения неограниченным кругом лиц) производственных объектах должностными лицами органа местного самоуправления могут совершаться следующие контрольные (надзорные) действия:</w:t>
      </w:r>
    </w:p>
    <w:p w14:paraId="787F2CA4" w14:textId="77777777" w:rsidR="0062752A" w:rsidRDefault="0062752A">
      <w:pPr>
        <w:pStyle w:val="ConsPlusNormal"/>
        <w:spacing w:before="220"/>
        <w:ind w:firstLine="540"/>
        <w:jc w:val="both"/>
      </w:pPr>
      <w:r>
        <w:t>осмотр;</w:t>
      </w:r>
    </w:p>
    <w:p w14:paraId="41E08238" w14:textId="77777777" w:rsidR="0062752A" w:rsidRDefault="0062752A">
      <w:pPr>
        <w:pStyle w:val="ConsPlusNormal"/>
        <w:spacing w:before="220"/>
        <w:ind w:firstLine="540"/>
        <w:jc w:val="both"/>
      </w:pPr>
      <w:r>
        <w:t>инструментальное обследование (с применением видеозаписи).</w:t>
      </w:r>
    </w:p>
    <w:p w14:paraId="5CF074E2" w14:textId="77777777" w:rsidR="0062752A" w:rsidRDefault="0062752A">
      <w:pPr>
        <w:pStyle w:val="ConsPlusNormal"/>
        <w:spacing w:before="220"/>
        <w:ind w:firstLine="540"/>
        <w:jc w:val="both"/>
      </w:pPr>
      <w:r>
        <w:t>55. Документарная проверка проводится без согласования с органами прокуратуры по месту нахождения контрольного (надзорного) органа.</w:t>
      </w:r>
    </w:p>
    <w:p w14:paraId="0FC0FA71" w14:textId="77777777" w:rsidR="0062752A" w:rsidRDefault="0062752A">
      <w:pPr>
        <w:pStyle w:val="ConsPlusNormal"/>
        <w:spacing w:before="220"/>
        <w:ind w:firstLine="540"/>
        <w:jc w:val="both"/>
      </w:pPr>
      <w:r>
        <w:t>56. В ходе проведения документарной проверки могут осуществляться следующие контрольные (надзорные) действия:</w:t>
      </w:r>
    </w:p>
    <w:p w14:paraId="79546995" w14:textId="77777777" w:rsidR="0062752A" w:rsidRDefault="0062752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14:paraId="36638399" w14:textId="77777777" w:rsidR="0062752A" w:rsidRDefault="0062752A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14:paraId="22BC51D6" w14:textId="77777777" w:rsidR="0062752A" w:rsidRDefault="0062752A">
      <w:pPr>
        <w:pStyle w:val="ConsPlusNormal"/>
        <w:spacing w:before="220"/>
        <w:ind w:firstLine="540"/>
        <w:jc w:val="both"/>
      </w:pPr>
      <w:r>
        <w:t>57.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2D9C3CA2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58. Выездная проверка проводится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N 248-ФЗ, срок проведения выездной проверки не может превышать 10 рабочих дней.</w:t>
      </w:r>
    </w:p>
    <w:p w14:paraId="5DCEEE0A" w14:textId="77777777" w:rsidR="0062752A" w:rsidRDefault="0062752A">
      <w:pPr>
        <w:pStyle w:val="ConsPlusNormal"/>
        <w:spacing w:before="220"/>
        <w:ind w:firstLine="540"/>
        <w:jc w:val="both"/>
      </w:pPr>
      <w:r>
        <w:t>59. В ходе проведения выездной проверки осуществляются следующие контрольные (надзорные) действия:</w:t>
      </w:r>
    </w:p>
    <w:p w14:paraId="668ED1A5" w14:textId="77777777" w:rsidR="0062752A" w:rsidRDefault="0062752A">
      <w:pPr>
        <w:pStyle w:val="ConsPlusNormal"/>
        <w:spacing w:before="220"/>
        <w:ind w:firstLine="540"/>
        <w:jc w:val="both"/>
      </w:pPr>
      <w:r>
        <w:t>осмотр;</w:t>
      </w:r>
    </w:p>
    <w:p w14:paraId="100D82E2" w14:textId="77777777" w:rsidR="0062752A" w:rsidRDefault="0062752A">
      <w:pPr>
        <w:pStyle w:val="ConsPlusNormal"/>
        <w:spacing w:before="220"/>
        <w:ind w:firstLine="540"/>
        <w:jc w:val="both"/>
      </w:pPr>
      <w:r>
        <w:t>опрос;</w:t>
      </w:r>
    </w:p>
    <w:p w14:paraId="7162C6B4" w14:textId="77777777" w:rsidR="0062752A" w:rsidRDefault="0062752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14:paraId="756DE6D7" w14:textId="77777777" w:rsidR="0062752A" w:rsidRDefault="0062752A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14:paraId="143DC543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60. Контрольная закупка проводится по согласованию с органами прокуратуры, за исключением случаев ее проведения в соответствии с </w:t>
      </w:r>
      <w:hyperlink r:id="rId32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3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34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248-ФЗ, в порядке, установленном </w:t>
      </w:r>
      <w:hyperlink r:id="rId35" w:history="1">
        <w:r>
          <w:rPr>
            <w:color w:val="0000FF"/>
          </w:rPr>
          <w:t>статьей 67</w:t>
        </w:r>
      </w:hyperlink>
      <w:r>
        <w:t xml:space="preserve"> Федерального закона N 248-ФЗ.</w:t>
      </w:r>
    </w:p>
    <w:p w14:paraId="20C55842" w14:textId="77777777" w:rsidR="0062752A" w:rsidRDefault="0062752A">
      <w:pPr>
        <w:pStyle w:val="ConsPlusNormal"/>
        <w:spacing w:before="220"/>
        <w:ind w:firstLine="540"/>
        <w:jc w:val="both"/>
      </w:pPr>
      <w:r>
        <w:t>61. В ходе проведения контрольной закупки осуществляются следующие контрольные (надзорные) действия:</w:t>
      </w:r>
    </w:p>
    <w:p w14:paraId="4DD7A94D" w14:textId="77777777" w:rsidR="0062752A" w:rsidRDefault="0062752A">
      <w:pPr>
        <w:pStyle w:val="ConsPlusNormal"/>
        <w:spacing w:before="220"/>
        <w:ind w:firstLine="540"/>
        <w:jc w:val="both"/>
      </w:pPr>
      <w:r>
        <w:t>осмотр;</w:t>
      </w:r>
    </w:p>
    <w:p w14:paraId="6586DA31" w14:textId="77777777" w:rsidR="0062752A" w:rsidRDefault="0062752A">
      <w:pPr>
        <w:pStyle w:val="ConsPlusNormal"/>
        <w:spacing w:before="220"/>
        <w:ind w:firstLine="540"/>
        <w:jc w:val="both"/>
      </w:pPr>
      <w:r>
        <w:t>эксперимент.</w:t>
      </w:r>
    </w:p>
    <w:p w14:paraId="016D873C" w14:textId="77777777" w:rsidR="0062752A" w:rsidRDefault="0062752A">
      <w:pPr>
        <w:pStyle w:val="ConsPlusNormal"/>
        <w:spacing w:before="220"/>
        <w:ind w:firstLine="540"/>
        <w:jc w:val="both"/>
      </w:pPr>
      <w:r>
        <w:t>62. Эксперимент проводится с использованием тест-ситуации в целях проверки соблюдения контролируемым лицом лицензионных требований, обязательных требований.</w:t>
      </w:r>
    </w:p>
    <w:p w14:paraId="61E9BED2" w14:textId="77777777" w:rsidR="0062752A" w:rsidRDefault="0062752A">
      <w:pPr>
        <w:pStyle w:val="ConsPlusNormal"/>
        <w:spacing w:before="220"/>
        <w:ind w:firstLine="540"/>
        <w:jc w:val="both"/>
      </w:pPr>
      <w:r>
        <w:t>Эксперимент проводится должностным лицом органа местного самоуправления по месту нахождения (осуществления деятельности) контролируемого лица (его филиалов, представительств, обособленных структурных подразделений), объектов контроля.</w:t>
      </w:r>
    </w:p>
    <w:p w14:paraId="5F4A56B4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Должностное лицо органа местного самоуправления проводит эксперимент путем выбора и приобретения алкогольной и спиртосодержащей продукции с привлечением работника (представителя) контролируемого лица, последующего устного запроса документов и (или) </w:t>
      </w:r>
      <w:r>
        <w:lastRenderedPageBreak/>
        <w:t>информации, подтверждающих легальность производства и оборота такой продукции, а также совершаются иные действия, направленные на достижение цели проведения соответствующего контрольно-надзорного мероприятия.</w:t>
      </w:r>
    </w:p>
    <w:p w14:paraId="41ED2995" w14:textId="77777777" w:rsidR="0062752A" w:rsidRDefault="0062752A">
      <w:pPr>
        <w:pStyle w:val="ConsPlusNormal"/>
        <w:spacing w:before="220"/>
        <w:ind w:firstLine="540"/>
        <w:jc w:val="both"/>
      </w:pPr>
      <w:r>
        <w:t>Результаты эксперимента фиксируются в акте контрольного (надзорного) мероприятия.</w:t>
      </w:r>
    </w:p>
    <w:p w14:paraId="42610C13" w14:textId="77777777" w:rsidR="0062752A" w:rsidRDefault="0062752A">
      <w:pPr>
        <w:pStyle w:val="ConsPlusNormal"/>
        <w:spacing w:before="220"/>
        <w:ind w:firstLine="540"/>
        <w:jc w:val="both"/>
      </w:pPr>
      <w:r>
        <w:t>63. Инспекционный визит проводится по месту осуществления деятельности контролируемого лица (его обособленных подразделений), месту нахождения объекта регионального контроля.</w:t>
      </w:r>
    </w:p>
    <w:p w14:paraId="201911AA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64. Инспекционный визит проводится по согласованию с органами прокуратуры, за исключением случаев его проведения в соответствии с </w:t>
      </w:r>
      <w:hyperlink r:id="rId36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7" w:history="1">
        <w:r>
          <w:rPr>
            <w:color w:val="0000FF"/>
          </w:rPr>
          <w:t>6 части 1</w:t>
        </w:r>
      </w:hyperlink>
      <w:r>
        <w:t xml:space="preserve">, </w:t>
      </w:r>
      <w:hyperlink r:id="rId38" w:history="1">
        <w:r>
          <w:rPr>
            <w:color w:val="0000FF"/>
          </w:rPr>
          <w:t>частью 3 статьи 57</w:t>
        </w:r>
      </w:hyperlink>
      <w:r>
        <w:t xml:space="preserve"> и </w:t>
      </w:r>
      <w:hyperlink r:id="rId39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248-ФЗ, в порядке, установленном </w:t>
      </w:r>
      <w:hyperlink r:id="rId40" w:history="1">
        <w:r>
          <w:rPr>
            <w:color w:val="0000FF"/>
          </w:rPr>
          <w:t>статьей 70</w:t>
        </w:r>
      </w:hyperlink>
      <w:r>
        <w:t xml:space="preserve"> Федерального закона N 248-ФЗ.</w:t>
      </w:r>
    </w:p>
    <w:p w14:paraId="7CC77BA6" w14:textId="77777777" w:rsidR="0062752A" w:rsidRDefault="0062752A">
      <w:pPr>
        <w:pStyle w:val="ConsPlusNormal"/>
        <w:spacing w:before="220"/>
        <w:ind w:firstLine="540"/>
        <w:jc w:val="both"/>
      </w:pPr>
      <w:r>
        <w:t>65. В ходе инспекционного визита осуществляются следующие контрольные (надзорные) действия:</w:t>
      </w:r>
    </w:p>
    <w:p w14:paraId="0BDF87CB" w14:textId="77777777" w:rsidR="0062752A" w:rsidRDefault="0062752A">
      <w:pPr>
        <w:pStyle w:val="ConsPlusNormal"/>
        <w:spacing w:before="220"/>
        <w:ind w:firstLine="540"/>
        <w:jc w:val="both"/>
      </w:pPr>
      <w:r>
        <w:t>осмотр;</w:t>
      </w:r>
    </w:p>
    <w:p w14:paraId="19692D39" w14:textId="77777777" w:rsidR="0062752A" w:rsidRDefault="0062752A">
      <w:pPr>
        <w:pStyle w:val="ConsPlusNormal"/>
        <w:spacing w:before="220"/>
        <w:ind w:firstLine="540"/>
        <w:jc w:val="both"/>
      </w:pPr>
      <w:r>
        <w:t>опрос;</w:t>
      </w:r>
    </w:p>
    <w:p w14:paraId="72F89934" w14:textId="77777777" w:rsidR="0062752A" w:rsidRDefault="0062752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14:paraId="461A5441" w14:textId="77777777" w:rsidR="0062752A" w:rsidRDefault="0062752A">
      <w:pPr>
        <w:pStyle w:val="ConsPlusNormal"/>
        <w:spacing w:before="220"/>
        <w:ind w:firstLine="540"/>
        <w:jc w:val="both"/>
      </w:pPr>
      <w:r>
        <w:t>истребование документов, которые в соответствии с лицензионными требованиями, обязательными требованиями, требованиями к декларированию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регионального контроля;</w:t>
      </w:r>
    </w:p>
    <w:p w14:paraId="7B1F1EE5" w14:textId="77777777" w:rsidR="0062752A" w:rsidRDefault="0062752A">
      <w:pPr>
        <w:pStyle w:val="ConsPlusNormal"/>
        <w:spacing w:before="220"/>
        <w:ind w:firstLine="540"/>
        <w:jc w:val="both"/>
      </w:pPr>
      <w:r>
        <w:t>инструментальное обследование.</w:t>
      </w:r>
    </w:p>
    <w:p w14:paraId="73F13CDC" w14:textId="77777777" w:rsidR="0062752A" w:rsidRDefault="0062752A">
      <w:pPr>
        <w:pStyle w:val="ConsPlusNormal"/>
        <w:spacing w:before="220"/>
        <w:ind w:firstLine="540"/>
        <w:jc w:val="both"/>
      </w:pPr>
      <w:r>
        <w:t>66. Инспекционный визит может проводиться с использованием средств дистанционного взаимодействия, в том числе посредством аудио- или видеосвязи.</w:t>
      </w:r>
    </w:p>
    <w:p w14:paraId="08B8C5ED" w14:textId="77777777" w:rsidR="0062752A" w:rsidRDefault="0062752A">
      <w:pPr>
        <w:pStyle w:val="ConsPlusNormal"/>
        <w:jc w:val="both"/>
      </w:pPr>
    </w:p>
    <w:p w14:paraId="338DCE45" w14:textId="77777777" w:rsidR="0062752A" w:rsidRDefault="0062752A">
      <w:pPr>
        <w:pStyle w:val="ConsPlusTitle"/>
        <w:jc w:val="center"/>
        <w:outlineLvl w:val="1"/>
      </w:pPr>
      <w:r>
        <w:t>V. Оформление результатов контрольного (надзорного)</w:t>
      </w:r>
    </w:p>
    <w:p w14:paraId="622EF73E" w14:textId="77777777" w:rsidR="0062752A" w:rsidRDefault="0062752A">
      <w:pPr>
        <w:pStyle w:val="ConsPlusTitle"/>
        <w:jc w:val="center"/>
      </w:pPr>
      <w:r>
        <w:t>мероприятия</w:t>
      </w:r>
    </w:p>
    <w:p w14:paraId="3ECFFEFC" w14:textId="77777777" w:rsidR="0062752A" w:rsidRDefault="0062752A">
      <w:pPr>
        <w:pStyle w:val="ConsPlusNormal"/>
        <w:jc w:val="both"/>
      </w:pPr>
    </w:p>
    <w:p w14:paraId="4C75CDE2" w14:textId="77777777" w:rsidR="0062752A" w:rsidRDefault="0062752A">
      <w:pPr>
        <w:pStyle w:val="ConsPlusNormal"/>
        <w:ind w:firstLine="540"/>
        <w:jc w:val="both"/>
      </w:pPr>
      <w:r>
        <w:t xml:space="preserve">67. По результатам контрольных (надзорных) мероприятий, указанных в </w:t>
      </w:r>
      <w:hyperlink w:anchor="P15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61" w:history="1">
        <w:r>
          <w:rPr>
            <w:color w:val="0000FF"/>
          </w:rPr>
          <w:t>"е" пункта 40</w:t>
        </w:r>
      </w:hyperlink>
      <w:r>
        <w:t xml:space="preserve"> настоящего Положения, предусматривающих взаимодействие с контролируемым лицом, составляется акт контрольного (надзорного) мероприятия (далее - акт) в двух экземплярах.</w:t>
      </w:r>
    </w:p>
    <w:p w14:paraId="5E6823C0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68. Акт составляется по типовой форме, утвержденной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Минэкономразвития России N 151.</w:t>
      </w:r>
    </w:p>
    <w:p w14:paraId="5C3075FC" w14:textId="77777777" w:rsidR="0062752A" w:rsidRDefault="0062752A">
      <w:pPr>
        <w:pStyle w:val="ConsPlusNormal"/>
        <w:spacing w:before="220"/>
        <w:ind w:firstLine="540"/>
        <w:jc w:val="both"/>
      </w:pPr>
      <w:r>
        <w:t>69.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14:paraId="4A2B1A57" w14:textId="77777777" w:rsidR="0062752A" w:rsidRDefault="0062752A">
      <w:pPr>
        <w:pStyle w:val="ConsPlusNormal"/>
        <w:spacing w:before="220"/>
        <w:ind w:firstLine="540"/>
        <w:jc w:val="both"/>
      </w:pPr>
      <w:r>
        <w:t>К акту прилагаются протоколы контрольных (надзорных) действий, предписания и иные, связанные с результатами контрольных (надзорных) мероприятий документы или их копии.</w:t>
      </w:r>
    </w:p>
    <w:p w14:paraId="729E549E" w14:textId="77777777" w:rsidR="0062752A" w:rsidRDefault="0062752A">
      <w:pPr>
        <w:pStyle w:val="ConsPlusNormal"/>
        <w:spacing w:before="220"/>
        <w:ind w:firstLine="540"/>
        <w:jc w:val="both"/>
      </w:pPr>
      <w:r>
        <w:t>70.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14:paraId="3F212982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71. В случае несогласия с фактами и выводами, изложенными в акте, контролируемое лицо вправе направить жалобу в порядке, предусмотренном </w:t>
      </w:r>
      <w:hyperlink r:id="rId42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43" w:history="1">
        <w:r>
          <w:rPr>
            <w:color w:val="0000FF"/>
          </w:rPr>
          <w:t>43</w:t>
        </w:r>
      </w:hyperlink>
      <w:r>
        <w:t xml:space="preserve"> Федерального закона N </w:t>
      </w:r>
      <w:r>
        <w:lastRenderedPageBreak/>
        <w:t>248-ФЗ.</w:t>
      </w:r>
    </w:p>
    <w:p w14:paraId="764240A8" w14:textId="77777777" w:rsidR="0062752A" w:rsidRDefault="0062752A">
      <w:pPr>
        <w:pStyle w:val="ConsPlusNormal"/>
        <w:jc w:val="both"/>
      </w:pPr>
    </w:p>
    <w:p w14:paraId="66B76477" w14:textId="77777777" w:rsidR="0062752A" w:rsidRDefault="0062752A">
      <w:pPr>
        <w:pStyle w:val="ConsPlusTitle"/>
        <w:jc w:val="center"/>
        <w:outlineLvl w:val="1"/>
      </w:pPr>
      <w:r>
        <w:t>VI. Порядок рассмотрения жалобы на решения контрольного</w:t>
      </w:r>
    </w:p>
    <w:p w14:paraId="249617C0" w14:textId="77777777" w:rsidR="0062752A" w:rsidRDefault="0062752A">
      <w:pPr>
        <w:pStyle w:val="ConsPlusTitle"/>
        <w:jc w:val="center"/>
      </w:pPr>
      <w:r>
        <w:t>(надзорного) органа и действий (бездействие)</w:t>
      </w:r>
    </w:p>
    <w:p w14:paraId="2D19F785" w14:textId="77777777" w:rsidR="0062752A" w:rsidRDefault="0062752A">
      <w:pPr>
        <w:pStyle w:val="ConsPlusTitle"/>
        <w:jc w:val="center"/>
      </w:pPr>
      <w:r>
        <w:t>его должностных лиц</w:t>
      </w:r>
    </w:p>
    <w:p w14:paraId="583969D4" w14:textId="77777777" w:rsidR="0062752A" w:rsidRDefault="0062752A">
      <w:pPr>
        <w:pStyle w:val="ConsPlusNormal"/>
        <w:jc w:val="both"/>
      </w:pPr>
    </w:p>
    <w:p w14:paraId="2D9DD2EB" w14:textId="77777777" w:rsidR="0062752A" w:rsidRDefault="0062752A">
      <w:pPr>
        <w:pStyle w:val="ConsPlusNormal"/>
        <w:ind w:firstLine="540"/>
        <w:jc w:val="both"/>
      </w:pPr>
      <w:r>
        <w:t xml:space="preserve">72. Решения контрольного (надзорного) органа, действия (бездействие) должностных лиц контрольного (надзорного) органа могут быть обжалованы контролируемым лицом, его представителем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248-ФЗ.</w:t>
      </w:r>
    </w:p>
    <w:p w14:paraId="1AB1403D" w14:textId="77777777" w:rsidR="0062752A" w:rsidRDefault="0062752A">
      <w:pPr>
        <w:pStyle w:val="ConsPlusNormal"/>
        <w:spacing w:before="220"/>
        <w:ind w:firstLine="540"/>
        <w:jc w:val="both"/>
      </w:pPr>
      <w: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обжалования.</w:t>
      </w:r>
    </w:p>
    <w:p w14:paraId="1CFA26D9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73. Жалоба подается контролируемым лицом, его представителем в контрольный (надзорный) орган в электронном виде с использованием единого портала государственных и муниципальных услуг, за исключением случая, предусмотренного </w:t>
      </w:r>
      <w:hyperlink r:id="rId45" w:history="1">
        <w:r>
          <w:rPr>
            <w:color w:val="0000FF"/>
          </w:rPr>
          <w:t>частью 1.1 статьи 40</w:t>
        </w:r>
      </w:hyperlink>
      <w:r>
        <w:t xml:space="preserve"> Федерального закона N 248-ФЗ.</w:t>
      </w:r>
    </w:p>
    <w:p w14:paraId="43B11FA2" w14:textId="77777777" w:rsidR="0062752A" w:rsidRDefault="0062752A">
      <w:pPr>
        <w:pStyle w:val="ConsPlusNormal"/>
        <w:spacing w:before="220"/>
        <w:ind w:firstLine="540"/>
        <w:jc w:val="both"/>
      </w:pPr>
      <w:r>
        <w:t>74. Жалоба на:</w:t>
      </w:r>
    </w:p>
    <w:p w14:paraId="7D176AA8" w14:textId="77777777" w:rsidR="0062752A" w:rsidRDefault="0062752A">
      <w:pPr>
        <w:pStyle w:val="ConsPlusNormal"/>
        <w:spacing w:before="220"/>
        <w:ind w:firstLine="540"/>
        <w:jc w:val="both"/>
      </w:pPr>
      <w:r>
        <w:t>а) решение контрольного (надзорного) органа, действия (бездействие) его должностных лиц рассматривается руководителем контрольного (надзорного) органа;</w:t>
      </w:r>
    </w:p>
    <w:p w14:paraId="0663A2F3" w14:textId="77777777" w:rsidR="0062752A" w:rsidRDefault="0062752A">
      <w:pPr>
        <w:pStyle w:val="ConsPlusNormal"/>
        <w:spacing w:before="220"/>
        <w:ind w:firstLine="540"/>
        <w:jc w:val="both"/>
      </w:pPr>
      <w:r>
        <w:t>б) действия (бездействие) руководителя контрольного (надзорного) органа рассматривается Комиссией по рассмотрению жалоб (далее - Комиссия). Положение о Комиссии, порядок работы и состав Комиссии утверждаются правовым актом соответствующего контрольного (надзорного) органа.</w:t>
      </w:r>
    </w:p>
    <w:p w14:paraId="376EF7C1" w14:textId="77777777" w:rsidR="0062752A" w:rsidRDefault="0062752A">
      <w:pPr>
        <w:pStyle w:val="ConsPlusNormal"/>
        <w:spacing w:before="220"/>
        <w:ind w:firstLine="540"/>
        <w:jc w:val="both"/>
      </w:pPr>
      <w:r>
        <w:t>75. Жалоба регистрируется посредством системы электронного документооборота и делопроизводства в день ее поступления в контрольный (надзорный) орган.</w:t>
      </w:r>
    </w:p>
    <w:p w14:paraId="372378C9" w14:textId="77777777" w:rsidR="0062752A" w:rsidRDefault="0062752A">
      <w:pPr>
        <w:pStyle w:val="ConsPlusNormal"/>
        <w:spacing w:before="220"/>
        <w:ind w:firstLine="540"/>
        <w:jc w:val="both"/>
      </w:pPr>
      <w:r>
        <w:t>76. Лицо, подавшее жалобу, до принятия решения по жалобе может отозвать ее. При этом, повторное направление жалобы по тем же основаниям не допускается.</w:t>
      </w:r>
    </w:p>
    <w:p w14:paraId="66DD9068" w14:textId="77777777" w:rsidR="0062752A" w:rsidRDefault="0062752A">
      <w:pPr>
        <w:pStyle w:val="ConsPlusNormal"/>
        <w:spacing w:before="220"/>
        <w:ind w:firstLine="540"/>
        <w:jc w:val="both"/>
      </w:pPr>
      <w:r>
        <w:t>77. Жалоба подлежит рассмотрению контрольным (надзорным) органом в течение 20 рабочих дней, следующих со дня ее регистрации посредством системы электронного документооборота и делопроизводства.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контрольных (надзорных) органов указанный срок может быть продлен контрольным (надзорным) органом не более чем на 20 рабочих дней.</w:t>
      </w:r>
    </w:p>
    <w:p w14:paraId="5CF9DA5E" w14:textId="77777777" w:rsidR="0062752A" w:rsidRDefault="0062752A">
      <w:pPr>
        <w:pStyle w:val="ConsPlusNormal"/>
        <w:spacing w:before="220"/>
        <w:ind w:firstLine="540"/>
        <w:jc w:val="both"/>
      </w:pPr>
      <w:r>
        <w:t>78. При рассмотрении жалобы в контрольном (надзорном) органе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83B3A43" w14:textId="77777777" w:rsidR="0062752A" w:rsidRDefault="0062752A">
      <w:pPr>
        <w:pStyle w:val="ConsPlusNormal"/>
        <w:spacing w:before="220"/>
        <w:ind w:firstLine="540"/>
        <w:jc w:val="both"/>
      </w:pPr>
      <w:r>
        <w:t>Лицо, подавшее жалобу, до принятия контрольным (надзорным) органом итогового решения по жалобе вправе по своему усмотрению представить дополнительные материалы, относящиеся к предмету жалобы не позднее 5 рабочих дней до окончания срока рассмотрения жалобы.</w:t>
      </w:r>
    </w:p>
    <w:p w14:paraId="13370EAF" w14:textId="77777777" w:rsidR="0062752A" w:rsidRDefault="0062752A">
      <w:pPr>
        <w:pStyle w:val="ConsPlusNormal"/>
        <w:spacing w:before="220"/>
        <w:ind w:firstLine="540"/>
        <w:jc w:val="both"/>
      </w:pPr>
      <w:r>
        <w:t>80. По итогам рассмотрения жалобы контрольный (надзорный) орган принимает одно из следующих решений:</w:t>
      </w:r>
    </w:p>
    <w:p w14:paraId="423B0A3E" w14:textId="77777777" w:rsidR="0062752A" w:rsidRDefault="0062752A">
      <w:pPr>
        <w:pStyle w:val="ConsPlusNormal"/>
        <w:spacing w:before="220"/>
        <w:ind w:firstLine="540"/>
        <w:jc w:val="both"/>
      </w:pPr>
      <w:r>
        <w:t>а) оставляет жалобу без удовлетворения;</w:t>
      </w:r>
    </w:p>
    <w:p w14:paraId="6E04CEFA" w14:textId="77777777" w:rsidR="0062752A" w:rsidRDefault="0062752A">
      <w:pPr>
        <w:pStyle w:val="ConsPlusNormal"/>
        <w:spacing w:before="220"/>
        <w:ind w:firstLine="540"/>
        <w:jc w:val="both"/>
      </w:pPr>
      <w:r>
        <w:lastRenderedPageBreak/>
        <w:t>б) отменяет решение контрольного (надзорного) органа полностью или частично;</w:t>
      </w:r>
    </w:p>
    <w:p w14:paraId="49854096" w14:textId="77777777" w:rsidR="0062752A" w:rsidRDefault="0062752A">
      <w:pPr>
        <w:pStyle w:val="ConsPlusNormal"/>
        <w:spacing w:before="220"/>
        <w:ind w:firstLine="540"/>
        <w:jc w:val="both"/>
      </w:pPr>
      <w:r>
        <w:t>в) отменяет решение контрольного (надзорного) органа полностью и принимает новое решение;</w:t>
      </w:r>
    </w:p>
    <w:p w14:paraId="180B8666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г) признает действия (бездействие) должностных лиц контрольного (надзорного) органа незаконными и выносит </w:t>
      </w:r>
      <w:proofErr w:type="gramStart"/>
      <w:r>
        <w:t>решение по существу</w:t>
      </w:r>
      <w:proofErr w:type="gramEnd"/>
      <w:r>
        <w:t>, в том числе об осуществлении при необходимости определенных действий.</w:t>
      </w:r>
    </w:p>
    <w:p w14:paraId="0D2FAA9C" w14:textId="77777777" w:rsidR="0062752A" w:rsidRDefault="0062752A">
      <w:pPr>
        <w:pStyle w:val="ConsPlusNormal"/>
        <w:jc w:val="both"/>
      </w:pPr>
    </w:p>
    <w:p w14:paraId="78B0D4F2" w14:textId="77777777" w:rsidR="0062752A" w:rsidRDefault="0062752A">
      <w:pPr>
        <w:pStyle w:val="ConsPlusNormal"/>
        <w:jc w:val="both"/>
      </w:pPr>
    </w:p>
    <w:p w14:paraId="32E6438C" w14:textId="77777777" w:rsidR="0062752A" w:rsidRDefault="0062752A">
      <w:pPr>
        <w:pStyle w:val="ConsPlusNormal"/>
        <w:jc w:val="both"/>
      </w:pPr>
    </w:p>
    <w:p w14:paraId="46BA209C" w14:textId="77777777" w:rsidR="0062752A" w:rsidRDefault="0062752A">
      <w:pPr>
        <w:pStyle w:val="ConsPlusNormal"/>
        <w:jc w:val="both"/>
      </w:pPr>
    </w:p>
    <w:p w14:paraId="6D81D6D6" w14:textId="77777777" w:rsidR="0062752A" w:rsidRDefault="0062752A">
      <w:pPr>
        <w:pStyle w:val="ConsPlusNormal"/>
        <w:jc w:val="both"/>
      </w:pPr>
    </w:p>
    <w:p w14:paraId="291BCB9A" w14:textId="77777777" w:rsidR="0062752A" w:rsidRDefault="0062752A">
      <w:pPr>
        <w:pStyle w:val="ConsPlusNormal"/>
        <w:jc w:val="right"/>
        <w:outlineLvl w:val="1"/>
      </w:pPr>
      <w:r>
        <w:t>Приложение N 1</w:t>
      </w:r>
    </w:p>
    <w:p w14:paraId="2A5E902A" w14:textId="77777777" w:rsidR="0062752A" w:rsidRDefault="0062752A">
      <w:pPr>
        <w:pStyle w:val="ConsPlusNormal"/>
        <w:jc w:val="right"/>
      </w:pPr>
      <w:r>
        <w:t>к Положению</w:t>
      </w:r>
    </w:p>
    <w:p w14:paraId="08CD5E19" w14:textId="77777777" w:rsidR="0062752A" w:rsidRDefault="0062752A">
      <w:pPr>
        <w:pStyle w:val="ConsPlusNormal"/>
        <w:jc w:val="right"/>
      </w:pPr>
      <w:r>
        <w:t>о региональном государственном</w:t>
      </w:r>
    </w:p>
    <w:p w14:paraId="499F9975" w14:textId="77777777" w:rsidR="0062752A" w:rsidRDefault="0062752A">
      <w:pPr>
        <w:pStyle w:val="ConsPlusNormal"/>
        <w:jc w:val="right"/>
      </w:pPr>
      <w:r>
        <w:t>контроле (надзоре) в области</w:t>
      </w:r>
    </w:p>
    <w:p w14:paraId="0ACEF613" w14:textId="77777777" w:rsidR="0062752A" w:rsidRDefault="0062752A">
      <w:pPr>
        <w:pStyle w:val="ConsPlusNormal"/>
        <w:jc w:val="right"/>
      </w:pPr>
      <w:r>
        <w:t>розничной продажи алкогольной</w:t>
      </w:r>
    </w:p>
    <w:p w14:paraId="40C2DED7" w14:textId="77777777" w:rsidR="0062752A" w:rsidRDefault="0062752A">
      <w:pPr>
        <w:pStyle w:val="ConsPlusNormal"/>
        <w:jc w:val="right"/>
      </w:pPr>
      <w:r>
        <w:t>и спиртосодержащей продукции</w:t>
      </w:r>
    </w:p>
    <w:p w14:paraId="0EEBB0D4" w14:textId="77777777" w:rsidR="0062752A" w:rsidRDefault="0062752A">
      <w:pPr>
        <w:pStyle w:val="ConsPlusNormal"/>
        <w:jc w:val="right"/>
      </w:pPr>
      <w:r>
        <w:t>на территории Республики Алтай</w:t>
      </w:r>
    </w:p>
    <w:p w14:paraId="02EB7CE0" w14:textId="77777777" w:rsidR="0062752A" w:rsidRDefault="0062752A">
      <w:pPr>
        <w:pStyle w:val="ConsPlusNormal"/>
        <w:jc w:val="both"/>
      </w:pPr>
    </w:p>
    <w:p w14:paraId="1F225845" w14:textId="77777777" w:rsidR="0062752A" w:rsidRDefault="0062752A">
      <w:pPr>
        <w:pStyle w:val="ConsPlusTitle"/>
        <w:jc w:val="center"/>
      </w:pPr>
      <w:bookmarkStart w:id="10" w:name="P261"/>
      <w:bookmarkEnd w:id="10"/>
      <w:r>
        <w:t>КРИТЕРИИ</w:t>
      </w:r>
    </w:p>
    <w:p w14:paraId="03A12012" w14:textId="77777777" w:rsidR="0062752A" w:rsidRDefault="0062752A">
      <w:pPr>
        <w:pStyle w:val="ConsPlusTitle"/>
        <w:jc w:val="center"/>
      </w:pPr>
      <w:r>
        <w:t>ОТНЕСЕНИЯ ОБЪЕКТОВ РЕГИОНАЛЬНОГО ГОСУДАРСТВЕННОГО КОНТРОЛЯ</w:t>
      </w:r>
    </w:p>
    <w:p w14:paraId="57580437" w14:textId="77777777" w:rsidR="0062752A" w:rsidRDefault="0062752A">
      <w:pPr>
        <w:pStyle w:val="ConsPlusTitle"/>
        <w:jc w:val="center"/>
      </w:pPr>
      <w:r>
        <w:t>(НАДЗОРА) В ОБЛАСТИ РОЗНИЧНОЙ ПРОДАЖИ АЛКОГОЛЬНОЙ</w:t>
      </w:r>
    </w:p>
    <w:p w14:paraId="66A69C3A" w14:textId="77777777" w:rsidR="0062752A" w:rsidRDefault="0062752A">
      <w:pPr>
        <w:pStyle w:val="ConsPlusTitle"/>
        <w:jc w:val="center"/>
      </w:pPr>
      <w:r>
        <w:t>И СПИРТОСОДЕРЖАЩЕЙ ПРОДУКЦИИ НА ТЕРРИТОРИИ РЕСПУБЛИКИ АЛТАЙ</w:t>
      </w:r>
    </w:p>
    <w:p w14:paraId="20C44CA4" w14:textId="77777777" w:rsidR="0062752A" w:rsidRDefault="0062752A">
      <w:pPr>
        <w:pStyle w:val="ConsPlusTitle"/>
        <w:jc w:val="center"/>
      </w:pPr>
      <w:r>
        <w:t>К КАТЕГОРИЯМ РИСКА ПРИЧИНЕНИЯ ВРЕДА (УЩЕРБА) ОХРАНЯЕМЫМ</w:t>
      </w:r>
    </w:p>
    <w:p w14:paraId="25BCF4D0" w14:textId="77777777" w:rsidR="0062752A" w:rsidRDefault="0062752A">
      <w:pPr>
        <w:pStyle w:val="ConsPlusTitle"/>
        <w:jc w:val="center"/>
      </w:pPr>
      <w:r>
        <w:t>ЗАКОНОМ ЦЕННОСТЯМ</w:t>
      </w:r>
    </w:p>
    <w:p w14:paraId="5D08A31B" w14:textId="77777777" w:rsidR="0062752A" w:rsidRDefault="00627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2752A" w14:paraId="4A8BB194" w14:textId="77777777">
        <w:tc>
          <w:tcPr>
            <w:tcW w:w="2551" w:type="dxa"/>
          </w:tcPr>
          <w:p w14:paraId="2F6630F4" w14:textId="77777777" w:rsidR="0062752A" w:rsidRDefault="0062752A">
            <w:pPr>
              <w:pStyle w:val="ConsPlusNormal"/>
              <w:jc w:val="center"/>
            </w:pPr>
            <w:r>
              <w:t>Категория риска причинения вреда (ущерба) охраняемым законом ценностям</w:t>
            </w:r>
          </w:p>
        </w:tc>
        <w:tc>
          <w:tcPr>
            <w:tcW w:w="6520" w:type="dxa"/>
          </w:tcPr>
          <w:p w14:paraId="7E70DAED" w14:textId="77777777" w:rsidR="0062752A" w:rsidRDefault="0062752A">
            <w:pPr>
              <w:pStyle w:val="ConsPlusNormal"/>
              <w:jc w:val="center"/>
            </w:pPr>
            <w:r>
              <w:t>Критерии отнесения объектов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 к категориям риска причинения вреда (ущерба) охраняемым законом ценностям</w:t>
            </w:r>
          </w:p>
        </w:tc>
      </w:tr>
      <w:tr w:rsidR="0062752A" w14:paraId="394DDE0E" w14:textId="77777777">
        <w:tc>
          <w:tcPr>
            <w:tcW w:w="2551" w:type="dxa"/>
          </w:tcPr>
          <w:p w14:paraId="6C2861CA" w14:textId="77777777" w:rsidR="0062752A" w:rsidRDefault="0062752A">
            <w:pPr>
              <w:pStyle w:val="ConsPlusNormal"/>
              <w:jc w:val="both"/>
            </w:pPr>
            <w:r>
              <w:t>1. Высокий риск</w:t>
            </w:r>
          </w:p>
        </w:tc>
        <w:tc>
          <w:tcPr>
            <w:tcW w:w="6520" w:type="dxa"/>
          </w:tcPr>
          <w:p w14:paraId="643C7938" w14:textId="77777777" w:rsidR="0062752A" w:rsidRDefault="006275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деятельности организации к категории риска, решения об аннулировании лицензии на розничную продажу алкогольной продукции или розничную продажу алкогольной продукции при оказании услуг общественного питания;</w:t>
            </w:r>
          </w:p>
          <w:p w14:paraId="7F03367A" w14:textId="77777777" w:rsidR="0062752A" w:rsidRDefault="006275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объекта регионального контроля к категории риска, двух и более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</w:t>
            </w:r>
          </w:p>
        </w:tc>
      </w:tr>
      <w:tr w:rsidR="0062752A" w14:paraId="4983C127" w14:textId="77777777">
        <w:tc>
          <w:tcPr>
            <w:tcW w:w="2551" w:type="dxa"/>
          </w:tcPr>
          <w:p w14:paraId="7B4CA31D" w14:textId="77777777" w:rsidR="0062752A" w:rsidRDefault="0062752A">
            <w:pPr>
              <w:pStyle w:val="ConsPlusNormal"/>
              <w:jc w:val="both"/>
            </w:pPr>
            <w:r>
              <w:t>2. Средний риск</w:t>
            </w:r>
          </w:p>
        </w:tc>
        <w:tc>
          <w:tcPr>
            <w:tcW w:w="6520" w:type="dxa"/>
          </w:tcPr>
          <w:p w14:paraId="461A7C2E" w14:textId="77777777" w:rsidR="0062752A" w:rsidRDefault="006275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объекта регионального контроля к категории риска, решения о приостановлении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 за нарушения, не влекущие аннулирование указанной лицензии;</w:t>
            </w:r>
          </w:p>
          <w:p w14:paraId="011AD93D" w14:textId="77777777" w:rsidR="0062752A" w:rsidRDefault="0062752A">
            <w:pPr>
              <w:pStyle w:val="ConsPlusNormal"/>
              <w:jc w:val="both"/>
            </w:pPr>
            <w:r>
              <w:lastRenderedPageBreak/>
              <w:t>наличие в течение трех лет, предшествующих дате принятия решения об отнесении деятельности объекта регионального контроля к категории риска,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продукции;</w:t>
            </w:r>
          </w:p>
          <w:p w14:paraId="7E0CBB8B" w14:textId="77777777" w:rsidR="0062752A" w:rsidRDefault="0062752A">
            <w:pPr>
              <w:pStyle w:val="ConsPlusNormal"/>
              <w:jc w:val="both"/>
            </w:pPr>
            <w:r>
              <w:t>поступление в Министерство, в органы местного самоуправления муниципальных районов (городского округа) в Республике Алтай двух и более обращений (жалоб) о нарушении обязательных требований, информация о которых подтвердилась</w:t>
            </w:r>
          </w:p>
        </w:tc>
      </w:tr>
      <w:tr w:rsidR="0062752A" w14:paraId="0C871919" w14:textId="77777777">
        <w:tc>
          <w:tcPr>
            <w:tcW w:w="2551" w:type="dxa"/>
          </w:tcPr>
          <w:p w14:paraId="5E95CBB5" w14:textId="77777777" w:rsidR="0062752A" w:rsidRDefault="0062752A">
            <w:pPr>
              <w:pStyle w:val="ConsPlusNormal"/>
              <w:jc w:val="both"/>
            </w:pPr>
            <w:r>
              <w:lastRenderedPageBreak/>
              <w:t>3. Умеренный риск</w:t>
            </w:r>
          </w:p>
        </w:tc>
        <w:tc>
          <w:tcPr>
            <w:tcW w:w="6520" w:type="dxa"/>
          </w:tcPr>
          <w:p w14:paraId="33B4D717" w14:textId="77777777" w:rsidR="0062752A" w:rsidRDefault="0062752A">
            <w:pPr>
              <w:pStyle w:val="ConsPlusNormal"/>
              <w:jc w:val="both"/>
            </w:pPr>
            <w:r>
              <w:t>Наличие в течение трех лет, предшествующих дате принятия решения об отнесении объекта регионального контроля к категории риска, выданного контролируемому лицу предостережения о недопустимости нарушения обязательных требований в области розничной продажи алкогольной продукции, которое не было отменено;</w:t>
            </w:r>
          </w:p>
          <w:p w14:paraId="3BAC5C41" w14:textId="77777777" w:rsidR="0062752A" w:rsidRDefault="0062752A">
            <w:pPr>
              <w:pStyle w:val="ConsPlusNormal"/>
              <w:jc w:val="both"/>
            </w:pPr>
            <w:r>
              <w:t>осуществление деятельности по розничной продаже алкогольной продукции при оказании услуг общественного питания объектом регионального контроля, расположенным в многоквартирном доме;</w:t>
            </w:r>
          </w:p>
          <w:p w14:paraId="5E5C0DB7" w14:textId="77777777" w:rsidR="0062752A" w:rsidRDefault="0062752A">
            <w:pPr>
              <w:pStyle w:val="ConsPlusNormal"/>
              <w:jc w:val="both"/>
            </w:pPr>
            <w:r>
              <w:t>осуществление деятельности по розничной продаже алкогольной продукции по одному месту осуществления деятельности по розничной продаже алкогольной продукции при оказании услуг общественного питания</w:t>
            </w:r>
          </w:p>
        </w:tc>
      </w:tr>
      <w:tr w:rsidR="0062752A" w14:paraId="436A0DF4" w14:textId="77777777">
        <w:tc>
          <w:tcPr>
            <w:tcW w:w="2551" w:type="dxa"/>
          </w:tcPr>
          <w:p w14:paraId="35DA91F9" w14:textId="77777777" w:rsidR="0062752A" w:rsidRDefault="0062752A">
            <w:pPr>
              <w:pStyle w:val="ConsPlusNormal"/>
              <w:jc w:val="both"/>
            </w:pPr>
            <w:r>
              <w:t>4. Низкий риск</w:t>
            </w:r>
          </w:p>
        </w:tc>
        <w:tc>
          <w:tcPr>
            <w:tcW w:w="6520" w:type="dxa"/>
          </w:tcPr>
          <w:p w14:paraId="1D1ED8A6" w14:textId="77777777" w:rsidR="0062752A" w:rsidRDefault="0062752A">
            <w:pPr>
              <w:pStyle w:val="ConsPlusNormal"/>
              <w:jc w:val="both"/>
            </w:pPr>
            <w:r>
              <w:t>Отсутствуют критерии отнесения объектов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 к категориям риска причинения вреда (ущерба) охраняемым законом ценностям, установленные настоящим Положением для категорий высокого риска, среднего риска, умеренного риска причинения вреда (ущерба) охраняемым законом ценностям</w:t>
            </w:r>
          </w:p>
        </w:tc>
      </w:tr>
    </w:tbl>
    <w:p w14:paraId="56A62594" w14:textId="77777777" w:rsidR="0062752A" w:rsidRDefault="0062752A">
      <w:pPr>
        <w:pStyle w:val="ConsPlusNormal"/>
        <w:jc w:val="both"/>
      </w:pPr>
    </w:p>
    <w:p w14:paraId="3EFC73BC" w14:textId="77777777" w:rsidR="0062752A" w:rsidRDefault="0062752A">
      <w:pPr>
        <w:pStyle w:val="ConsPlusNormal"/>
        <w:jc w:val="both"/>
      </w:pPr>
    </w:p>
    <w:p w14:paraId="75F0CC62" w14:textId="77777777" w:rsidR="0062752A" w:rsidRDefault="0062752A">
      <w:pPr>
        <w:pStyle w:val="ConsPlusNormal"/>
        <w:jc w:val="both"/>
      </w:pPr>
    </w:p>
    <w:p w14:paraId="31DDCAAE" w14:textId="77777777" w:rsidR="0062752A" w:rsidRDefault="0062752A">
      <w:pPr>
        <w:pStyle w:val="ConsPlusNormal"/>
        <w:jc w:val="both"/>
      </w:pPr>
    </w:p>
    <w:p w14:paraId="24B55173" w14:textId="77777777" w:rsidR="0062752A" w:rsidRDefault="0062752A">
      <w:pPr>
        <w:pStyle w:val="ConsPlusNormal"/>
        <w:jc w:val="both"/>
      </w:pPr>
    </w:p>
    <w:p w14:paraId="5B027341" w14:textId="77777777" w:rsidR="0062752A" w:rsidRDefault="0062752A">
      <w:pPr>
        <w:pStyle w:val="ConsPlusNormal"/>
        <w:jc w:val="right"/>
        <w:outlineLvl w:val="1"/>
      </w:pPr>
      <w:r>
        <w:t>Приложение N 2</w:t>
      </w:r>
    </w:p>
    <w:p w14:paraId="080C7396" w14:textId="77777777" w:rsidR="0062752A" w:rsidRDefault="0062752A">
      <w:pPr>
        <w:pStyle w:val="ConsPlusNormal"/>
        <w:jc w:val="right"/>
      </w:pPr>
      <w:r>
        <w:t>к Положению</w:t>
      </w:r>
    </w:p>
    <w:p w14:paraId="60BAF557" w14:textId="77777777" w:rsidR="0062752A" w:rsidRDefault="0062752A">
      <w:pPr>
        <w:pStyle w:val="ConsPlusNormal"/>
        <w:jc w:val="right"/>
      </w:pPr>
      <w:r>
        <w:t>о региональном государственном</w:t>
      </w:r>
    </w:p>
    <w:p w14:paraId="7F62FF1E" w14:textId="77777777" w:rsidR="0062752A" w:rsidRDefault="0062752A">
      <w:pPr>
        <w:pStyle w:val="ConsPlusNormal"/>
        <w:jc w:val="right"/>
      </w:pPr>
      <w:r>
        <w:t>контроле (надзоре) в области</w:t>
      </w:r>
    </w:p>
    <w:p w14:paraId="13E20D0D" w14:textId="77777777" w:rsidR="0062752A" w:rsidRDefault="0062752A">
      <w:pPr>
        <w:pStyle w:val="ConsPlusNormal"/>
        <w:jc w:val="right"/>
      </w:pPr>
      <w:r>
        <w:t>розничной продажи алкогольной</w:t>
      </w:r>
    </w:p>
    <w:p w14:paraId="621B559B" w14:textId="77777777" w:rsidR="0062752A" w:rsidRDefault="0062752A">
      <w:pPr>
        <w:pStyle w:val="ConsPlusNormal"/>
        <w:jc w:val="right"/>
      </w:pPr>
      <w:r>
        <w:t>и спиртосодержащей продукции</w:t>
      </w:r>
    </w:p>
    <w:p w14:paraId="4DB009C1" w14:textId="77777777" w:rsidR="0062752A" w:rsidRDefault="0062752A">
      <w:pPr>
        <w:pStyle w:val="ConsPlusNormal"/>
        <w:jc w:val="right"/>
      </w:pPr>
      <w:r>
        <w:t>на территории Республики Алтай</w:t>
      </w:r>
    </w:p>
    <w:p w14:paraId="757300E9" w14:textId="77777777" w:rsidR="0062752A" w:rsidRDefault="0062752A">
      <w:pPr>
        <w:pStyle w:val="ConsPlusNormal"/>
        <w:jc w:val="both"/>
      </w:pPr>
    </w:p>
    <w:p w14:paraId="57F6D5A4" w14:textId="77777777" w:rsidR="0062752A" w:rsidRDefault="0062752A">
      <w:pPr>
        <w:pStyle w:val="ConsPlusTitle"/>
        <w:jc w:val="center"/>
      </w:pPr>
      <w:bookmarkStart w:id="11" w:name="P296"/>
      <w:bookmarkEnd w:id="11"/>
      <w:r>
        <w:t>ПЕРЕЧЕНЬ</w:t>
      </w:r>
    </w:p>
    <w:p w14:paraId="336EDD1B" w14:textId="77777777" w:rsidR="0062752A" w:rsidRDefault="0062752A">
      <w:pPr>
        <w:pStyle w:val="ConsPlusTitle"/>
        <w:jc w:val="center"/>
      </w:pPr>
      <w:r>
        <w:t>ИНДИКАТОРОВ РИСКА НАРУШЕНИЯ ЛИЦЕНЗИОННЫХ ТРЕБОВАНИЙ,</w:t>
      </w:r>
    </w:p>
    <w:p w14:paraId="3F251732" w14:textId="77777777" w:rsidR="0062752A" w:rsidRDefault="0062752A">
      <w:pPr>
        <w:pStyle w:val="ConsPlusTitle"/>
        <w:jc w:val="center"/>
      </w:pPr>
      <w:r>
        <w:t>ОБЯЗАТЕЛЬНЫХ ТРЕБОВАНИЙ, ТРЕБОВАНИЙ К ДЕКЛАРИРОВАНИЮ</w:t>
      </w:r>
    </w:p>
    <w:p w14:paraId="0CF7B075" w14:textId="77777777" w:rsidR="0062752A" w:rsidRDefault="0062752A">
      <w:pPr>
        <w:pStyle w:val="ConsPlusTitle"/>
        <w:jc w:val="center"/>
      </w:pPr>
      <w:r>
        <w:t>В ОБЛАСТИ РОЗНИЧНОЙ ПРОДАЖИ АЛКОГОЛЬНОЙ И СПИРТОСОДЕРЖАЩЕЙ</w:t>
      </w:r>
    </w:p>
    <w:p w14:paraId="1539436F" w14:textId="77777777" w:rsidR="0062752A" w:rsidRDefault="0062752A">
      <w:pPr>
        <w:pStyle w:val="ConsPlusTitle"/>
        <w:jc w:val="center"/>
      </w:pPr>
      <w:r>
        <w:lastRenderedPageBreak/>
        <w:t>ПРОДУКЦИИ НА ТЕРРИТОРИИ РЕСПУБЛИКИ АЛТАЙ</w:t>
      </w:r>
    </w:p>
    <w:p w14:paraId="50DCC560" w14:textId="77777777" w:rsidR="0062752A" w:rsidRDefault="0062752A">
      <w:pPr>
        <w:pStyle w:val="ConsPlusNormal"/>
        <w:jc w:val="both"/>
      </w:pPr>
    </w:p>
    <w:p w14:paraId="408CDBBA" w14:textId="77777777" w:rsidR="0062752A" w:rsidRDefault="0062752A">
      <w:pPr>
        <w:pStyle w:val="ConsPlusNormal"/>
        <w:ind w:firstLine="540"/>
        <w:jc w:val="both"/>
      </w:pPr>
      <w:bookmarkStart w:id="12" w:name="P302"/>
      <w:bookmarkEnd w:id="12"/>
      <w:r>
        <w:t xml:space="preserve">1. Индикаторами риска нарушения лицензионных требований, обязательных требований, требований к декларированию в области розничной продажи алкогольной и спиртосодержащей продукции,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утвержденного настоящим Постановлением (далее - требования в области розничной продажи алкогольной и спиртосодержащей продукции), используемыми при осуществлении регионального государственного контроля (надзора) в области розничной продажи алкогольной и спиртосодержащей продукции, является наличие в органе местного самоуправления муниципальных районов (городского округа) в Республике Алтай, в Министерстве экономического развития Республики Алтай сведений:</w:t>
      </w:r>
    </w:p>
    <w:p w14:paraId="76D63EF7" w14:textId="77777777" w:rsidR="0062752A" w:rsidRDefault="0062752A">
      <w:pPr>
        <w:pStyle w:val="ConsPlusNormal"/>
        <w:spacing w:before="220"/>
        <w:ind w:firstLine="540"/>
        <w:jc w:val="both"/>
      </w:pPr>
      <w:r>
        <w:t>а) о привлечении в течение последних трех лет к административной ответственности юридических лиц, индивидуальных предпринимателей, крестьянских (фермерских) хозяйств (далее - контролируемое лицо) за нарушение требований в области розничной продажи алкогольной и спиртосодержащей продукции;</w:t>
      </w:r>
    </w:p>
    <w:p w14:paraId="143A861D" w14:textId="77777777" w:rsidR="0062752A" w:rsidRDefault="0062752A">
      <w:pPr>
        <w:pStyle w:val="ConsPlusNormal"/>
        <w:spacing w:before="220"/>
        <w:ind w:firstLine="540"/>
        <w:jc w:val="both"/>
      </w:pPr>
      <w:r>
        <w:t>б) о выдаче в течение последнего года контролируемому лицу предостережения о недопустимости нарушения требований в области розничной продажи алкогольной и спиртосодержащей продукции;</w:t>
      </w:r>
    </w:p>
    <w:p w14:paraId="2437CE18" w14:textId="77777777" w:rsidR="0062752A" w:rsidRDefault="0062752A">
      <w:pPr>
        <w:pStyle w:val="ConsPlusNormal"/>
        <w:spacing w:before="220"/>
        <w:ind w:firstLine="540"/>
        <w:jc w:val="both"/>
      </w:pPr>
      <w:r>
        <w:t>в) об отсутствии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зафиксированной информации об объеме закупки контролируемым лицом алкогольной и спиртосодержащей продукции на протяжении более 90 календарных дней в совокупности в течение календарного года, либо непрерывно в течение 30 календарных дней (рассматривается по итогам календарного года);</w:t>
      </w:r>
    </w:p>
    <w:p w14:paraId="0BEA341B" w14:textId="77777777" w:rsidR="0062752A" w:rsidRDefault="0062752A">
      <w:pPr>
        <w:pStyle w:val="ConsPlusNormal"/>
        <w:spacing w:before="220"/>
        <w:ind w:firstLine="540"/>
        <w:jc w:val="both"/>
      </w:pPr>
      <w:r>
        <w:t>г) о нахождении в одном месте осуществления деятельности объекта регионального контроля, осуществляющего розничную продажу алкогольной и спиртосодержащей продукции, и объекта регионального контроля, осуществляющего розничную продажу алкогольной и спиртосодержащей продукции при оказании услуг общественного питания;</w:t>
      </w:r>
    </w:p>
    <w:p w14:paraId="32DDAAEE" w14:textId="77777777" w:rsidR="0062752A" w:rsidRDefault="0062752A">
      <w:pPr>
        <w:pStyle w:val="ConsPlusNormal"/>
        <w:spacing w:before="220"/>
        <w:ind w:firstLine="540"/>
        <w:jc w:val="both"/>
      </w:pPr>
      <w:r>
        <w:t>д) о нахождении объекта регионального контроля, в котором осуществляется розничная продажа алкогольной и спиртосодержащей продукции при оказании услуг общественного питания, в многоквартирном доме;</w:t>
      </w:r>
    </w:p>
    <w:p w14:paraId="7CF32BFF" w14:textId="77777777" w:rsidR="0062752A" w:rsidRDefault="0062752A">
      <w:pPr>
        <w:pStyle w:val="ConsPlusNormal"/>
        <w:spacing w:before="220"/>
        <w:ind w:firstLine="540"/>
        <w:jc w:val="both"/>
      </w:pPr>
      <w:r>
        <w:t>е) о нарушении порядка и сроков представления контролируемым лицом деклараций об объеме розничной продажи алкогольной и спиртосодержащей продукции;</w:t>
      </w:r>
    </w:p>
    <w:p w14:paraId="17EBD70A" w14:textId="77777777" w:rsidR="0062752A" w:rsidRDefault="0062752A">
      <w:pPr>
        <w:pStyle w:val="ConsPlusNormal"/>
        <w:spacing w:before="220"/>
        <w:ind w:firstLine="540"/>
        <w:jc w:val="both"/>
      </w:pPr>
      <w:r>
        <w:t>ж) о фиксации контролируемым лицом, имеющим лицензию на розничную продажу алкогольной продукции при оказании услуг общественного питания, в ЕГАИС информации об объеме розничной продажи алкогольной продукции по чекам через кассу;</w:t>
      </w:r>
    </w:p>
    <w:p w14:paraId="4DA568C8" w14:textId="77777777" w:rsidR="0062752A" w:rsidRDefault="0062752A">
      <w:pPr>
        <w:pStyle w:val="ConsPlusNormal"/>
        <w:spacing w:before="220"/>
        <w:ind w:firstLine="540"/>
        <w:jc w:val="both"/>
      </w:pPr>
      <w:r>
        <w:t>з) о жалобе (обращении) в течение последнего года на контролируемое лицо, содержащей информацию о признаках нарушения требований в области розничной продажи алкогольной и спиртосодержащей продукции.</w:t>
      </w:r>
    </w:p>
    <w:p w14:paraId="5DB1ABCD" w14:textId="77777777" w:rsidR="0062752A" w:rsidRDefault="0062752A">
      <w:pPr>
        <w:pStyle w:val="ConsPlusNormal"/>
        <w:spacing w:before="220"/>
        <w:ind w:firstLine="540"/>
        <w:jc w:val="both"/>
      </w:pPr>
      <w:r>
        <w:t xml:space="preserve">2. Критерии, предусмотренные </w:t>
      </w:r>
      <w:hyperlink w:anchor="P302" w:history="1">
        <w:r>
          <w:rPr>
            <w:color w:val="0000FF"/>
          </w:rPr>
          <w:t>пунктом 1</w:t>
        </w:r>
      </w:hyperlink>
      <w:r>
        <w:t xml:space="preserve"> настоящего Перечня, применяются при осуществлении регионального государственного контроля (надзора) в области розничной продажи алкогольной и спиртосодержащей продукции к каждому контролируемому лицу, осуществляющему деятельность в области розничной продажи алкогольной и спиртосодержащей продукции.</w:t>
      </w:r>
    </w:p>
    <w:p w14:paraId="0418CDF0" w14:textId="77777777" w:rsidR="0062752A" w:rsidRDefault="0062752A">
      <w:pPr>
        <w:pStyle w:val="ConsPlusNormal"/>
        <w:jc w:val="both"/>
      </w:pPr>
    </w:p>
    <w:p w14:paraId="46A12A55" w14:textId="77777777" w:rsidR="0062752A" w:rsidRDefault="0062752A">
      <w:pPr>
        <w:pStyle w:val="ConsPlusNormal"/>
        <w:jc w:val="both"/>
      </w:pPr>
    </w:p>
    <w:p w14:paraId="2FE1D6EC" w14:textId="77777777" w:rsidR="0062752A" w:rsidRDefault="00627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A9265F" w14:textId="77777777" w:rsidR="0062752A" w:rsidRDefault="0062752A"/>
    <w:sectPr w:rsidR="0062752A" w:rsidSect="00A045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2A"/>
    <w:rsid w:val="006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B794"/>
  <w15:chartTrackingRefBased/>
  <w15:docId w15:val="{08902639-E157-40BC-842C-DEB5F369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9FAE8C7A668BD0BC9DBFDB375009F42A7A1F6BF1458C78D266FBD19D368E864C34CC8527C90D9DE48159DA6AF6E1BICwCF" TargetMode="External"/><Relationship Id="rId13" Type="http://schemas.openxmlformats.org/officeDocument/2006/relationships/hyperlink" Target="consultantplus://offline/ref=A029FAE8C7A668BD0BC9C5F0A519579347A4F6FEBC1D5591D47934E04EDA62BF318C4D94142183DBD048179BBAIAwFF" TargetMode="External"/><Relationship Id="rId18" Type="http://schemas.openxmlformats.org/officeDocument/2006/relationships/hyperlink" Target="consultantplus://offline/ref=A029FAE8C7A668BD0BC9C5F0A519579347A4F6FEBC1D5591D47934E04EDA62BF238C1598162998DBDF5D41CAFCF8631BC640E76CDEC8EE1CI2w5F" TargetMode="External"/><Relationship Id="rId26" Type="http://schemas.openxmlformats.org/officeDocument/2006/relationships/hyperlink" Target="consultantplus://offline/ref=A029FAE8C7A668BD0BC9C5F0A519579347A4F6FEBC1D5591D47934E04EDA62BF238C159816299ADBD65D41CAFCF8631BC640E76CDEC8EE1CI2w5F" TargetMode="External"/><Relationship Id="rId39" Type="http://schemas.openxmlformats.org/officeDocument/2006/relationships/hyperlink" Target="consultantplus://offline/ref=A029FAE8C7A668BD0BC9C5F0A519579347A4F6FEBC1D5591D47934E04EDA62BF238C159816289CD3D15D41CAFCF8631BC640E76CDEC8EE1CI2w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29FAE8C7A668BD0BC9C5F0A519579347A4F6FEBC1D5591D47934E04EDA62BF238C1598162998DFD15D41CAFCF8631BC640E76CDEC8EE1CI2w5F" TargetMode="External"/><Relationship Id="rId34" Type="http://schemas.openxmlformats.org/officeDocument/2006/relationships/hyperlink" Target="consultantplus://offline/ref=A029FAE8C7A668BD0BC9C5F0A519579347A4F6FEBC1D5591D47934E04EDA62BF238C159816289CD3D15D41CAFCF8631BC640E76CDEC8EE1CI2w5F" TargetMode="External"/><Relationship Id="rId42" Type="http://schemas.openxmlformats.org/officeDocument/2006/relationships/hyperlink" Target="consultantplus://offline/ref=A029FAE8C7A668BD0BC9C5F0A519579347A4F6FEBC1D5591D47934E04EDA62BF238C1598162999D9D55D41CAFCF8631BC640E76CDEC8EE1CI2w5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029FAE8C7A668BD0BC9C5F0A519579347A4F6FEBC1D5591D47934E04EDA62BF238C159816299DD3D15D41CAFCF8631BC640E76CDEC8EE1CI2w5F" TargetMode="External"/><Relationship Id="rId12" Type="http://schemas.openxmlformats.org/officeDocument/2006/relationships/hyperlink" Target="consultantplus://offline/ref=A029FAE8C7A668BD0BC9C5F0A519579347A4F6FEBC1D5591D47934E04EDA62BF318C4D94142183DBD048179BBAIAwFF" TargetMode="External"/><Relationship Id="rId17" Type="http://schemas.openxmlformats.org/officeDocument/2006/relationships/hyperlink" Target="consultantplus://offline/ref=A029FAE8C7A668BD0BC9C5F0A519579347A4F7FFB51E5591D47934E04EDA62BF238C159816299DDAD75D41CAFCF8631BC640E76CDEC8EE1CI2w5F" TargetMode="External"/><Relationship Id="rId25" Type="http://schemas.openxmlformats.org/officeDocument/2006/relationships/hyperlink" Target="consultantplus://offline/ref=A029FAE8C7A668BD0BC9C5F0A519579347ADFBF3BE1C5591D47934E04EDA62BF318C4D94142183DBD048179BBAIAwFF" TargetMode="External"/><Relationship Id="rId33" Type="http://schemas.openxmlformats.org/officeDocument/2006/relationships/hyperlink" Target="consultantplus://offline/ref=A029FAE8C7A668BD0BC9C5F0A519579347A4F6FEBC1D5591D47934E04EDA62BF238C159816299BD8DF5D41CAFCF8631BC640E76CDEC8EE1CI2w5F" TargetMode="External"/><Relationship Id="rId38" Type="http://schemas.openxmlformats.org/officeDocument/2006/relationships/hyperlink" Target="consultantplus://offline/ref=A029FAE8C7A668BD0BC9C5F0A519579347A4F6FEBC1D5591D47934E04EDA62BF238C159816289CDCD35D41CAFCF8631BC640E76CDEC8EE1CI2w5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9FAE8C7A668BD0BC9C5F0A519579347A4F6FEBC1D5591D47934E04EDA62BF318C4D94142183DBD048179BBAIAwFF" TargetMode="External"/><Relationship Id="rId20" Type="http://schemas.openxmlformats.org/officeDocument/2006/relationships/hyperlink" Target="consultantplus://offline/ref=A029FAE8C7A668BD0BC9C5F0A519579347A4F6FEBC1D5591D47934E04EDA62BF238C1598162998DFD15D41CAFCF8631BC640E76CDEC8EE1CI2w5F" TargetMode="External"/><Relationship Id="rId29" Type="http://schemas.openxmlformats.org/officeDocument/2006/relationships/hyperlink" Target="consultantplus://offline/ref=A029FAE8C7A668BD0BC9C5F0A519579347A4F6FEBC1D5591D47934E04EDA62BF238C159816299BD3D45D41CAFCF8631BC640E76CDEC8EE1CI2w5F" TargetMode="External"/><Relationship Id="rId41" Type="http://schemas.openxmlformats.org/officeDocument/2006/relationships/hyperlink" Target="consultantplus://offline/ref=A029FAE8C7A668BD0BC9C5F0A519579340ACFCFCBB1B5591D47934E04EDA62BF318C4D94142183DBD048179BBAIAw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9FAE8C7A668BD0BC9C5F0A519579340ADFDFCBF1E5591D47934E04EDA62BF238C1598152B9BD0820751CEB5AF6607CE58F968C0C8IEwCF" TargetMode="External"/><Relationship Id="rId11" Type="http://schemas.openxmlformats.org/officeDocument/2006/relationships/hyperlink" Target="consultantplus://offline/ref=A029FAE8C7A668BD0BC9C5F0A519579340ADFDFCBF1E5591D47934E04EDA62BF238C1598162995DAD55D41CAFCF8631BC640E76CDEC8EE1CI2w5F" TargetMode="External"/><Relationship Id="rId24" Type="http://schemas.openxmlformats.org/officeDocument/2006/relationships/hyperlink" Target="consultantplus://offline/ref=A029FAE8C7A668BD0BC9C5F0A519579347A4F6FEBC1D5591D47934E04EDA62BF238C159816289CD8D75D41CAFCF8631BC640E76CDEC8EE1CI2w5F" TargetMode="External"/><Relationship Id="rId32" Type="http://schemas.openxmlformats.org/officeDocument/2006/relationships/hyperlink" Target="consultantplus://offline/ref=A029FAE8C7A668BD0BC9C5F0A519579347A4F6FEBC1D5591D47934E04EDA62BF238C159816299BD8D05D41CAFCF8631BC640E76CDEC8EE1CI2w5F" TargetMode="External"/><Relationship Id="rId37" Type="http://schemas.openxmlformats.org/officeDocument/2006/relationships/hyperlink" Target="consultantplus://offline/ref=A029FAE8C7A668BD0BC9C5F0A519579347A4F6FEBC1D5591D47934E04EDA62BF238C159816299BD8DF5D41CAFCF8631BC640E76CDEC8EE1CI2w5F" TargetMode="External"/><Relationship Id="rId40" Type="http://schemas.openxmlformats.org/officeDocument/2006/relationships/hyperlink" Target="consultantplus://offline/ref=A029FAE8C7A668BD0BC9C5F0A519579347A4F6FEBC1D5591D47934E04EDA62BF238C1598162995DAD55D41CAFCF8631BC640E76CDEC8EE1CI2w5F" TargetMode="External"/><Relationship Id="rId45" Type="http://schemas.openxmlformats.org/officeDocument/2006/relationships/hyperlink" Target="consultantplus://offline/ref=A029FAE8C7A668BD0BC9C5F0A519579347A4F6FEBC1D5591D47934E04EDA62BF238C159816289CDFD45D41CAFCF8631BC640E76CDEC8EE1CI2w5F" TargetMode="External"/><Relationship Id="rId5" Type="http://schemas.openxmlformats.org/officeDocument/2006/relationships/hyperlink" Target="consultantplus://offline/ref=A029FAE8C7A668BD0BC9DBFDB375009F42A7A1F6B8145DC78A266FBD19D368E864C34CDA52249CDBD656159DB3F93F5D9B53E562DECAE800250289I8wDF" TargetMode="External"/><Relationship Id="rId15" Type="http://schemas.openxmlformats.org/officeDocument/2006/relationships/hyperlink" Target="consultantplus://offline/ref=A029FAE8C7A668BD0BC9C5F0A519579347A4F6FEBC1D5591D47934E04EDA62BF238C159816299BD3D45D41CAFCF8631BC640E76CDEC8EE1CI2w5F" TargetMode="External"/><Relationship Id="rId23" Type="http://schemas.openxmlformats.org/officeDocument/2006/relationships/hyperlink" Target="consultantplus://offline/ref=A029FAE8C7A668BD0BC9C5F0A519579347A4F6FEBC1D5591D47934E04EDA62BF238C159816299FD9D35D41CAFCF8631BC640E76CDEC8EE1CI2w5F" TargetMode="External"/><Relationship Id="rId28" Type="http://schemas.openxmlformats.org/officeDocument/2006/relationships/hyperlink" Target="consultantplus://offline/ref=A029FAE8C7A668BD0BC9C5F0A519579340ACFCFCBB1B5591D47934E04EDA62BF318C4D94142183DBD048179BBAIAwFF" TargetMode="External"/><Relationship Id="rId36" Type="http://schemas.openxmlformats.org/officeDocument/2006/relationships/hyperlink" Target="consultantplus://offline/ref=A029FAE8C7A668BD0BC9C5F0A519579347A4F6FEBC1D5591D47934E04EDA62BF238C159816299BD8D05D41CAFCF8631BC640E76CDEC8EE1CI2w5F" TargetMode="External"/><Relationship Id="rId10" Type="http://schemas.openxmlformats.org/officeDocument/2006/relationships/hyperlink" Target="consultantplus://offline/ref=A029FAE8C7A668BD0BC9DBFDB375009F42A7A1F6B8145DC78A266FBD19D368E864C34CDA52249CDBD6561593B3F93F5D9B53E562DECAE800250289I8wDF" TargetMode="External"/><Relationship Id="rId19" Type="http://schemas.openxmlformats.org/officeDocument/2006/relationships/hyperlink" Target="consultantplus://offline/ref=A029FAE8C7A668BD0BC9C5F0A519579347A4F6FEBC1D5591D47934E04EDA62BF238C1598162998D9DF5D41CAFCF8631BC640E76CDEC8EE1CI2w5F" TargetMode="External"/><Relationship Id="rId31" Type="http://schemas.openxmlformats.org/officeDocument/2006/relationships/hyperlink" Target="consultantplus://offline/ref=A029FAE8C7A668BD0BC9C5F0A519579347A4F6FEBC1D5591D47934E04EDA62BF318C4D94142183DBD048179BBAIAwFF" TargetMode="External"/><Relationship Id="rId44" Type="http://schemas.openxmlformats.org/officeDocument/2006/relationships/hyperlink" Target="consultantplus://offline/ref=A029FAE8C7A668BD0BC9C5F0A519579347A4F6FEBC1D5591D47934E04EDA62BF318C4D94142183DBD048179BBAIAw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29FAE8C7A668BD0BC9DBFDB375009F42A7A1F6B81F58C28F266FBD19D368E864C34CDA52249CDBD6561198B3F93F5D9B53E562DECAE800250289I8wDF" TargetMode="External"/><Relationship Id="rId14" Type="http://schemas.openxmlformats.org/officeDocument/2006/relationships/hyperlink" Target="consultantplus://offline/ref=A029FAE8C7A668BD0BC9C5F0A519579340ADFDFCBF1E5591D47934E04EDA62BF318C4D94142183DBD048179BBAIAwFF" TargetMode="External"/><Relationship Id="rId22" Type="http://schemas.openxmlformats.org/officeDocument/2006/relationships/hyperlink" Target="consultantplus://offline/ref=A029FAE8C7A668BD0BC9C5F0A519579340ACFCFCBB1B5591D47934E04EDA62BF238C159816299ADDD45D41CAFCF8631BC640E76CDEC8EE1CI2w5F" TargetMode="External"/><Relationship Id="rId27" Type="http://schemas.openxmlformats.org/officeDocument/2006/relationships/hyperlink" Target="consultantplus://offline/ref=A029FAE8C7A668BD0BC9C5F0A519579347A4F6FEBC1D5591D47934E04EDA62BF238C159816289FDDD15D41CAFCF8631BC640E76CDEC8EE1CI2w5F" TargetMode="External"/><Relationship Id="rId30" Type="http://schemas.openxmlformats.org/officeDocument/2006/relationships/hyperlink" Target="consultantplus://offline/ref=A029FAE8C7A668BD0BC9C5F0A519579347A4F6FEBC1D5591D47934E04EDA62BF238C1598162995D3DE5D41CAFCF8631BC640E76CDEC8EE1CI2w5F" TargetMode="External"/><Relationship Id="rId35" Type="http://schemas.openxmlformats.org/officeDocument/2006/relationships/hyperlink" Target="consultantplus://offline/ref=A029FAE8C7A668BD0BC9C5F0A519579347A4F6FEBC1D5591D47934E04EDA62BF238C159816299ADFDF5D41CAFCF8631BC640E76CDEC8EE1CI2w5F" TargetMode="External"/><Relationship Id="rId43" Type="http://schemas.openxmlformats.org/officeDocument/2006/relationships/hyperlink" Target="consultantplus://offline/ref=A029FAE8C7A668BD0BC9C5F0A519579347A4F6FEBC1D5591D47934E04EDA62BF238C1598162999DDDE5D41CAFCF8631BC640E76CDEC8EE1CI2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7426</Words>
  <Characters>42329</Characters>
  <Application>Microsoft Office Word</Application>
  <DocSecurity>0</DocSecurity>
  <Lines>352</Lines>
  <Paragraphs>99</Paragraphs>
  <ScaleCrop>false</ScaleCrop>
  <Company/>
  <LinksUpToDate>false</LinksUpToDate>
  <CharactersWithSpaces>49656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Турочак Отдел экономики Турочакского района</dc:creator>
  <cp:keywords/>
  <dc:description/>
  <cp:lastModifiedBy>Турочак Отдел экономики Турочакского района</cp:lastModifiedBy>
  <cp:revision>1</cp:revision>
  <dcterms:created xsi:type="dcterms:W3CDTF">2022-06-28T05:48:00Z</dcterms:created>
  <dcterms:modified xsi:type="dcterms:W3CDTF">2022-06-28T05:48:00Z</dcterms:modified>
</cp:coreProperties>
</file>