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02" w:rsidRPr="00386E02" w:rsidRDefault="00386E02" w:rsidP="00386E02">
      <w:pPr>
        <w:widowControl w:val="0"/>
        <w:suppressAutoHyphens/>
        <w:jc w:val="center"/>
        <w:rPr>
          <w:b/>
          <w:bCs/>
          <w:sz w:val="28"/>
          <w:szCs w:val="28"/>
        </w:rPr>
      </w:pPr>
      <w:proofErr w:type="gramStart"/>
      <w:r w:rsidRPr="00386E02">
        <w:rPr>
          <w:b/>
          <w:bCs/>
          <w:sz w:val="28"/>
          <w:szCs w:val="28"/>
        </w:rPr>
        <w:t>от  «</w:t>
      </w:r>
      <w:proofErr w:type="gramEnd"/>
      <w:r w:rsidR="007439AA">
        <w:rPr>
          <w:b/>
          <w:bCs/>
          <w:sz w:val="28"/>
          <w:szCs w:val="28"/>
        </w:rPr>
        <w:t>28</w:t>
      </w:r>
      <w:r w:rsidRPr="00386E02">
        <w:rPr>
          <w:b/>
          <w:bCs/>
          <w:sz w:val="28"/>
          <w:szCs w:val="28"/>
        </w:rPr>
        <w:t xml:space="preserve">» </w:t>
      </w:r>
      <w:r w:rsidR="00BE1C22">
        <w:rPr>
          <w:b/>
          <w:bCs/>
          <w:sz w:val="28"/>
          <w:szCs w:val="28"/>
        </w:rPr>
        <w:t>августа</w:t>
      </w:r>
      <w:r w:rsidRPr="00386E02">
        <w:rPr>
          <w:b/>
          <w:bCs/>
          <w:sz w:val="28"/>
          <w:szCs w:val="28"/>
        </w:rPr>
        <w:t xml:space="preserve"> 201</w:t>
      </w:r>
      <w:r w:rsidR="00BE1C22">
        <w:rPr>
          <w:b/>
          <w:bCs/>
          <w:sz w:val="28"/>
          <w:szCs w:val="28"/>
        </w:rPr>
        <w:t>7</w:t>
      </w:r>
      <w:r w:rsidR="00F12334">
        <w:rPr>
          <w:b/>
          <w:bCs/>
          <w:sz w:val="28"/>
          <w:szCs w:val="28"/>
        </w:rPr>
        <w:t xml:space="preserve"> года № </w:t>
      </w:r>
      <w:r w:rsidR="007439AA">
        <w:rPr>
          <w:b/>
          <w:bCs/>
          <w:sz w:val="28"/>
          <w:szCs w:val="28"/>
        </w:rPr>
        <w:t>422</w:t>
      </w:r>
    </w:p>
    <w:p w:rsidR="00386E02" w:rsidRPr="00386E02" w:rsidRDefault="00386E02" w:rsidP="00386E0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86E02">
        <w:rPr>
          <w:b/>
          <w:bCs/>
          <w:sz w:val="28"/>
          <w:szCs w:val="28"/>
        </w:rPr>
        <w:t xml:space="preserve"> </w:t>
      </w:r>
    </w:p>
    <w:p w:rsidR="00BE1C22" w:rsidRPr="00BE1C22" w:rsidRDefault="00BE1C22" w:rsidP="00BE1C22">
      <w:pPr>
        <w:ind w:right="565"/>
        <w:jc w:val="center"/>
        <w:rPr>
          <w:b/>
        </w:rPr>
      </w:pPr>
      <w:r w:rsidRPr="00BE1C22">
        <w:rPr>
          <w:rStyle w:val="20"/>
          <w:b/>
        </w:rPr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</w:p>
    <w:p w:rsidR="00386E02" w:rsidRPr="00386E02" w:rsidRDefault="00386E02" w:rsidP="00386E02">
      <w:pPr>
        <w:widowControl w:val="0"/>
        <w:suppressAutoHyphens/>
        <w:rPr>
          <w:b/>
          <w:sz w:val="28"/>
          <w:szCs w:val="28"/>
        </w:rPr>
      </w:pPr>
    </w:p>
    <w:p w:rsidR="00BE1C22" w:rsidRDefault="00BE1C22" w:rsidP="00BD2EBA">
      <w:pPr>
        <w:ind w:firstLine="820"/>
        <w:jc w:val="both"/>
        <w:rPr>
          <w:rStyle w:val="20"/>
        </w:rPr>
      </w:pPr>
      <w:r>
        <w:rPr>
          <w:rStyle w:val="2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</w:t>
      </w:r>
      <w:r w:rsidR="003D0DE9">
        <w:rPr>
          <w:rStyle w:val="20"/>
        </w:rPr>
        <w:t>оссийской Федерации от 26 марта 2016 года №236 «</w:t>
      </w:r>
      <w:r>
        <w:rPr>
          <w:rStyle w:val="20"/>
        </w:rPr>
        <w:t xml:space="preserve">О </w:t>
      </w:r>
      <w:r w:rsidR="003D0DE9">
        <w:rPr>
          <w:rStyle w:val="20"/>
        </w:rPr>
        <w:t>требованиях к предоставлению в электронной форме государственных и муниципальных услуг</w:t>
      </w:r>
      <w:r>
        <w:rPr>
          <w:rStyle w:val="20"/>
        </w:rPr>
        <w:t>», 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03506">
        <w:rPr>
          <w:rStyle w:val="20"/>
        </w:rPr>
        <w:t>,</w:t>
      </w:r>
    </w:p>
    <w:p w:rsidR="00B03506" w:rsidRDefault="00B03506" w:rsidP="00BD2EBA">
      <w:pPr>
        <w:ind w:firstLine="820"/>
        <w:jc w:val="both"/>
      </w:pPr>
    </w:p>
    <w:p w:rsidR="00BE1C22" w:rsidRPr="00B03506" w:rsidRDefault="00BE1C22" w:rsidP="00BD2EBA">
      <w:pPr>
        <w:spacing w:after="331"/>
        <w:ind w:right="20"/>
        <w:jc w:val="both"/>
      </w:pPr>
      <w:r w:rsidRPr="00B03506">
        <w:rPr>
          <w:rStyle w:val="60"/>
          <w:bCs w:val="0"/>
        </w:rPr>
        <w:t>ПОСТАНОВЛЯЮ:</w:t>
      </w:r>
    </w:p>
    <w:p w:rsidR="00BE1C22" w:rsidRDefault="00103A5A" w:rsidP="00103A5A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0"/>
        <w:jc w:val="both"/>
      </w:pPr>
      <w:r>
        <w:rPr>
          <w:rStyle w:val="20"/>
        </w:rPr>
        <w:t>У</w:t>
      </w:r>
      <w:r w:rsidR="00BE1C22">
        <w:rPr>
          <w:rStyle w:val="20"/>
        </w:rPr>
        <w:t>твердить Порядок разработки и утверждения административных регламентов предоставления муниципальных услуг</w:t>
      </w:r>
      <w:r w:rsidR="00B03506">
        <w:rPr>
          <w:rStyle w:val="20"/>
        </w:rPr>
        <w:t>, проведения экспертизы их проектов</w:t>
      </w:r>
      <w:r w:rsidR="00BE1C22">
        <w:rPr>
          <w:rStyle w:val="20"/>
        </w:rPr>
        <w:t xml:space="preserve"> согласно Приложению.</w:t>
      </w:r>
    </w:p>
    <w:p w:rsidR="00BE1C22" w:rsidRDefault="00BE1C22" w:rsidP="00103A5A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0"/>
        <w:jc w:val="both"/>
      </w:pPr>
      <w:r>
        <w:rPr>
          <w:rStyle w:val="20"/>
        </w:rPr>
        <w:t>Постановление Главы Администрации муниципального образования «</w:t>
      </w:r>
      <w:r w:rsidR="00CF0A04">
        <w:rPr>
          <w:rStyle w:val="20"/>
        </w:rPr>
        <w:t>Турочакский район»</w:t>
      </w:r>
      <w:r>
        <w:rPr>
          <w:rStyle w:val="20"/>
        </w:rPr>
        <w:t xml:space="preserve">» от </w:t>
      </w:r>
      <w:r w:rsidR="00CF0A04">
        <w:rPr>
          <w:rStyle w:val="20"/>
        </w:rPr>
        <w:t>30</w:t>
      </w:r>
      <w:r>
        <w:rPr>
          <w:rStyle w:val="20"/>
        </w:rPr>
        <w:t xml:space="preserve"> </w:t>
      </w:r>
      <w:r w:rsidR="00CF0A04">
        <w:rPr>
          <w:rStyle w:val="20"/>
        </w:rPr>
        <w:t>декабря 2011 года № 1355</w:t>
      </w:r>
      <w:r>
        <w:rPr>
          <w:rStyle w:val="20"/>
        </w:rPr>
        <w:t xml:space="preserve"> «О порядке разработки и утверждения административных регламентов предоставления муниципальных услуг, проведения экспертизы их проектов» признать утратившим силу.</w:t>
      </w:r>
    </w:p>
    <w:p w:rsidR="00BE1C22" w:rsidRPr="002D2554" w:rsidRDefault="00D649D5" w:rsidP="00103A5A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0"/>
        <w:jc w:val="both"/>
      </w:pPr>
      <w:r>
        <w:rPr>
          <w:rStyle w:val="20"/>
        </w:rPr>
        <w:t>Опублико</w:t>
      </w:r>
      <w:r w:rsidR="00BE1C22" w:rsidRPr="002D2554">
        <w:rPr>
          <w:rStyle w:val="20"/>
        </w:rPr>
        <w:t>вать настоящее постановление в газете «</w:t>
      </w:r>
      <w:r w:rsidR="00EF41A8" w:rsidRPr="002D2554">
        <w:rPr>
          <w:rStyle w:val="20"/>
        </w:rPr>
        <w:t>Истоки плюс</w:t>
      </w:r>
      <w:r w:rsidR="00BE1C22" w:rsidRPr="002D2554">
        <w:rPr>
          <w:rStyle w:val="20"/>
        </w:rPr>
        <w:t>».</w:t>
      </w:r>
    </w:p>
    <w:p w:rsidR="00C12231" w:rsidRPr="00E42D3A" w:rsidRDefault="00C12231" w:rsidP="00103A5A">
      <w:pPr>
        <w:numPr>
          <w:ilvl w:val="0"/>
          <w:numId w:val="3"/>
        </w:num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E42D3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постановление, </w:t>
      </w:r>
      <w:r>
        <w:rPr>
          <w:rStyle w:val="20"/>
        </w:rPr>
        <w:t xml:space="preserve">Порядок разработки и утверждения административных регламентов предоставления муниципальных услуг, проведения экспертизы их проектов </w:t>
      </w:r>
      <w:r w:rsidRPr="00E42D3A">
        <w:rPr>
          <w:sz w:val="28"/>
          <w:szCs w:val="28"/>
        </w:rPr>
        <w:t>на официальном сайте Администрации муниципального образования «Турочакский район» в сети Интернет.</w:t>
      </w:r>
    </w:p>
    <w:p w:rsidR="00BE1C22" w:rsidRDefault="00BE1C22" w:rsidP="00103A5A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0"/>
        <w:jc w:val="both"/>
      </w:pPr>
      <w:r>
        <w:rPr>
          <w:rStyle w:val="20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r w:rsidR="00CF0A04">
        <w:rPr>
          <w:rStyle w:val="20"/>
        </w:rPr>
        <w:t>Турочакский</w:t>
      </w:r>
      <w:r>
        <w:rPr>
          <w:rStyle w:val="20"/>
        </w:rPr>
        <w:t xml:space="preserve"> район» </w:t>
      </w:r>
      <w:r w:rsidR="00CF0A04">
        <w:rPr>
          <w:rStyle w:val="20"/>
        </w:rPr>
        <w:t>Подоляк О.М.</w:t>
      </w:r>
    </w:p>
    <w:p w:rsidR="00386E02" w:rsidRPr="00386E02" w:rsidRDefault="00386E02" w:rsidP="00BD2EBA">
      <w:pPr>
        <w:widowControl w:val="0"/>
        <w:suppressAutoHyphens/>
        <w:jc w:val="both"/>
        <w:rPr>
          <w:sz w:val="28"/>
          <w:szCs w:val="28"/>
        </w:rPr>
      </w:pPr>
    </w:p>
    <w:p w:rsidR="00386E02" w:rsidRPr="00386E02" w:rsidRDefault="00386E02" w:rsidP="00BD2EBA">
      <w:pPr>
        <w:widowControl w:val="0"/>
        <w:suppressAutoHyphens/>
        <w:jc w:val="both"/>
        <w:rPr>
          <w:sz w:val="28"/>
          <w:szCs w:val="28"/>
        </w:rPr>
      </w:pPr>
    </w:p>
    <w:p w:rsidR="00386E02" w:rsidRPr="00386E02" w:rsidRDefault="00BD2EBA" w:rsidP="00BD2EBA">
      <w:pPr>
        <w:widowControl w:val="0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386E02" w:rsidRPr="00386E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6E02" w:rsidRPr="00386E02">
        <w:rPr>
          <w:sz w:val="28"/>
          <w:szCs w:val="28"/>
        </w:rPr>
        <w:t xml:space="preserve"> Администрации муниципального </w:t>
      </w: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  <w:proofErr w:type="gramStart"/>
      <w:r w:rsidRPr="00386E02">
        <w:rPr>
          <w:sz w:val="28"/>
          <w:szCs w:val="28"/>
        </w:rPr>
        <w:t>образования  «</w:t>
      </w:r>
      <w:proofErr w:type="spellStart"/>
      <w:proofErr w:type="gramEnd"/>
      <w:r w:rsidRPr="00386E02">
        <w:rPr>
          <w:sz w:val="28"/>
          <w:szCs w:val="28"/>
        </w:rPr>
        <w:t>Турочакский</w:t>
      </w:r>
      <w:proofErr w:type="spellEnd"/>
      <w:r w:rsidRPr="00386E02">
        <w:rPr>
          <w:sz w:val="28"/>
          <w:szCs w:val="28"/>
        </w:rPr>
        <w:t xml:space="preserve"> район»                                                       В.</w:t>
      </w:r>
      <w:r w:rsidR="00BD2EBA">
        <w:rPr>
          <w:sz w:val="28"/>
          <w:szCs w:val="28"/>
        </w:rPr>
        <w:t>П</w:t>
      </w:r>
      <w:r w:rsidRPr="00386E02">
        <w:rPr>
          <w:sz w:val="28"/>
          <w:szCs w:val="28"/>
        </w:rPr>
        <w:t xml:space="preserve">. </w:t>
      </w:r>
      <w:proofErr w:type="spellStart"/>
      <w:r w:rsidR="00BD2EBA">
        <w:rPr>
          <w:sz w:val="28"/>
          <w:szCs w:val="28"/>
        </w:rPr>
        <w:t>Харавлев</w:t>
      </w:r>
      <w:proofErr w:type="spellEnd"/>
    </w:p>
    <w:p w:rsidR="00386E02" w:rsidRPr="00386E02" w:rsidRDefault="00386E02" w:rsidP="00386E02">
      <w:pPr>
        <w:widowControl w:val="0"/>
        <w:suppressAutoHyphens/>
        <w:jc w:val="center"/>
        <w:rPr>
          <w:sz w:val="28"/>
          <w:szCs w:val="28"/>
        </w:rPr>
      </w:pPr>
      <w:r w:rsidRPr="00386E02">
        <w:rPr>
          <w:sz w:val="28"/>
          <w:szCs w:val="28"/>
        </w:rPr>
        <w:t xml:space="preserve">                                                                                </w:t>
      </w: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</w:p>
    <w:p w:rsidR="00A7752D" w:rsidRDefault="00A7752D" w:rsidP="008E233F">
      <w:pPr>
        <w:ind w:right="-2" w:firstLine="709"/>
        <w:rPr>
          <w:sz w:val="28"/>
          <w:szCs w:val="28"/>
        </w:rPr>
      </w:pPr>
    </w:p>
    <w:p w:rsidR="00086AF9" w:rsidRPr="00086AF9" w:rsidRDefault="006D3525" w:rsidP="00421304">
      <w:pPr>
        <w:ind w:left="6237"/>
        <w:rPr>
          <w:rStyle w:val="aa"/>
          <w:b w:val="0"/>
          <w:color w:val="000000" w:themeColor="text1"/>
        </w:rPr>
      </w:pPr>
      <w:bookmarkStart w:id="0" w:name="sub_1000"/>
      <w:r w:rsidRPr="00086AF9">
        <w:rPr>
          <w:rStyle w:val="aa"/>
          <w:b w:val="0"/>
          <w:color w:val="000000" w:themeColor="text1"/>
        </w:rPr>
        <w:t xml:space="preserve">Приложение </w:t>
      </w:r>
      <w:bookmarkEnd w:id="0"/>
    </w:p>
    <w:p w:rsidR="00086AF9" w:rsidRPr="00086AF9" w:rsidRDefault="00E9407D" w:rsidP="00086AF9">
      <w:pPr>
        <w:ind w:left="5245"/>
        <w:rPr>
          <w:rStyle w:val="ab"/>
          <w:b w:val="0"/>
          <w:color w:val="000000" w:themeColor="text1"/>
        </w:rPr>
      </w:pPr>
      <w:r w:rsidRPr="00086AF9">
        <w:rPr>
          <w:rStyle w:val="aa"/>
          <w:b w:val="0"/>
          <w:color w:val="000000" w:themeColor="text1"/>
        </w:rPr>
        <w:t xml:space="preserve">к </w:t>
      </w:r>
      <w:hyperlink w:anchor="sub_0" w:history="1">
        <w:r w:rsidRPr="00086AF9">
          <w:rPr>
            <w:rStyle w:val="ab"/>
            <w:b w:val="0"/>
            <w:color w:val="000000" w:themeColor="text1"/>
          </w:rPr>
          <w:t>постановлению</w:t>
        </w:r>
      </w:hyperlink>
      <w:r w:rsidR="00086AF9" w:rsidRPr="00086AF9">
        <w:rPr>
          <w:rStyle w:val="ab"/>
          <w:b w:val="0"/>
          <w:color w:val="000000" w:themeColor="text1"/>
        </w:rPr>
        <w:t xml:space="preserve"> </w:t>
      </w:r>
      <w:r w:rsidR="00421304" w:rsidRPr="00086AF9">
        <w:rPr>
          <w:rStyle w:val="ab"/>
          <w:b w:val="0"/>
          <w:color w:val="000000" w:themeColor="text1"/>
        </w:rPr>
        <w:t xml:space="preserve">главы </w:t>
      </w:r>
      <w:r w:rsidR="00086AF9" w:rsidRPr="00086AF9">
        <w:rPr>
          <w:rStyle w:val="ab"/>
          <w:b w:val="0"/>
          <w:color w:val="000000" w:themeColor="text1"/>
        </w:rPr>
        <w:t>А</w:t>
      </w:r>
      <w:r w:rsidR="00421304" w:rsidRPr="00086AF9">
        <w:rPr>
          <w:rStyle w:val="ab"/>
          <w:b w:val="0"/>
          <w:color w:val="000000" w:themeColor="text1"/>
        </w:rPr>
        <w:t>дминистрации МО «</w:t>
      </w:r>
      <w:proofErr w:type="spellStart"/>
      <w:r w:rsidR="00421304" w:rsidRPr="00086AF9">
        <w:rPr>
          <w:rStyle w:val="ab"/>
          <w:b w:val="0"/>
          <w:color w:val="000000" w:themeColor="text1"/>
        </w:rPr>
        <w:t>Турочакский</w:t>
      </w:r>
      <w:proofErr w:type="spellEnd"/>
      <w:r w:rsidR="00421304" w:rsidRPr="00086AF9">
        <w:rPr>
          <w:rStyle w:val="ab"/>
          <w:b w:val="0"/>
          <w:color w:val="000000" w:themeColor="text1"/>
        </w:rPr>
        <w:t xml:space="preserve"> район»</w:t>
      </w:r>
    </w:p>
    <w:p w:rsidR="00E9407D" w:rsidRPr="00086AF9" w:rsidRDefault="00D53667" w:rsidP="00086AF9">
      <w:pPr>
        <w:ind w:left="5245"/>
        <w:rPr>
          <w:b/>
          <w:color w:val="000000" w:themeColor="text1"/>
        </w:rPr>
      </w:pPr>
      <w:r w:rsidRPr="00086AF9">
        <w:rPr>
          <w:rStyle w:val="ab"/>
          <w:b w:val="0"/>
          <w:color w:val="000000" w:themeColor="text1"/>
        </w:rPr>
        <w:t xml:space="preserve"> </w:t>
      </w:r>
      <w:r w:rsidR="00E9407D" w:rsidRPr="00086AF9">
        <w:rPr>
          <w:rStyle w:val="aa"/>
          <w:b w:val="0"/>
          <w:color w:val="000000" w:themeColor="text1"/>
        </w:rPr>
        <w:t>от</w:t>
      </w:r>
      <w:r w:rsidR="00421304" w:rsidRPr="00086AF9">
        <w:rPr>
          <w:rStyle w:val="aa"/>
          <w:b w:val="0"/>
          <w:color w:val="000000" w:themeColor="text1"/>
        </w:rPr>
        <w:t xml:space="preserve"> «28»</w:t>
      </w:r>
      <w:r w:rsidR="00086AF9">
        <w:rPr>
          <w:rStyle w:val="aa"/>
          <w:b w:val="0"/>
          <w:color w:val="000000" w:themeColor="text1"/>
        </w:rPr>
        <w:t xml:space="preserve"> </w:t>
      </w:r>
      <w:bookmarkStart w:id="1" w:name="_GoBack"/>
      <w:bookmarkEnd w:id="1"/>
      <w:r w:rsidR="00421304" w:rsidRPr="00086AF9">
        <w:rPr>
          <w:rStyle w:val="aa"/>
          <w:b w:val="0"/>
          <w:color w:val="000000" w:themeColor="text1"/>
        </w:rPr>
        <w:t>августа</w:t>
      </w:r>
      <w:r w:rsidRPr="00086AF9">
        <w:rPr>
          <w:rStyle w:val="aa"/>
          <w:b w:val="0"/>
          <w:color w:val="000000" w:themeColor="text1"/>
        </w:rPr>
        <w:t xml:space="preserve"> </w:t>
      </w:r>
      <w:r w:rsidR="00E9407D" w:rsidRPr="00086AF9">
        <w:rPr>
          <w:rStyle w:val="aa"/>
          <w:b w:val="0"/>
          <w:color w:val="000000" w:themeColor="text1"/>
        </w:rPr>
        <w:t>201</w:t>
      </w:r>
      <w:r w:rsidR="006D3525" w:rsidRPr="00086AF9">
        <w:rPr>
          <w:rStyle w:val="aa"/>
          <w:b w:val="0"/>
          <w:color w:val="000000" w:themeColor="text1"/>
        </w:rPr>
        <w:t xml:space="preserve">7 г. № </w:t>
      </w:r>
      <w:r w:rsidR="00421304" w:rsidRPr="00086AF9">
        <w:rPr>
          <w:rStyle w:val="aa"/>
          <w:b w:val="0"/>
          <w:color w:val="000000" w:themeColor="text1"/>
        </w:rPr>
        <w:t>422</w:t>
      </w:r>
    </w:p>
    <w:p w:rsidR="00E9407D" w:rsidRDefault="00E9407D" w:rsidP="00E9407D">
      <w:pPr>
        <w:shd w:val="clear" w:color="auto" w:fill="FFFFFF"/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</w:p>
    <w:p w:rsidR="00E9407D" w:rsidRPr="00F85EB4" w:rsidRDefault="00E9407D" w:rsidP="00D53667">
      <w:pPr>
        <w:shd w:val="clear" w:color="auto" w:fill="FFFFFF"/>
        <w:ind w:firstLine="709"/>
        <w:jc w:val="center"/>
        <w:rPr>
          <w:color w:val="000000" w:themeColor="text1"/>
        </w:rPr>
      </w:pPr>
      <w:r w:rsidRPr="00F85EB4">
        <w:rPr>
          <w:b/>
          <w:bCs/>
          <w:color w:val="000000" w:themeColor="text1"/>
        </w:rPr>
        <w:t>Порядок разработки и утверждения административных регламентов предоставления муниципальных услуг</w:t>
      </w:r>
      <w:r w:rsidR="006D3525">
        <w:rPr>
          <w:b/>
          <w:bCs/>
          <w:color w:val="000000" w:themeColor="text1"/>
        </w:rPr>
        <w:t>, проведения экспертизы их проектов</w:t>
      </w:r>
    </w:p>
    <w:p w:rsidR="00E9407D" w:rsidRPr="00F85EB4" w:rsidRDefault="00E9407D" w:rsidP="007B1075">
      <w:pPr>
        <w:shd w:val="clear" w:color="auto" w:fill="FFFFFF"/>
        <w:spacing w:before="100" w:beforeAutospacing="1" w:after="100" w:afterAutospacing="1"/>
        <w:ind w:firstLine="709"/>
        <w:jc w:val="center"/>
        <w:outlineLvl w:val="4"/>
        <w:rPr>
          <w:b/>
          <w:bCs/>
          <w:color w:val="000000" w:themeColor="text1"/>
        </w:rPr>
      </w:pPr>
      <w:r w:rsidRPr="00F85EB4">
        <w:rPr>
          <w:b/>
          <w:bCs/>
          <w:color w:val="000000" w:themeColor="text1"/>
        </w:rPr>
        <w:t>1. Общие положения</w:t>
      </w:r>
    </w:p>
    <w:p w:rsidR="00035E12" w:rsidRPr="00035E12" w:rsidRDefault="00035E12" w:rsidP="0003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9407D" w:rsidRPr="00035E12">
        <w:rPr>
          <w:color w:val="000000" w:themeColor="text1"/>
          <w:sz w:val="24"/>
          <w:szCs w:val="24"/>
        </w:rPr>
        <w:t xml:space="preserve">1.1. </w:t>
      </w:r>
      <w:r w:rsidRPr="00035E12">
        <w:rPr>
          <w:rFonts w:ascii="Times New Roman" w:hAnsi="Times New Roman" w:cs="Times New Roman"/>
          <w:sz w:val="24"/>
          <w:szCs w:val="24"/>
        </w:rPr>
        <w:t>Настоящий Порядок устанавливает требования к разработке и утверждению Администрацией муниципального образования «</w:t>
      </w:r>
      <w:proofErr w:type="spellStart"/>
      <w:r w:rsidRPr="00035E12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035E12">
        <w:rPr>
          <w:rFonts w:ascii="Times New Roman" w:hAnsi="Times New Roman" w:cs="Times New Roman"/>
          <w:sz w:val="24"/>
          <w:szCs w:val="24"/>
        </w:rPr>
        <w:t xml:space="preserve"> район» и </w:t>
      </w:r>
      <w:r w:rsidR="007439AA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4279DA">
        <w:rPr>
          <w:rFonts w:ascii="Times New Roman" w:hAnsi="Times New Roman" w:cs="Times New Roman"/>
          <w:sz w:val="24"/>
          <w:szCs w:val="24"/>
        </w:rPr>
        <w:t xml:space="preserve"> </w:t>
      </w:r>
      <w:r w:rsidRPr="00035E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5E12">
        <w:rPr>
          <w:rFonts w:ascii="Times New Roman" w:hAnsi="Times New Roman" w:cs="Times New Roman"/>
          <w:sz w:val="24"/>
          <w:szCs w:val="24"/>
        </w:rPr>
        <w:t>, наделенными правами юридического лица (далее - органы местного самоуправления), административных регламентов предоставления муниципальных услуг (далее - регламенты).</w:t>
      </w:r>
    </w:p>
    <w:p w:rsidR="00035E12" w:rsidRPr="00035E12" w:rsidRDefault="00035E12" w:rsidP="00035E12">
      <w:pPr>
        <w:shd w:val="clear" w:color="auto" w:fill="FFFFFF"/>
        <w:ind w:firstLine="709"/>
        <w:jc w:val="both"/>
      </w:pPr>
      <w:r w:rsidRPr="00035E12">
        <w:t xml:space="preserve">Регламентом является нормативный правовой акт органов местного самоуправления, устанавливающий сроки и последовательность административных процедур (действий) органов местного самоуправления, осуществляемых по запросу физического или юридического лица либо их уполномоченных представителей (далее - заявители)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7" w:history="1">
        <w:r w:rsidRPr="00635D14">
          <w:t>закона</w:t>
        </w:r>
      </w:hyperlink>
      <w:r w:rsidRPr="00635D14">
        <w:t xml:space="preserve"> от 27</w:t>
      </w:r>
      <w:r w:rsidRPr="00035E12">
        <w:t xml:space="preserve"> июля 2010 года N 210-ФЗ "Об организации предоставления государственных и муниципальных услуг" (далее - Федеральный закон).</w:t>
      </w:r>
    </w:p>
    <w:p w:rsidR="00035E12" w:rsidRDefault="00530512" w:rsidP="0003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5E12" w:rsidRPr="00035E12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530512" w:rsidRDefault="00530512" w:rsidP="0003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12" w:rsidRPr="00530512" w:rsidRDefault="00530512" w:rsidP="005305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0512">
        <w:rPr>
          <w:rFonts w:ascii="Times New Roman" w:hAnsi="Times New Roman" w:cs="Times New Roman"/>
          <w:b/>
          <w:sz w:val="24"/>
          <w:szCs w:val="24"/>
        </w:rPr>
        <w:t>. РАЗРАБОТКА АДМИНИСТРАТИВНЫХ РЕГЛАМЕНТОВ</w:t>
      </w:r>
    </w:p>
    <w:p w:rsidR="00530512" w:rsidRPr="00035E12" w:rsidRDefault="00530512" w:rsidP="0003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7D" w:rsidRDefault="00133ECA" w:rsidP="00E940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9407D" w:rsidRPr="00F85EB4">
        <w:rPr>
          <w:color w:val="000000" w:themeColor="text1"/>
        </w:rPr>
        <w:t>.</w:t>
      </w:r>
      <w:r w:rsidR="00530512">
        <w:rPr>
          <w:color w:val="000000" w:themeColor="text1"/>
        </w:rPr>
        <w:t>1</w:t>
      </w:r>
      <w:r w:rsidR="00E9407D" w:rsidRPr="00F85EB4">
        <w:rPr>
          <w:color w:val="000000" w:themeColor="text1"/>
        </w:rPr>
        <w:t>.</w:t>
      </w:r>
      <w:r w:rsidR="00BC23DF">
        <w:rPr>
          <w:color w:val="000000" w:themeColor="text1"/>
        </w:rPr>
        <w:t xml:space="preserve"> </w:t>
      </w:r>
      <w:r w:rsidR="000338B4" w:rsidRPr="00C374DE">
        <w:t>Регламенты разрабатываются органами местного самоуправления, к сфере деятельности которых относится предоставление муниципальной услуги.</w:t>
      </w:r>
    </w:p>
    <w:p w:rsidR="000338B4" w:rsidRPr="000338B4" w:rsidRDefault="000338B4" w:rsidP="0003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органами местного самоуправления отдельных государственных полномочий Республики Алтай, переданных им на основании закона Республики Алтай с предоставлением субвенций из республиканского бюджета Республики Алтай, </w:t>
      </w:r>
      <w:r w:rsidRPr="000338B4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административным регламентом, утверждаемым исполнительным органом государственной власти Республики Алтай, осуществляющим функции по выработке государственной политики и нормативно-правовому регулированию в сфере переданных полномочий.</w:t>
      </w:r>
    </w:p>
    <w:p w:rsidR="00E9407D" w:rsidRPr="00F85EB4" w:rsidRDefault="00133ECA" w:rsidP="00E940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9407D" w:rsidRPr="00F85EB4">
        <w:rPr>
          <w:color w:val="000000" w:themeColor="text1"/>
        </w:rPr>
        <w:t>.</w:t>
      </w:r>
      <w:r w:rsidR="00530512">
        <w:rPr>
          <w:color w:val="000000" w:themeColor="text1"/>
        </w:rPr>
        <w:t>2</w:t>
      </w:r>
      <w:r w:rsidR="00E9407D" w:rsidRPr="00F85EB4">
        <w:rPr>
          <w:color w:val="000000" w:themeColor="text1"/>
        </w:rPr>
        <w:t>. При разработке административных регламентов предусматривается оптимизация предоставления муниципальных услуг, в том числе:</w:t>
      </w:r>
    </w:p>
    <w:p w:rsidR="00E9407D" w:rsidRPr="003B092B" w:rsidRDefault="00E9407D" w:rsidP="00E9407D">
      <w:pPr>
        <w:shd w:val="clear" w:color="auto" w:fill="FFFFFF"/>
        <w:ind w:firstLine="709"/>
        <w:jc w:val="both"/>
        <w:rPr>
          <w:color w:val="000000" w:themeColor="text1"/>
        </w:rPr>
      </w:pPr>
      <w:r w:rsidRPr="003B092B">
        <w:rPr>
          <w:color w:val="000000" w:themeColor="text1"/>
        </w:rPr>
        <w:t>1) упорядочение административных процедур;</w:t>
      </w:r>
    </w:p>
    <w:p w:rsidR="00E9407D" w:rsidRPr="003B092B" w:rsidRDefault="00E9407D" w:rsidP="00E9407D">
      <w:pPr>
        <w:shd w:val="clear" w:color="auto" w:fill="FFFFFF"/>
        <w:ind w:firstLine="709"/>
        <w:jc w:val="both"/>
        <w:rPr>
          <w:color w:val="000000" w:themeColor="text1"/>
        </w:rPr>
      </w:pPr>
      <w:r w:rsidRPr="003B092B">
        <w:rPr>
          <w:color w:val="000000" w:themeColor="text1"/>
        </w:rPr>
        <w:t xml:space="preserve">2) устранение избыточных административных процедур, если это не противоречит нормативным правовым актам Российской Федерации, Республики Алтай, </w:t>
      </w:r>
      <w:proofErr w:type="spellStart"/>
      <w:r w:rsidR="001B2488" w:rsidRPr="003B092B">
        <w:rPr>
          <w:color w:val="000000" w:themeColor="text1"/>
        </w:rPr>
        <w:t>мунициального</w:t>
      </w:r>
      <w:proofErr w:type="spellEnd"/>
      <w:r w:rsidR="001B2488" w:rsidRPr="003B092B">
        <w:rPr>
          <w:color w:val="000000" w:themeColor="text1"/>
        </w:rPr>
        <w:t xml:space="preserve"> образования «</w:t>
      </w:r>
      <w:proofErr w:type="spellStart"/>
      <w:r w:rsidR="001B2488" w:rsidRPr="003B092B">
        <w:rPr>
          <w:color w:val="000000" w:themeColor="text1"/>
        </w:rPr>
        <w:t>Турочакский</w:t>
      </w:r>
      <w:proofErr w:type="spellEnd"/>
      <w:r w:rsidR="001B2488" w:rsidRPr="003B092B">
        <w:rPr>
          <w:color w:val="000000" w:themeColor="text1"/>
        </w:rPr>
        <w:t xml:space="preserve"> район»</w:t>
      </w:r>
      <w:r w:rsidRPr="003B092B">
        <w:rPr>
          <w:color w:val="000000" w:themeColor="text1"/>
        </w:rPr>
        <w:t>;</w:t>
      </w:r>
    </w:p>
    <w:p w:rsidR="00421304" w:rsidRDefault="003B092B" w:rsidP="007C6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9407D" w:rsidRPr="003B0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E9407D" w:rsidRPr="00A42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</w:t>
      </w:r>
      <w:r w:rsidR="007C6F1E" w:rsidRPr="00A428CB">
        <w:rPr>
          <w:rFonts w:ascii="Times New Roman" w:hAnsi="Times New Roman" w:cs="Times New Roman"/>
          <w:sz w:val="24"/>
          <w:szCs w:val="24"/>
        </w:rPr>
        <w:t xml:space="preserve">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="000C6E32" w:rsidRPr="00A428CB">
        <w:rPr>
          <w:rFonts w:ascii="Times New Roman" w:hAnsi="Times New Roman" w:cs="Times New Roman"/>
          <w:sz w:val="24"/>
          <w:szCs w:val="24"/>
        </w:rPr>
        <w:t>муниципальной</w:t>
      </w:r>
      <w:r w:rsidR="007C6F1E" w:rsidRPr="00A428CB">
        <w:rPr>
          <w:rFonts w:ascii="Times New Roman" w:hAnsi="Times New Roman" w:cs="Times New Roman"/>
          <w:sz w:val="24"/>
          <w:szCs w:val="24"/>
        </w:rPr>
        <w:t xml:space="preserve"> услуги без участия </w:t>
      </w:r>
    </w:p>
    <w:p w:rsidR="00421304" w:rsidRDefault="00421304" w:rsidP="007C6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304" w:rsidRDefault="00421304" w:rsidP="007C6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F1E" w:rsidRPr="003B092B" w:rsidRDefault="007C6F1E" w:rsidP="007C6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8CB">
        <w:rPr>
          <w:rFonts w:ascii="Times New Roman" w:hAnsi="Times New Roman" w:cs="Times New Roman"/>
          <w:sz w:val="24"/>
          <w:szCs w:val="24"/>
        </w:rPr>
        <w:lastRenderedPageBreak/>
        <w:t>заявителя, в том числе с использованием информационно-коммуникационных технологий;</w:t>
      </w:r>
    </w:p>
    <w:p w:rsidR="00E9407D" w:rsidRPr="003B092B" w:rsidRDefault="00E9407D" w:rsidP="00E9407D">
      <w:pPr>
        <w:shd w:val="clear" w:color="auto" w:fill="FFFFFF"/>
        <w:ind w:firstLine="709"/>
        <w:jc w:val="both"/>
        <w:rPr>
          <w:color w:val="000000" w:themeColor="text1"/>
        </w:rPr>
      </w:pPr>
      <w:r w:rsidRPr="003B092B">
        <w:rPr>
          <w:color w:val="000000" w:themeColor="text1"/>
        </w:rPr>
        <w:t>4)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услуги, а также административных действий в рамках предоставления муниципальной услуги по отношению к срокам, установленным действующими нормативными правовыми актами;</w:t>
      </w:r>
    </w:p>
    <w:p w:rsidR="00E9407D" w:rsidRPr="003B092B" w:rsidRDefault="00E9407D" w:rsidP="00E9407D">
      <w:pPr>
        <w:shd w:val="clear" w:color="auto" w:fill="FFFFFF"/>
        <w:ind w:firstLine="709"/>
        <w:jc w:val="both"/>
        <w:rPr>
          <w:color w:val="000000" w:themeColor="text1"/>
        </w:rPr>
      </w:pPr>
      <w:r w:rsidRPr="003B092B">
        <w:rPr>
          <w:color w:val="000000" w:themeColor="text1"/>
        </w:rPr>
        <w:t>5) указание об ответственности должностных лиц за соблюдение ими требований административных регламентов при выполнении административных процедур.</w:t>
      </w:r>
    </w:p>
    <w:p w:rsidR="007C6F1E" w:rsidRDefault="003B092B" w:rsidP="007C6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6F1E" w:rsidRPr="003B09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C6F1E" w:rsidRPr="00A428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F1E" w:rsidRPr="00A428CB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с применением информационно-телекоммуникационных технологий, включая использование </w:t>
      </w:r>
      <w:r w:rsidR="007C6F1E" w:rsidRPr="00F12334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"Единый портал государственных и муниципальных услуг (функций)", а также использование универсальной электронной карты, в том числе </w:t>
      </w:r>
      <w:r w:rsidR="007C6F1E" w:rsidRPr="00A428CB">
        <w:rPr>
          <w:rFonts w:ascii="Times New Roman" w:hAnsi="Times New Roman" w:cs="Times New Roman"/>
          <w:sz w:val="24"/>
          <w:szCs w:val="24"/>
        </w:rPr>
        <w:t>осуществление в рамках такого предоставления электронного взаимодействия между государственными органами, органами местного самоуправления в Республике Алтай, организациями и заявителями.</w:t>
      </w:r>
    </w:p>
    <w:p w:rsidR="00B170FD" w:rsidRPr="008550E9" w:rsidRDefault="00133ECA" w:rsidP="00B17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2</w:t>
      </w:r>
      <w:r w:rsidR="00B170FD" w:rsidRPr="008550E9">
        <w:rPr>
          <w:rFonts w:ascii="Times New Roman" w:hAnsi="Times New Roman" w:cs="Times New Roman"/>
          <w:sz w:val="24"/>
          <w:szCs w:val="24"/>
        </w:rPr>
        <w:t>.</w:t>
      </w:r>
      <w:r w:rsidRPr="008550E9">
        <w:rPr>
          <w:rFonts w:ascii="Times New Roman" w:hAnsi="Times New Roman" w:cs="Times New Roman"/>
          <w:sz w:val="24"/>
          <w:szCs w:val="24"/>
        </w:rPr>
        <w:t>3</w:t>
      </w:r>
      <w:r w:rsidR="00B170FD" w:rsidRPr="008550E9">
        <w:rPr>
          <w:rFonts w:ascii="Times New Roman" w:hAnsi="Times New Roman" w:cs="Times New Roman"/>
          <w:sz w:val="24"/>
          <w:szCs w:val="24"/>
        </w:rPr>
        <w:t xml:space="preserve">. Регламенты утверждаются в установленном порядке постановлением </w:t>
      </w:r>
      <w:r w:rsidR="00F1233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170FD" w:rsidRPr="008550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220D" w:rsidRPr="008550E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BC23DF" w:rsidRPr="008550E9">
        <w:rPr>
          <w:rFonts w:ascii="Times New Roman" w:hAnsi="Times New Roman" w:cs="Times New Roman"/>
          <w:sz w:val="24"/>
          <w:szCs w:val="24"/>
        </w:rPr>
        <w:t>.</w:t>
      </w:r>
    </w:p>
    <w:p w:rsidR="00BC23DF" w:rsidRPr="008550E9" w:rsidRDefault="00133ECA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2</w:t>
      </w:r>
      <w:r w:rsidR="00BC23DF" w:rsidRPr="008550E9">
        <w:rPr>
          <w:rFonts w:ascii="Times New Roman" w:hAnsi="Times New Roman" w:cs="Times New Roman"/>
          <w:sz w:val="24"/>
          <w:szCs w:val="24"/>
        </w:rPr>
        <w:t>.</w:t>
      </w:r>
      <w:r w:rsidRPr="008550E9">
        <w:rPr>
          <w:rFonts w:ascii="Times New Roman" w:hAnsi="Times New Roman" w:cs="Times New Roman"/>
          <w:sz w:val="24"/>
          <w:szCs w:val="24"/>
        </w:rPr>
        <w:t>4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. Проекты регламентов подлежат независимой экспертизе и экспертизе, проводимой Отделом экономики и </w:t>
      </w:r>
      <w:r w:rsidR="00B006A7" w:rsidRPr="008550E9">
        <w:rPr>
          <w:rFonts w:ascii="Times New Roman" w:hAnsi="Times New Roman" w:cs="Times New Roman"/>
          <w:sz w:val="24"/>
          <w:szCs w:val="24"/>
        </w:rPr>
        <w:t>имущественных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 отношений Администрации </w:t>
      </w:r>
      <w:r w:rsidR="00B006A7" w:rsidRPr="008550E9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 (далее - Отдел экономики).</w:t>
      </w:r>
    </w:p>
    <w:p w:rsidR="00B006A7" w:rsidRPr="008550E9" w:rsidRDefault="000338B4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8550E9">
        <w:rPr>
          <w:rFonts w:ascii="Times New Roman" w:hAnsi="Times New Roman" w:cs="Times New Roman"/>
          <w:sz w:val="24"/>
          <w:szCs w:val="24"/>
        </w:rPr>
        <w:t>2.5.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 </w:t>
      </w:r>
      <w:r w:rsidR="00B006A7" w:rsidRPr="008550E9">
        <w:rPr>
          <w:rFonts w:ascii="Times New Roman" w:hAnsi="Times New Roman" w:cs="Times New Roman"/>
          <w:sz w:val="24"/>
          <w:szCs w:val="24"/>
        </w:rPr>
        <w:t>Должностные лица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, осуществляющие разработку регламента, готовят и представляют на согласование в Отдел экономики вместе с проектом регламента, проект нормативного правового акта об утверждении регламента, блок-схему предоставления муниципальной услуги. </w:t>
      </w:r>
    </w:p>
    <w:p w:rsidR="00BC23DF" w:rsidRPr="008550E9" w:rsidRDefault="000338B4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2</w:t>
      </w:r>
      <w:r w:rsidR="00B006A7" w:rsidRPr="008550E9">
        <w:rPr>
          <w:rFonts w:ascii="Times New Roman" w:hAnsi="Times New Roman" w:cs="Times New Roman"/>
          <w:sz w:val="24"/>
          <w:szCs w:val="24"/>
        </w:rPr>
        <w:t>.</w:t>
      </w:r>
      <w:r w:rsidRPr="008550E9">
        <w:rPr>
          <w:rFonts w:ascii="Times New Roman" w:hAnsi="Times New Roman" w:cs="Times New Roman"/>
          <w:sz w:val="24"/>
          <w:szCs w:val="24"/>
        </w:rPr>
        <w:t>6</w:t>
      </w:r>
      <w:r w:rsidR="00BC23DF" w:rsidRPr="008550E9">
        <w:rPr>
          <w:rFonts w:ascii="Times New Roman" w:hAnsi="Times New Roman" w:cs="Times New Roman"/>
          <w:sz w:val="24"/>
          <w:szCs w:val="24"/>
        </w:rPr>
        <w:t>. Проекты регламентов, а также заключение Отдела экономики на проект регламента и заключение независимой экспертизы размещаются на официальном сайте муниципального образования "</w:t>
      </w:r>
      <w:r w:rsidR="0099386F" w:rsidRPr="008550E9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BC23DF" w:rsidRPr="008550E9">
        <w:rPr>
          <w:rFonts w:ascii="Times New Roman" w:hAnsi="Times New Roman" w:cs="Times New Roman"/>
          <w:sz w:val="24"/>
          <w:szCs w:val="24"/>
        </w:rPr>
        <w:t>" в сети Интернет.</w:t>
      </w:r>
    </w:p>
    <w:p w:rsidR="00635D14" w:rsidRDefault="000338B4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2</w:t>
      </w:r>
      <w:r w:rsidR="00B006A7" w:rsidRPr="008550E9">
        <w:rPr>
          <w:rFonts w:ascii="Times New Roman" w:hAnsi="Times New Roman" w:cs="Times New Roman"/>
          <w:sz w:val="24"/>
          <w:szCs w:val="24"/>
        </w:rPr>
        <w:t>.</w:t>
      </w:r>
      <w:r w:rsidRPr="008550E9">
        <w:rPr>
          <w:rFonts w:ascii="Times New Roman" w:hAnsi="Times New Roman" w:cs="Times New Roman"/>
          <w:sz w:val="24"/>
          <w:szCs w:val="24"/>
        </w:rPr>
        <w:t>7</w:t>
      </w:r>
      <w:r w:rsidR="00B006A7" w:rsidRPr="008550E9">
        <w:rPr>
          <w:rFonts w:ascii="Times New Roman" w:hAnsi="Times New Roman" w:cs="Times New Roman"/>
          <w:sz w:val="24"/>
          <w:szCs w:val="24"/>
        </w:rPr>
        <w:t>.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 Регламенты в течение 5-ти рабочих дней со дня их утверждения размещаются на официальном портале муниципального образования "</w:t>
      </w:r>
      <w:r w:rsidR="0099386F" w:rsidRPr="008550E9">
        <w:rPr>
          <w:rFonts w:ascii="Times New Roman" w:hAnsi="Times New Roman" w:cs="Times New Roman"/>
          <w:sz w:val="24"/>
          <w:szCs w:val="24"/>
        </w:rPr>
        <w:t>Турочакский район</w:t>
      </w:r>
      <w:r w:rsidR="00635D14">
        <w:rPr>
          <w:rFonts w:ascii="Times New Roman" w:hAnsi="Times New Roman" w:cs="Times New Roman"/>
          <w:sz w:val="24"/>
          <w:szCs w:val="24"/>
        </w:rPr>
        <w:t>" в сети "Интернет".</w:t>
      </w:r>
    </w:p>
    <w:p w:rsidR="00141CE9" w:rsidRPr="00141CE9" w:rsidRDefault="000338B4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2</w:t>
      </w:r>
      <w:r w:rsidR="00B006A7" w:rsidRPr="008550E9">
        <w:rPr>
          <w:rFonts w:ascii="Times New Roman" w:hAnsi="Times New Roman" w:cs="Times New Roman"/>
          <w:sz w:val="24"/>
          <w:szCs w:val="24"/>
        </w:rPr>
        <w:t>.</w:t>
      </w:r>
      <w:r w:rsidRPr="008550E9">
        <w:rPr>
          <w:rFonts w:ascii="Times New Roman" w:hAnsi="Times New Roman" w:cs="Times New Roman"/>
          <w:sz w:val="24"/>
          <w:szCs w:val="24"/>
        </w:rPr>
        <w:t>8</w:t>
      </w:r>
      <w:r w:rsidR="00BC23DF" w:rsidRPr="008550E9">
        <w:rPr>
          <w:rFonts w:ascii="Times New Roman" w:hAnsi="Times New Roman" w:cs="Times New Roman"/>
          <w:sz w:val="24"/>
          <w:szCs w:val="24"/>
        </w:rPr>
        <w:t xml:space="preserve">. </w:t>
      </w:r>
      <w:r w:rsidR="00141CE9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случае изменения законодательства Российской Федерации, Республики Алтай и органов местного самоуправления муниципального образования «Турочакский район», регулирующего предоставление муниципальной услуги, изменения структуры органов Администрации, к сфере деятельности которых относится предоставление соответствующей муниципальной услуги.</w:t>
      </w:r>
    </w:p>
    <w:p w:rsidR="00BC23DF" w:rsidRDefault="00BC23DF" w:rsidP="00BC2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sz w:val="24"/>
          <w:szCs w:val="24"/>
        </w:rPr>
        <w:t>Внесение изменений в регламенты осуществляется в порядке, установленном для их разработки и утверждения.</w:t>
      </w:r>
    </w:p>
    <w:p w:rsidR="00002F77" w:rsidRPr="00002F77" w:rsidRDefault="00002F77" w:rsidP="00002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F77">
        <w:rPr>
          <w:rFonts w:ascii="Times New Roman" w:hAnsi="Times New Roman" w:cs="Times New Roman"/>
          <w:sz w:val="24"/>
          <w:szCs w:val="24"/>
        </w:rPr>
        <w:t>Внесение изменений в регламенты во исполнение протестов, требований прокурора, в целях приведения в соответствие действующему законодательству осуществляется без проведения независимой экспертизы.</w:t>
      </w:r>
    </w:p>
    <w:p w:rsidR="00002F77" w:rsidRPr="00002F77" w:rsidRDefault="00002F77" w:rsidP="00002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F77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 регламента не требуется.</w:t>
      </w:r>
    </w:p>
    <w:p w:rsidR="00E9407D" w:rsidRDefault="008550E9" w:rsidP="007B1075">
      <w:pPr>
        <w:shd w:val="clear" w:color="auto" w:fill="FFFFFF"/>
        <w:spacing w:before="100" w:beforeAutospacing="1" w:after="100" w:afterAutospacing="1"/>
        <w:ind w:firstLine="709"/>
        <w:jc w:val="center"/>
        <w:outlineLvl w:val="4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>III</w:t>
      </w:r>
      <w:r w:rsidR="00E9407D" w:rsidRPr="00F85EB4">
        <w:rPr>
          <w:b/>
          <w:bCs/>
          <w:color w:val="000000" w:themeColor="text1"/>
        </w:rPr>
        <w:t>. Требования к структуре административных регламентов</w:t>
      </w:r>
      <w:r w:rsidR="007B1075">
        <w:rPr>
          <w:b/>
          <w:bCs/>
          <w:color w:val="000000" w:themeColor="text1"/>
        </w:rPr>
        <w:t xml:space="preserve"> </w:t>
      </w:r>
      <w:r w:rsidR="00E9407D" w:rsidRPr="00F85EB4">
        <w:rPr>
          <w:b/>
          <w:bCs/>
          <w:color w:val="000000" w:themeColor="text1"/>
        </w:rPr>
        <w:t>предоставления муниципальных услуг</w:t>
      </w:r>
    </w:p>
    <w:p w:rsidR="00133ECA" w:rsidRPr="00133ECA" w:rsidRDefault="008550E9" w:rsidP="00F12334">
      <w:pPr>
        <w:pStyle w:val="ConsPlusNormal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550E9">
        <w:rPr>
          <w:bCs/>
          <w:color w:val="000000" w:themeColor="text1"/>
          <w:sz w:val="24"/>
          <w:szCs w:val="24"/>
        </w:rPr>
        <w:t>3</w:t>
      </w:r>
      <w:r w:rsidR="00133ECA" w:rsidRPr="00133ECA">
        <w:rPr>
          <w:bCs/>
          <w:color w:val="000000" w:themeColor="text1"/>
          <w:sz w:val="24"/>
          <w:szCs w:val="24"/>
        </w:rPr>
        <w:t>.1.</w:t>
      </w:r>
      <w:r w:rsidR="00133ECA" w:rsidRPr="00133ECA">
        <w:rPr>
          <w:b/>
          <w:bCs/>
          <w:color w:val="000000" w:themeColor="text1"/>
          <w:sz w:val="24"/>
          <w:szCs w:val="24"/>
        </w:rPr>
        <w:t xml:space="preserve"> </w:t>
      </w:r>
      <w:r w:rsidR="00133ECA" w:rsidRPr="00133ECA">
        <w:rPr>
          <w:rFonts w:ascii="Times New Roman" w:hAnsi="Times New Roman" w:cs="Times New Roman"/>
          <w:sz w:val="24"/>
          <w:szCs w:val="24"/>
        </w:rPr>
        <w:t xml:space="preserve">Наименование регламента </w:t>
      </w:r>
      <w:r w:rsidR="00133ECA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r w:rsidR="00133ECA" w:rsidRPr="00133ECA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33EC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«Турочакский район»</w:t>
      </w:r>
      <w:r w:rsidR="00133ECA" w:rsidRPr="00133ECA">
        <w:rPr>
          <w:rFonts w:ascii="Times New Roman" w:hAnsi="Times New Roman" w:cs="Times New Roman"/>
          <w:sz w:val="24"/>
          <w:szCs w:val="24"/>
        </w:rPr>
        <w:t xml:space="preserve"> с учетом формулировки, соответствующей редакции положения нормативного правового акта Российской Федерации и (или) Республики Алтай, и (или</w:t>
      </w:r>
      <w:r w:rsidR="00133ECA" w:rsidRPr="008550E9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133ECA" w:rsidRPr="008550E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133ECA" w:rsidRPr="00133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33ECA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="00133ECA" w:rsidRPr="00133ECA">
        <w:rPr>
          <w:rFonts w:ascii="Times New Roman" w:hAnsi="Times New Roman" w:cs="Times New Roman"/>
          <w:sz w:val="24"/>
          <w:szCs w:val="24"/>
        </w:rPr>
        <w:t>, которым предусмотрено предоставление такой муниципальной услуги.</w:t>
      </w:r>
    </w:p>
    <w:p w:rsidR="00E9407D" w:rsidRPr="00F85EB4" w:rsidRDefault="008550E9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8550E9">
        <w:rPr>
          <w:color w:val="000000" w:themeColor="text1"/>
        </w:rPr>
        <w:t>3</w:t>
      </w:r>
      <w:r w:rsidR="00E9407D" w:rsidRPr="00F85EB4">
        <w:rPr>
          <w:color w:val="000000" w:themeColor="text1"/>
        </w:rPr>
        <w:t>.</w:t>
      </w:r>
      <w:r w:rsidR="00133ECA">
        <w:rPr>
          <w:color w:val="000000" w:themeColor="text1"/>
        </w:rPr>
        <w:t>2</w:t>
      </w:r>
      <w:r w:rsidR="00E9407D" w:rsidRPr="00F85EB4">
        <w:rPr>
          <w:color w:val="000000" w:themeColor="text1"/>
        </w:rPr>
        <w:t>. Административный регламент включает следующие разделы:</w:t>
      </w:r>
    </w:p>
    <w:p w:rsidR="00E9407D" w:rsidRPr="00F85EB4" w:rsidRDefault="00E9407D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1) «Общие положения»;</w:t>
      </w:r>
    </w:p>
    <w:p w:rsidR="00E9407D" w:rsidRPr="00F85EB4" w:rsidRDefault="00E9407D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2) «Стандарт предоставления муниципальной услуги»;</w:t>
      </w:r>
    </w:p>
    <w:p w:rsidR="00E9407D" w:rsidRPr="00F85EB4" w:rsidRDefault="00E9407D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3) «Административные процедуры»;</w:t>
      </w:r>
    </w:p>
    <w:p w:rsidR="00E9407D" w:rsidRPr="00F85EB4" w:rsidRDefault="00E9407D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4) «Контроль за исполнением административного регламента»;</w:t>
      </w:r>
    </w:p>
    <w:p w:rsidR="00E9407D" w:rsidRPr="00F85EB4" w:rsidRDefault="00E9407D" w:rsidP="00E9407D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5) «Досудебный порядок обжалования».</w:t>
      </w:r>
    </w:p>
    <w:p w:rsidR="00A40C0C" w:rsidRPr="00A40C0C" w:rsidRDefault="008550E9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color w:val="000000" w:themeColor="text1"/>
          <w:sz w:val="24"/>
          <w:szCs w:val="24"/>
        </w:rPr>
        <w:lastRenderedPageBreak/>
        <w:t>3</w:t>
      </w:r>
      <w:r w:rsidR="00E9407D" w:rsidRPr="00A40C0C">
        <w:rPr>
          <w:color w:val="000000" w:themeColor="text1"/>
          <w:sz w:val="24"/>
          <w:szCs w:val="24"/>
        </w:rPr>
        <w:t>.</w:t>
      </w:r>
      <w:r w:rsidR="00133ECA">
        <w:rPr>
          <w:color w:val="000000" w:themeColor="text1"/>
          <w:sz w:val="24"/>
          <w:szCs w:val="24"/>
        </w:rPr>
        <w:t>3</w:t>
      </w:r>
      <w:r w:rsidR="00E9407D" w:rsidRPr="00A40C0C">
        <w:rPr>
          <w:color w:val="000000" w:themeColor="text1"/>
          <w:sz w:val="24"/>
          <w:szCs w:val="24"/>
        </w:rPr>
        <w:t xml:space="preserve">. </w:t>
      </w:r>
      <w:r w:rsidR="00A40C0C" w:rsidRPr="00A40C0C">
        <w:rPr>
          <w:rFonts w:ascii="Times New Roman" w:hAnsi="Times New Roman" w:cs="Times New Roman"/>
          <w:sz w:val="24"/>
          <w:szCs w:val="24"/>
        </w:rPr>
        <w:t>Раздел, касающийся общих положений, состоит из следующих подразделов: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1) предмет регулирования регламента;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2) описание заявителей, а также их законных представителей;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3) требования к порядку информирования заявителей о порядке предоставления муниципальной услуги, в том числе: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организаций, участвующих в предоставлении муниципальной услуги, способы получения информации о местах нахождения и графиках работы органов местного самоуправления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40C0C" w:rsidRPr="00A40C0C" w:rsidRDefault="00A40C0C" w:rsidP="00A40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C0C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9407D" w:rsidRPr="00F85EB4" w:rsidRDefault="008550E9" w:rsidP="00A40C0C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8550E9">
        <w:rPr>
          <w:color w:val="000000" w:themeColor="text1"/>
        </w:rPr>
        <w:t>3</w:t>
      </w:r>
      <w:r w:rsidR="00E9407D" w:rsidRPr="00F85EB4">
        <w:rPr>
          <w:color w:val="000000" w:themeColor="text1"/>
        </w:rPr>
        <w:t>.</w:t>
      </w:r>
      <w:r w:rsidR="00133ECA">
        <w:rPr>
          <w:color w:val="000000" w:themeColor="text1"/>
        </w:rPr>
        <w:t>4</w:t>
      </w:r>
      <w:r w:rsidR="00E9407D" w:rsidRPr="00F85EB4">
        <w:rPr>
          <w:color w:val="000000" w:themeColor="text1"/>
        </w:rPr>
        <w:t>. Раздел «Стандарт предоставления муниципальной услуги» содержит: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3" w:name="sub_141"/>
      <w:r w:rsidRPr="00266604">
        <w:rPr>
          <w:color w:val="000000" w:themeColor="text1"/>
        </w:rPr>
        <w:t>1) наименование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4" w:name="sub_142"/>
      <w:bookmarkEnd w:id="3"/>
      <w:r w:rsidRPr="00266604">
        <w:rPr>
          <w:color w:val="000000" w:themeColor="text1"/>
        </w:rPr>
        <w:t xml:space="preserve">2) наименование органа, предоставляющего </w:t>
      </w:r>
      <w:hyperlink w:anchor="sub_2002" w:history="1">
        <w:r w:rsidRPr="00266604">
          <w:rPr>
            <w:color w:val="000000" w:themeColor="text1"/>
          </w:rPr>
          <w:t>муниципальную услугу</w:t>
        </w:r>
      </w:hyperlink>
      <w:r w:rsidRPr="00266604">
        <w:rPr>
          <w:color w:val="000000" w:themeColor="text1"/>
        </w:rPr>
        <w:t>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5" w:name="sub_143"/>
      <w:bookmarkEnd w:id="4"/>
      <w:r w:rsidRPr="00266604">
        <w:rPr>
          <w:color w:val="000000" w:themeColor="text1"/>
        </w:rPr>
        <w:t>3) результат предоставления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6" w:name="sub_144"/>
      <w:bookmarkEnd w:id="5"/>
      <w:r w:rsidRPr="00266604">
        <w:rPr>
          <w:color w:val="000000" w:themeColor="text1"/>
        </w:rPr>
        <w:t>4) срок предоставления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7" w:name="sub_145"/>
      <w:bookmarkEnd w:id="6"/>
      <w:r w:rsidRPr="00266604">
        <w:rPr>
          <w:color w:val="000000" w:themeColor="text1"/>
        </w:rPr>
        <w:t>5) правовые основания для предоставления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8" w:name="sub_146"/>
      <w:bookmarkEnd w:id="7"/>
      <w:r w:rsidRPr="00266604">
        <w:rPr>
          <w:color w:val="000000" w:themeColor="text1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9" w:name="sub_147"/>
      <w:bookmarkEnd w:id="8"/>
      <w:r w:rsidRPr="00266604">
        <w:rPr>
          <w:color w:val="000000" w:themeColor="text1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0" w:name="sub_148"/>
      <w:bookmarkEnd w:id="9"/>
      <w:r w:rsidRPr="00266604">
        <w:rPr>
          <w:color w:val="000000" w:themeColor="text1"/>
        </w:rPr>
        <w:t>8) исчерпывающий перечень оснований для отказа в предоставлении муниципальной услуги;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1" w:name="sub_149"/>
      <w:bookmarkEnd w:id="10"/>
      <w:r w:rsidRPr="00266604">
        <w:rPr>
          <w:color w:val="000000" w:themeColor="text1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Республики Алтай, правовыми актами муниципального образования «Турочакский район»;</w:t>
      </w:r>
    </w:p>
    <w:p w:rsidR="001B2488" w:rsidRPr="00BC233E" w:rsidRDefault="001B2488" w:rsidP="001B24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2" w:name="sub_1410"/>
      <w:bookmarkEnd w:id="11"/>
      <w:r w:rsidRPr="00BC233E">
        <w:rPr>
          <w:color w:val="000000" w:themeColor="text1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B2488" w:rsidRPr="00BC233E" w:rsidRDefault="001B2488" w:rsidP="00F1233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3" w:name="sub_1411"/>
      <w:bookmarkEnd w:id="12"/>
      <w:r w:rsidRPr="00BC233E">
        <w:rPr>
          <w:color w:val="000000" w:themeColor="text1"/>
        </w:rPr>
        <w:t xml:space="preserve">11) срок регистрации запроса </w:t>
      </w:r>
      <w:hyperlink w:anchor="sub_2003" w:history="1">
        <w:r w:rsidRPr="00BC233E">
          <w:rPr>
            <w:color w:val="000000" w:themeColor="text1"/>
          </w:rPr>
          <w:t>заявителя</w:t>
        </w:r>
      </w:hyperlink>
      <w:r w:rsidRPr="00BC233E">
        <w:rPr>
          <w:color w:val="000000" w:themeColor="text1"/>
        </w:rPr>
        <w:t xml:space="preserve"> о предоставлении муниципальной услуги;</w:t>
      </w:r>
    </w:p>
    <w:p w:rsidR="002A4A2E" w:rsidRPr="002A4A2E" w:rsidRDefault="00D54AD5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12"/>
      <w:bookmarkEnd w:id="13"/>
      <w:r w:rsidRPr="00BC23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1B2488" w:rsidRPr="00BC233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bookmarkStart w:id="15" w:name="sub_1413"/>
      <w:bookmarkEnd w:id="14"/>
      <w:r w:rsidR="002A4A2E" w:rsidRPr="00BC23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A4A2E" w:rsidRPr="00BC233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т</w:t>
      </w:r>
      <w:r w:rsidR="002A4A2E" w:rsidRPr="002A4A2E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="002A4A2E" w:rsidRPr="002A4A2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2A4A2E" w:rsidRPr="002A4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B2488" w:rsidRPr="002A4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2A4A2E" w:rsidRPr="002A4A2E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показатели доступности и качества предоставления муниципальных услуг</w:t>
      </w:r>
      <w:r w:rsidR="002A4A2E" w:rsidRPr="002A4A2E">
        <w:rPr>
          <w:rFonts w:ascii="Times New Roman" w:hAnsi="Times New Roman" w:cs="Times New Roman"/>
          <w:sz w:val="24"/>
          <w:szCs w:val="24"/>
        </w:rPr>
        <w:t xml:space="preserve"> (количество взаимодействий заявителя с должностными лицами при предоставлении </w:t>
      </w:r>
      <w:r w:rsidR="002A4A2E">
        <w:rPr>
          <w:rFonts w:ascii="Times New Roman" w:hAnsi="Times New Roman" w:cs="Times New Roman"/>
          <w:sz w:val="24"/>
          <w:szCs w:val="24"/>
        </w:rPr>
        <w:t>муниципальной</w:t>
      </w:r>
      <w:r w:rsidR="002A4A2E" w:rsidRPr="002A4A2E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продолжительность, возможность получения </w:t>
      </w:r>
      <w:r w:rsidR="002A4A2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4A2E" w:rsidRPr="002A4A2E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2A4A2E">
        <w:rPr>
          <w:rFonts w:ascii="Times New Roman" w:hAnsi="Times New Roman" w:cs="Times New Roman"/>
          <w:sz w:val="24"/>
          <w:szCs w:val="24"/>
        </w:rPr>
        <w:t>муниципальной</w:t>
      </w:r>
      <w:r w:rsidR="002A4A2E" w:rsidRPr="002A4A2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 и иные показатели качества и доступности предоставления </w:t>
      </w:r>
      <w:r w:rsidR="002A4A2E">
        <w:rPr>
          <w:rFonts w:ascii="Times New Roman" w:hAnsi="Times New Roman" w:cs="Times New Roman"/>
          <w:sz w:val="24"/>
          <w:szCs w:val="24"/>
        </w:rPr>
        <w:t>муниципальной</w:t>
      </w:r>
      <w:r w:rsidR="002A4A2E" w:rsidRPr="002A4A2E">
        <w:rPr>
          <w:rFonts w:ascii="Times New Roman" w:hAnsi="Times New Roman" w:cs="Times New Roman"/>
          <w:sz w:val="24"/>
          <w:szCs w:val="24"/>
        </w:rPr>
        <w:t xml:space="preserve"> услуги);</w:t>
      </w:r>
    </w:p>
    <w:p w:rsidR="001B2488" w:rsidRPr="00266604" w:rsidRDefault="001B2488" w:rsidP="001B248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1414"/>
      <w:bookmarkEnd w:id="15"/>
      <w:r w:rsidRPr="00266604">
        <w:rPr>
          <w:color w:val="000000" w:themeColor="text1"/>
        </w:rPr>
        <w:t xml:space="preserve">14) иные требования, в том числе учитывающие особенности предоставления муниципальных услуг в </w:t>
      </w:r>
      <w:hyperlink w:anchor="sub_2005" w:history="1">
        <w:r w:rsidRPr="00266604">
          <w:rPr>
            <w:color w:val="000000" w:themeColor="text1"/>
          </w:rPr>
          <w:t>многофункциональных центрах</w:t>
        </w:r>
      </w:hyperlink>
      <w:r w:rsidRPr="00266604">
        <w:rPr>
          <w:color w:val="000000" w:themeColor="text1"/>
        </w:rPr>
        <w:t xml:space="preserve"> и особенности </w:t>
      </w:r>
      <w:hyperlink w:anchor="sub_206" w:history="1">
        <w:r w:rsidRPr="00266604">
          <w:rPr>
            <w:color w:val="000000" w:themeColor="text1"/>
          </w:rPr>
          <w:t>предоставления муниципальных услуг в электронной форме</w:t>
        </w:r>
      </w:hyperlink>
      <w:r w:rsidRPr="00266604">
        <w:rPr>
          <w:rFonts w:ascii="Arial" w:hAnsi="Arial" w:cs="Arial"/>
        </w:rPr>
        <w:t>.</w:t>
      </w:r>
    </w:p>
    <w:bookmarkEnd w:id="16"/>
    <w:p w:rsidR="00522BC7" w:rsidRPr="00522BC7" w:rsidRDefault="008550E9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9407D" w:rsidRPr="00522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3E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407D" w:rsidRPr="00522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407D" w:rsidRPr="00522BC7">
        <w:rPr>
          <w:color w:val="000000" w:themeColor="text1"/>
          <w:sz w:val="24"/>
          <w:szCs w:val="24"/>
        </w:rPr>
        <w:t xml:space="preserve"> </w:t>
      </w:r>
      <w:r w:rsidR="00522BC7" w:rsidRPr="00522BC7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этом разделе.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Этот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следующих административных процедур (действий):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2) подача заявителем документов, необходимых для предоставления муниципальной услуги, и прием таких документов;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4) взаимодействие органов местного самоуправления, предоставляющих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522BC7" w:rsidRPr="00522BC7" w:rsidRDefault="00522BC7" w:rsidP="00522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BC7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Федерации;</w:t>
      </w:r>
    </w:p>
    <w:p w:rsidR="00151216" w:rsidRPr="00522BC7" w:rsidRDefault="00151216" w:rsidP="0077036A">
      <w:pPr>
        <w:shd w:val="clear" w:color="auto" w:fill="FFFFFF"/>
        <w:ind w:firstLine="709"/>
        <w:jc w:val="both"/>
        <w:outlineLvl w:val="5"/>
      </w:pPr>
      <w:r w:rsidRPr="00522BC7">
        <w:t>Описание каждой административной процедуры предусматривает: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t>1) юридические факты, являющиеся основанием для начала административной процедуры;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t xml:space="preserve">2)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9E2F3C">
        <w:rPr>
          <w:rFonts w:ascii="Times New Roman" w:hAnsi="Times New Roman" w:cs="Times New Roman"/>
          <w:sz w:val="24"/>
          <w:szCs w:val="24"/>
        </w:rPr>
        <w:t>муниципальной</w:t>
      </w:r>
      <w:r w:rsidRPr="00151216"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t>3)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t>4) критерии принятия решений;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151216" w:rsidRPr="00151216" w:rsidRDefault="00151216" w:rsidP="0077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216">
        <w:rPr>
          <w:rFonts w:ascii="Times New Roman" w:hAnsi="Times New Roman" w:cs="Times New Roman"/>
          <w:sz w:val="24"/>
          <w:szCs w:val="24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F41E7" w:rsidRPr="000F41E7" w:rsidRDefault="008550E9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0E9">
        <w:rPr>
          <w:color w:val="000000" w:themeColor="text1"/>
          <w:sz w:val="24"/>
          <w:szCs w:val="24"/>
        </w:rPr>
        <w:t>3</w:t>
      </w:r>
      <w:r w:rsidR="00E9407D" w:rsidRPr="000F41E7">
        <w:rPr>
          <w:color w:val="000000" w:themeColor="text1"/>
          <w:sz w:val="24"/>
          <w:szCs w:val="24"/>
        </w:rPr>
        <w:t>.</w:t>
      </w:r>
      <w:r w:rsidR="00133ECA">
        <w:rPr>
          <w:color w:val="000000" w:themeColor="text1"/>
          <w:sz w:val="24"/>
          <w:szCs w:val="24"/>
        </w:rPr>
        <w:t>6</w:t>
      </w:r>
      <w:r w:rsidR="00E9407D" w:rsidRPr="000F41E7">
        <w:rPr>
          <w:color w:val="000000" w:themeColor="text1"/>
          <w:sz w:val="24"/>
          <w:szCs w:val="24"/>
        </w:rPr>
        <w:t xml:space="preserve">. </w:t>
      </w:r>
      <w:r w:rsidR="000F41E7" w:rsidRPr="000F41E7">
        <w:rPr>
          <w:rFonts w:ascii="Times New Roman" w:hAnsi="Times New Roman" w:cs="Times New Roman"/>
          <w:sz w:val="24"/>
          <w:szCs w:val="24"/>
        </w:rPr>
        <w:t>Раздел, касающийся форм контроля за исполнением регламента, состоит из следующих подразделов:</w:t>
      </w:r>
    </w:p>
    <w:p w:rsidR="000F41E7" w:rsidRPr="000F41E7" w:rsidRDefault="000F41E7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E7">
        <w:rPr>
          <w:rFonts w:ascii="Times New Roman" w:hAnsi="Times New Roman" w:cs="Times New Roman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органов местного самоуправления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0F41E7" w:rsidRPr="000F41E7" w:rsidRDefault="000F41E7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E7">
        <w:rPr>
          <w:rFonts w:ascii="Times New Roman" w:hAnsi="Times New Roman" w:cs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F41E7" w:rsidRPr="000F41E7" w:rsidRDefault="000F41E7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E7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0F41E7" w:rsidRPr="000F41E7" w:rsidRDefault="000F41E7" w:rsidP="00F1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1E7">
        <w:rPr>
          <w:rFonts w:ascii="Times New Roman" w:hAnsi="Times New Roman" w:cs="Times New Roman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9407D" w:rsidRPr="00F85EB4" w:rsidRDefault="008550E9" w:rsidP="00F12334">
      <w:pPr>
        <w:shd w:val="clear" w:color="auto" w:fill="FFFFFF"/>
        <w:jc w:val="both"/>
        <w:outlineLvl w:val="5"/>
        <w:rPr>
          <w:color w:val="000000" w:themeColor="text1"/>
        </w:rPr>
      </w:pPr>
      <w:r w:rsidRPr="008550E9">
        <w:rPr>
          <w:color w:val="000000" w:themeColor="text1"/>
        </w:rPr>
        <w:t xml:space="preserve">         3</w:t>
      </w:r>
      <w:r w:rsidR="00E9407D" w:rsidRPr="00F85EB4">
        <w:rPr>
          <w:color w:val="000000" w:themeColor="text1"/>
        </w:rPr>
        <w:t>.</w:t>
      </w:r>
      <w:r w:rsidR="00133ECA">
        <w:rPr>
          <w:color w:val="000000" w:themeColor="text1"/>
        </w:rPr>
        <w:t>7</w:t>
      </w:r>
      <w:r w:rsidR="00E9407D" w:rsidRPr="00F85EB4">
        <w:rPr>
          <w:color w:val="000000" w:themeColor="text1"/>
        </w:rPr>
        <w:t>. В разделе «Досудебный порядок обжалования» указываются: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2) предмет досудебного (внесудебного) обжалования;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3)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4) исчерпывающий перечень оснований для отказа в рассмотрении жалобы;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5) основания для начала процедуры досудебного (внесудебного) обжалования;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6) документы, подаваемые заявителем для начала административной процедуры обжалования;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7) права заявителя на получение информации и документов, необходимых для обоснования и рассмотрения жалобы;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8) вышестоящие должностные лица, которым может быть адресована жалоба заявителя в досудебном (внесудебном) порядке;</w:t>
      </w:r>
    </w:p>
    <w:p w:rsidR="00E9407D" w:rsidRPr="00F85EB4" w:rsidRDefault="00E9407D" w:rsidP="00F12334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F85EB4">
        <w:rPr>
          <w:color w:val="000000" w:themeColor="text1"/>
        </w:rPr>
        <w:t>9) результат досудебного (внесудебного) обжалования.</w:t>
      </w:r>
    </w:p>
    <w:p w:rsidR="00563596" w:rsidRPr="00563596" w:rsidRDefault="00563596" w:rsidP="0056359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3596">
        <w:rPr>
          <w:rFonts w:ascii="Times New Roman" w:hAnsi="Times New Roman" w:cs="Times New Roman"/>
          <w:b/>
          <w:lang w:val="en-US"/>
        </w:rPr>
        <w:t>IV</w:t>
      </w:r>
      <w:r w:rsidRPr="00563596">
        <w:rPr>
          <w:rFonts w:ascii="Times New Roman" w:hAnsi="Times New Roman" w:cs="Times New Roman"/>
          <w:b/>
        </w:rPr>
        <w:t>. Организация независимой экспертизы</w:t>
      </w:r>
    </w:p>
    <w:p w:rsidR="00563596" w:rsidRPr="00563596" w:rsidRDefault="00563596" w:rsidP="00563596">
      <w:pPr>
        <w:pStyle w:val="ConsPlusNormal"/>
        <w:jc w:val="center"/>
        <w:rPr>
          <w:rFonts w:ascii="Times New Roman" w:hAnsi="Times New Roman" w:cs="Times New Roman"/>
          <w:b/>
        </w:rPr>
      </w:pPr>
      <w:r w:rsidRPr="00563596">
        <w:rPr>
          <w:rFonts w:ascii="Times New Roman" w:hAnsi="Times New Roman" w:cs="Times New Roman"/>
          <w:b/>
        </w:rPr>
        <w:t>проектов регламентов</w:t>
      </w:r>
    </w:p>
    <w:p w:rsidR="00563596" w:rsidRPr="00C374DE" w:rsidRDefault="00563596" w:rsidP="00563596">
      <w:pPr>
        <w:pStyle w:val="ConsPlusNormal"/>
        <w:jc w:val="both"/>
        <w:rPr>
          <w:rFonts w:ascii="Times New Roman" w:hAnsi="Times New Roman" w:cs="Times New Roman"/>
        </w:rPr>
      </w:pP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35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Pr="00C374DE">
        <w:rPr>
          <w:rFonts w:ascii="Times New Roman" w:hAnsi="Times New Roman" w:cs="Times New Roman"/>
        </w:rPr>
        <w:t>. Проекты регламентов подлежат независимой экспертизе.</w:t>
      </w: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C374DE">
        <w:rPr>
          <w:rFonts w:ascii="Times New Roman" w:hAnsi="Times New Roman" w:cs="Times New Roman"/>
        </w:rPr>
        <w:t xml:space="preserve">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4DE">
        <w:rPr>
          <w:rFonts w:ascii="Times New Roman" w:hAnsi="Times New Roman" w:cs="Times New Roma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разработчика регламента.</w:t>
      </w: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4DE">
        <w:rPr>
          <w:rFonts w:ascii="Times New Roman" w:hAnsi="Times New Roman" w:cs="Times New Roman"/>
        </w:rPr>
        <w:t>Срок, отведенный для проведения независимой экспертизы, составляет 1 месяц со дня размещения проекта регламента на официальном сайте муниципального образования "</w:t>
      </w:r>
      <w:r>
        <w:rPr>
          <w:rFonts w:ascii="Times New Roman" w:hAnsi="Times New Roman" w:cs="Times New Roman"/>
        </w:rPr>
        <w:t>Турочакский район</w:t>
      </w:r>
      <w:r w:rsidRPr="00C374DE">
        <w:rPr>
          <w:rFonts w:ascii="Times New Roman" w:hAnsi="Times New Roman" w:cs="Times New Roman"/>
        </w:rPr>
        <w:t>".</w:t>
      </w: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4DE">
        <w:rPr>
          <w:rFonts w:ascii="Times New Roman" w:hAnsi="Times New Roman" w:cs="Times New Roman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 Орган местного самоуправления,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63596" w:rsidRPr="00C374DE" w:rsidRDefault="00563596" w:rsidP="005635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C374DE">
        <w:rPr>
          <w:rFonts w:ascii="Times New Roman" w:hAnsi="Times New Roman" w:cs="Times New Roman"/>
        </w:rPr>
        <w:t xml:space="preserve">. </w:t>
      </w:r>
      <w:proofErr w:type="spellStart"/>
      <w:r w:rsidRPr="00C374DE">
        <w:rPr>
          <w:rFonts w:ascii="Times New Roman" w:hAnsi="Times New Roman" w:cs="Times New Roman"/>
        </w:rPr>
        <w:t>Непоступление</w:t>
      </w:r>
      <w:proofErr w:type="spellEnd"/>
      <w:r w:rsidRPr="00C374DE">
        <w:rPr>
          <w:rFonts w:ascii="Times New Roman" w:hAnsi="Times New Roman" w:cs="Times New Roman"/>
        </w:rPr>
        <w:t xml:space="preserve"> заключения независимой экспертизы в орган местного самоуправления, являющийся разработчиком регламента, в срок, отведенный для проведения независимой экспертизы, не является препятствием для проведения экспертизы Отделом экономики в соответствии с </w:t>
      </w:r>
      <w:hyperlink w:anchor="P67" w:history="1">
        <w:r w:rsidRPr="00F12334">
          <w:rPr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2.5.</w:t>
      </w:r>
      <w:r w:rsidRPr="00C374DE">
        <w:rPr>
          <w:rFonts w:ascii="Times New Roman" w:hAnsi="Times New Roman" w:cs="Times New Roman"/>
        </w:rPr>
        <w:t xml:space="preserve"> настоящего Порядка.</w:t>
      </w:r>
    </w:p>
    <w:p w:rsidR="00E9407D" w:rsidRPr="00A7752D" w:rsidRDefault="00E9407D" w:rsidP="00DC6A7C">
      <w:pPr>
        <w:rPr>
          <w:sz w:val="28"/>
          <w:szCs w:val="28"/>
        </w:rPr>
      </w:pPr>
    </w:p>
    <w:sectPr w:rsidR="00E9407D" w:rsidRPr="00A7752D" w:rsidSect="003161CC">
      <w:headerReference w:type="first" r:id="rId9"/>
      <w:pgSz w:w="11906" w:h="16838" w:code="9"/>
      <w:pgMar w:top="26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88" w:rsidRDefault="001B2488">
      <w:r>
        <w:separator/>
      </w:r>
    </w:p>
  </w:endnote>
  <w:endnote w:type="continuationSeparator" w:id="0">
    <w:p w:rsidR="001B2488" w:rsidRDefault="001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88" w:rsidRDefault="001B2488">
      <w:r>
        <w:separator/>
      </w:r>
    </w:p>
  </w:footnote>
  <w:footnote w:type="continuationSeparator" w:id="0">
    <w:p w:rsidR="001B2488" w:rsidRDefault="001B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311"/>
      <w:tblW w:w="1020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6096"/>
      <w:gridCol w:w="4111"/>
    </w:tblGrid>
    <w:tr w:rsidR="00386E02" w:rsidRPr="00386E02" w:rsidTr="00153546">
      <w:trPr>
        <w:trHeight w:val="1134"/>
      </w:trPr>
      <w:tc>
        <w:tcPr>
          <w:tcW w:w="6096" w:type="dxa"/>
        </w:tcPr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РЕСПУБЛИКА АЛТАЙ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АДМИНИСТРАЦИЯ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МУНИЦИПАЛЬНОГО ОБРАЗОВАНИЯ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«ТУРОЧАКСКИЙ РАЙОН»</w:t>
          </w:r>
        </w:p>
      </w:tc>
      <w:tc>
        <w:tcPr>
          <w:tcW w:w="4111" w:type="dxa"/>
        </w:tcPr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АЛТАЙ РЕСПУБЛИКА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МУНИЦИПАЛ ТОЗОЛМО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АДМИНИСТРАЦИЯЗЫ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«ТУРОЧАК АЙМАК»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</w:p>
      </w:tc>
    </w:tr>
  </w:tbl>
  <w:tbl>
    <w:tblPr>
      <w:tblW w:w="10471" w:type="dxa"/>
      <w:tblInd w:w="-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530"/>
      <w:gridCol w:w="10530"/>
      <w:gridCol w:w="10530"/>
    </w:tblGrid>
    <w:tr w:rsidR="00386E02" w:rsidRPr="00386E02" w:rsidTr="00153546">
      <w:trPr>
        <w:trHeight w:val="393"/>
      </w:trPr>
      <w:tc>
        <w:tcPr>
          <w:tcW w:w="4248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  <w:tc>
        <w:tcPr>
          <w:tcW w:w="1800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  <w:tc>
        <w:tcPr>
          <w:tcW w:w="4423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</w:tr>
  </w:tbl>
  <w:p w:rsidR="001B2488" w:rsidRPr="00386E02" w:rsidRDefault="001B2488" w:rsidP="00386E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9E"/>
    <w:multiLevelType w:val="hybridMultilevel"/>
    <w:tmpl w:val="94449B5E"/>
    <w:lvl w:ilvl="0" w:tplc="98BE1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0FF2AE2"/>
    <w:multiLevelType w:val="multilevel"/>
    <w:tmpl w:val="941C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0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87BF7"/>
    <w:multiLevelType w:val="hybridMultilevel"/>
    <w:tmpl w:val="3DB0EDD0"/>
    <w:lvl w:ilvl="0" w:tplc="5270F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F47352"/>
    <w:multiLevelType w:val="hybridMultilevel"/>
    <w:tmpl w:val="A4A0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EF"/>
    <w:rsid w:val="00002F77"/>
    <w:rsid w:val="000338B4"/>
    <w:rsid w:val="00035E12"/>
    <w:rsid w:val="00047585"/>
    <w:rsid w:val="0008396F"/>
    <w:rsid w:val="00086AF9"/>
    <w:rsid w:val="000A7A85"/>
    <w:rsid w:val="000A7F2B"/>
    <w:rsid w:val="000C16A9"/>
    <w:rsid w:val="000C6E32"/>
    <w:rsid w:val="000F41E7"/>
    <w:rsid w:val="00103A5A"/>
    <w:rsid w:val="00133ECA"/>
    <w:rsid w:val="00141CE9"/>
    <w:rsid w:val="00151216"/>
    <w:rsid w:val="00161ACA"/>
    <w:rsid w:val="00193C52"/>
    <w:rsid w:val="001B2488"/>
    <w:rsid w:val="00213F85"/>
    <w:rsid w:val="00266604"/>
    <w:rsid w:val="002A4A2E"/>
    <w:rsid w:val="002D2554"/>
    <w:rsid w:val="003161CC"/>
    <w:rsid w:val="003379B0"/>
    <w:rsid w:val="0037220D"/>
    <w:rsid w:val="00375D1A"/>
    <w:rsid w:val="0038072E"/>
    <w:rsid w:val="00383A15"/>
    <w:rsid w:val="00386E02"/>
    <w:rsid w:val="003A17A8"/>
    <w:rsid w:val="003A5BEF"/>
    <w:rsid w:val="003B092B"/>
    <w:rsid w:val="003C0BD1"/>
    <w:rsid w:val="003D0DE9"/>
    <w:rsid w:val="003F3C05"/>
    <w:rsid w:val="00421304"/>
    <w:rsid w:val="004279DA"/>
    <w:rsid w:val="0048010A"/>
    <w:rsid w:val="004C6AAB"/>
    <w:rsid w:val="00520CD6"/>
    <w:rsid w:val="00522BC7"/>
    <w:rsid w:val="00530512"/>
    <w:rsid w:val="00563596"/>
    <w:rsid w:val="005834D0"/>
    <w:rsid w:val="005B2E9D"/>
    <w:rsid w:val="005D5752"/>
    <w:rsid w:val="00635D14"/>
    <w:rsid w:val="00671F6D"/>
    <w:rsid w:val="006B0C03"/>
    <w:rsid w:val="006D3525"/>
    <w:rsid w:val="006D5349"/>
    <w:rsid w:val="006E51DA"/>
    <w:rsid w:val="006E5A11"/>
    <w:rsid w:val="00720072"/>
    <w:rsid w:val="00742A1B"/>
    <w:rsid w:val="007439AA"/>
    <w:rsid w:val="00760DA3"/>
    <w:rsid w:val="0077036A"/>
    <w:rsid w:val="007B1075"/>
    <w:rsid w:val="007B2ECA"/>
    <w:rsid w:val="007C6F1E"/>
    <w:rsid w:val="007D42A1"/>
    <w:rsid w:val="008550E9"/>
    <w:rsid w:val="00880725"/>
    <w:rsid w:val="008817A2"/>
    <w:rsid w:val="00883C52"/>
    <w:rsid w:val="00883E18"/>
    <w:rsid w:val="008E233F"/>
    <w:rsid w:val="008F36F4"/>
    <w:rsid w:val="00906884"/>
    <w:rsid w:val="00944281"/>
    <w:rsid w:val="0099386F"/>
    <w:rsid w:val="009E2F3C"/>
    <w:rsid w:val="00A06D81"/>
    <w:rsid w:val="00A40C0C"/>
    <w:rsid w:val="00A428CB"/>
    <w:rsid w:val="00A7752D"/>
    <w:rsid w:val="00AC1ADB"/>
    <w:rsid w:val="00B006A7"/>
    <w:rsid w:val="00B03506"/>
    <w:rsid w:val="00B170FD"/>
    <w:rsid w:val="00B209BA"/>
    <w:rsid w:val="00B74F7D"/>
    <w:rsid w:val="00B92099"/>
    <w:rsid w:val="00BA26B9"/>
    <w:rsid w:val="00BC233E"/>
    <w:rsid w:val="00BC23DF"/>
    <w:rsid w:val="00BD2EBA"/>
    <w:rsid w:val="00BE1C22"/>
    <w:rsid w:val="00C10703"/>
    <w:rsid w:val="00C12231"/>
    <w:rsid w:val="00C653E1"/>
    <w:rsid w:val="00CB1542"/>
    <w:rsid w:val="00CB374F"/>
    <w:rsid w:val="00CF0A04"/>
    <w:rsid w:val="00CF754B"/>
    <w:rsid w:val="00D53667"/>
    <w:rsid w:val="00D54AD5"/>
    <w:rsid w:val="00D649D5"/>
    <w:rsid w:val="00DA05A3"/>
    <w:rsid w:val="00DB50A1"/>
    <w:rsid w:val="00DC6A7C"/>
    <w:rsid w:val="00DE367E"/>
    <w:rsid w:val="00DF1843"/>
    <w:rsid w:val="00E05B69"/>
    <w:rsid w:val="00E86B32"/>
    <w:rsid w:val="00E9407D"/>
    <w:rsid w:val="00EC4C84"/>
    <w:rsid w:val="00EF41A8"/>
    <w:rsid w:val="00F120DE"/>
    <w:rsid w:val="00F12334"/>
    <w:rsid w:val="00F42C2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FFDFDE"/>
  <w15:docId w15:val="{F694631D-D69C-44DF-931C-346BFEB7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349"/>
    <w:rPr>
      <w:color w:val="0000FF"/>
      <w:u w:val="single"/>
    </w:rPr>
  </w:style>
  <w:style w:type="paragraph" w:styleId="a4">
    <w:name w:val="Balloon Text"/>
    <w:basedOn w:val="a"/>
    <w:semiHidden/>
    <w:rsid w:val="006D53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E86B3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E86B32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407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E9407D"/>
    <w:rPr>
      <w:b/>
      <w:bCs/>
      <w:color w:val="008000"/>
    </w:rPr>
  </w:style>
  <w:style w:type="paragraph" w:customStyle="1" w:styleId="ConsPlusNormal">
    <w:name w:val="ConsPlusNormal"/>
    <w:rsid w:val="007C6F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rsid w:val="00BE1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E1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E1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BE1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BE1C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CEC6D7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2C0DF4F732C9C221F88534D67F0E223FA60DA4234D465128EE131094E8D1M1F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D2C0DF4F732C9C221E68822BA28022634F905A42B46120477B54E47M9F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2182</Words>
  <Characters>18270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ZENKOVA</dc:creator>
  <cp:keywords/>
  <dc:description/>
  <cp:lastModifiedBy>Пользователь</cp:lastModifiedBy>
  <cp:revision>37</cp:revision>
  <cp:lastPrinted>2017-08-30T05:44:00Z</cp:lastPrinted>
  <dcterms:created xsi:type="dcterms:W3CDTF">2017-08-10T04:52:00Z</dcterms:created>
  <dcterms:modified xsi:type="dcterms:W3CDTF">2017-08-30T05:44:00Z</dcterms:modified>
</cp:coreProperties>
</file>