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E2" w:rsidRDefault="008352E2" w:rsidP="008352E2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111111"/>
          <w:szCs w:val="28"/>
        </w:rPr>
      </w:pPr>
      <w:r>
        <w:rPr>
          <w:color w:val="111111"/>
          <w:szCs w:val="28"/>
        </w:rPr>
        <w:t xml:space="preserve">Информация о Программе </w:t>
      </w:r>
      <w:r w:rsidRPr="008352E2">
        <w:rPr>
          <w:color w:val="111111"/>
          <w:szCs w:val="28"/>
        </w:rPr>
        <w:t>стимулирования кредитования субъектов малого и среднего предпринимательства</w:t>
      </w:r>
      <w:r>
        <w:rPr>
          <w:b/>
          <w:color w:val="111111"/>
          <w:szCs w:val="28"/>
        </w:rPr>
        <w:t xml:space="preserve"> </w:t>
      </w:r>
    </w:p>
    <w:p w:rsidR="008352E2" w:rsidRDefault="008352E2" w:rsidP="008352E2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111111"/>
          <w:szCs w:val="28"/>
        </w:rPr>
      </w:pPr>
      <w:r>
        <w:rPr>
          <w:b/>
          <w:color w:val="111111"/>
          <w:szCs w:val="28"/>
        </w:rPr>
        <w:t>«Программа 6,5»</w:t>
      </w:r>
    </w:p>
    <w:p w:rsidR="008352E2" w:rsidRPr="008352E2" w:rsidRDefault="008352E2" w:rsidP="008352E2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111111"/>
          <w:szCs w:val="28"/>
        </w:rPr>
      </w:pPr>
    </w:p>
    <w:p w:rsidR="00881254" w:rsidRPr="008352E2" w:rsidRDefault="00881254" w:rsidP="00881254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8352E2">
        <w:rPr>
          <w:color w:val="111111"/>
          <w:szCs w:val="28"/>
        </w:rPr>
        <w:t xml:space="preserve">В конце 2015 года, в рамках деятельности по финансовой поддержке бизнеса, АО «Корпорация «МСП» совместно с Банком России запустила Программу стимулирования кредитования субъектов малого и среднего предпринимательства (Программа «Шесть с половиной»). Льготная стоимость кредитов для субъектов МСП по этой программе обеспечивается за счёт предоставления Банком России </w:t>
      </w:r>
      <w:proofErr w:type="gramStart"/>
      <w:r w:rsidRPr="008352E2">
        <w:rPr>
          <w:color w:val="111111"/>
          <w:szCs w:val="28"/>
        </w:rPr>
        <w:t>кредитов</w:t>
      </w:r>
      <w:proofErr w:type="gramEnd"/>
      <w:r w:rsidRPr="008352E2">
        <w:rPr>
          <w:color w:val="111111"/>
          <w:szCs w:val="28"/>
        </w:rPr>
        <w:t xml:space="preserve"> уполномоченным банкам под поручительство Корпорации под процентную ставку 6,5% годовых, что позволяет обеспечить кредитование конечного заёмщика под ставку в размере 10,6% для малого и 9,6% — для среднего бизнеса. Сроки кредитования по такой ставке ограничены периодом в 3 года. Размер кредита — от 5 млн</w:t>
      </w:r>
      <w:r w:rsidR="00642F96">
        <w:rPr>
          <w:color w:val="111111"/>
          <w:szCs w:val="28"/>
        </w:rPr>
        <w:t>.</w:t>
      </w:r>
      <w:r w:rsidRPr="008352E2">
        <w:rPr>
          <w:color w:val="111111"/>
          <w:szCs w:val="28"/>
        </w:rPr>
        <w:t xml:space="preserve"> рублей до 1 млрд</w:t>
      </w:r>
      <w:r w:rsidR="00642F96">
        <w:rPr>
          <w:color w:val="111111"/>
          <w:szCs w:val="28"/>
        </w:rPr>
        <w:t>.</w:t>
      </w:r>
      <w:r w:rsidRPr="008352E2">
        <w:rPr>
          <w:color w:val="111111"/>
          <w:szCs w:val="28"/>
        </w:rPr>
        <w:t xml:space="preserve"> рублей (при этом общий кредитный лимит на заёмщика по Программе ограничен 4 млрд</w:t>
      </w:r>
      <w:r w:rsidR="00642F96">
        <w:rPr>
          <w:color w:val="111111"/>
          <w:szCs w:val="28"/>
        </w:rPr>
        <w:t>.</w:t>
      </w:r>
      <w:bookmarkStart w:id="0" w:name="_GoBack"/>
      <w:bookmarkEnd w:id="0"/>
      <w:r w:rsidRPr="008352E2">
        <w:rPr>
          <w:color w:val="111111"/>
          <w:szCs w:val="28"/>
        </w:rPr>
        <w:t xml:space="preserve"> рублей). Полученные средства могут быть использованы на инвестиционные цели, в том числе на модернизацию и реконструкцию производственных </w:t>
      </w:r>
      <w:proofErr w:type="gramStart"/>
      <w:r w:rsidRPr="008352E2">
        <w:rPr>
          <w:color w:val="111111"/>
          <w:szCs w:val="28"/>
        </w:rPr>
        <w:t>мощностей</w:t>
      </w:r>
      <w:proofErr w:type="gramEnd"/>
      <w:r w:rsidRPr="008352E2">
        <w:rPr>
          <w:color w:val="111111"/>
          <w:szCs w:val="28"/>
        </w:rPr>
        <w:t xml:space="preserve"> и запуск новых проектов, а также на пополнение оборотных средств. </w:t>
      </w:r>
    </w:p>
    <w:p w:rsidR="00881254" w:rsidRPr="008352E2" w:rsidRDefault="00881254" w:rsidP="00881254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8352E2">
        <w:rPr>
          <w:color w:val="111111"/>
          <w:szCs w:val="28"/>
        </w:rPr>
        <w:t xml:space="preserve">Процесс получения кредита по льготной ставке на условиях «Шесть с половиной» для субъекта МСП максимально упрощён. Предпринимателю необходимо обратиться за предоставлением кредита по Программе в уполномоченный банк Корпорации. Банк самостоятельно проводит оценку субъекта МСП и принимает решение о кредитовании, после чего предоставляет кредит по льготной ставке на условиях Программы. После предоставления кредита уполномоченный </w:t>
      </w:r>
      <w:proofErr w:type="gramStart"/>
      <w:r w:rsidRPr="008352E2">
        <w:rPr>
          <w:color w:val="111111"/>
          <w:szCs w:val="28"/>
        </w:rPr>
        <w:t>банк-обращается</w:t>
      </w:r>
      <w:proofErr w:type="gramEnd"/>
      <w:r w:rsidRPr="008352E2">
        <w:rPr>
          <w:color w:val="111111"/>
          <w:szCs w:val="28"/>
        </w:rPr>
        <w:t xml:space="preserve"> в Корпорацию за предоставлением поручительства. Никаких дополнительных документов для обращения в Корпорацию от предпринимателя не требуется.</w:t>
      </w:r>
    </w:p>
    <w:p w:rsidR="00881254" w:rsidRPr="008352E2" w:rsidRDefault="00881254" w:rsidP="00881254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8352E2">
        <w:rPr>
          <w:color w:val="111111"/>
          <w:szCs w:val="28"/>
        </w:rPr>
        <w:t xml:space="preserve">Немаловажно отметить, что «Шесть с половиной» как инструмент финансовой поддержки малых и средних компаний не является статичной — </w:t>
      </w:r>
      <w:proofErr w:type="gramStart"/>
      <w:r w:rsidRPr="008352E2">
        <w:rPr>
          <w:color w:val="111111"/>
          <w:szCs w:val="28"/>
        </w:rPr>
        <w:t>исходя из экономических условий и потребностей бизнеса она меняется</w:t>
      </w:r>
      <w:proofErr w:type="gramEnd"/>
      <w:r w:rsidRPr="008352E2">
        <w:rPr>
          <w:color w:val="111111"/>
          <w:szCs w:val="28"/>
        </w:rPr>
        <w:t>, но всегда в пользу предпринимателей. Так, за счёт снижения размера вознаграждения Корпорации за предоставления поручительств были уменьшены ставки по кредитам (ранее они составляли 10% для среднего бизнеса и 11% — для малого), а минимальный кредитный порог по Программе был уменьшен в 10 раз — с 50 до 5 млн. рублей. Помимо дополнений в перечень приоритетных отраслей по Программе, важные изменения коснулись и конечных заёмщиков — с февраля 2017 года доступ к льготному кредитованию получили индивидуальные предприниматели.</w:t>
      </w:r>
    </w:p>
    <w:p w:rsidR="00881254" w:rsidRPr="008352E2" w:rsidRDefault="00881254" w:rsidP="00881254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8352E2">
        <w:rPr>
          <w:color w:val="111111"/>
          <w:szCs w:val="28"/>
        </w:rPr>
        <w:t>Таким образом, учитывая ограниченность финансовых ресурсов в связи с высокодотационностью Республики Алтай и недостаточностью бюджетных средств, кредитно-гарантийная поддержка, в частности, Программа «Шесть с половиной» в перспективе становится одним из действенных механизмов реализации крупных инвестиционных проектов.</w:t>
      </w:r>
    </w:p>
    <w:p w:rsidR="00881254" w:rsidRPr="008352E2" w:rsidRDefault="00881254" w:rsidP="00881254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8352E2">
        <w:rPr>
          <w:color w:val="111111"/>
          <w:szCs w:val="28"/>
        </w:rPr>
        <w:t>Призываем всех инициаторов инвестиционных проектов принять участие в Программе «Шесть с половиной». Министерство экономического развития и туризма Республики Алтай в свою очередь готово оказать всевозможную помощь в подготовке документов предпринимателей для направления в уполномоченные банки, в том числе консультационную помощь, дальнейшее сопровождение инвестиционных проектов.</w:t>
      </w:r>
      <w:r w:rsidRPr="008352E2">
        <w:rPr>
          <w:rFonts w:eastAsia="Calibri"/>
          <w:szCs w:val="28"/>
          <w:lang w:eastAsia="en-US"/>
        </w:rPr>
        <w:t xml:space="preserve"> </w:t>
      </w:r>
    </w:p>
    <w:p w:rsidR="00170AE6" w:rsidRPr="008352E2" w:rsidRDefault="00170AE6">
      <w:pPr>
        <w:rPr>
          <w:sz w:val="20"/>
        </w:rPr>
      </w:pPr>
    </w:p>
    <w:sectPr w:rsidR="00170AE6" w:rsidRPr="0083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54"/>
    <w:rsid w:val="00170AE6"/>
    <w:rsid w:val="00172F47"/>
    <w:rsid w:val="00642F96"/>
    <w:rsid w:val="008352E2"/>
    <w:rsid w:val="00881254"/>
    <w:rsid w:val="00C6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link w:val="a4"/>
    <w:qFormat/>
    <w:rsid w:val="0088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"/>
    <w:link w:val="a3"/>
    <w:locked/>
    <w:rsid w:val="0088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link w:val="a4"/>
    <w:qFormat/>
    <w:rsid w:val="0088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"/>
    <w:link w:val="a3"/>
    <w:locked/>
    <w:rsid w:val="0088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Tondoeva</cp:lastModifiedBy>
  <cp:revision>3</cp:revision>
  <cp:lastPrinted>2017-06-19T08:00:00Z</cp:lastPrinted>
  <dcterms:created xsi:type="dcterms:W3CDTF">2017-06-16T05:54:00Z</dcterms:created>
  <dcterms:modified xsi:type="dcterms:W3CDTF">2017-06-19T08:09:00Z</dcterms:modified>
</cp:coreProperties>
</file>