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0D089" w14:textId="77777777" w:rsidR="005960F6" w:rsidRPr="00775712" w:rsidRDefault="052D319D" w:rsidP="052D319D">
      <w:pPr>
        <w:jc w:val="center"/>
        <w:rPr>
          <w:b/>
          <w:bCs/>
          <w:sz w:val="26"/>
          <w:szCs w:val="26"/>
        </w:rPr>
      </w:pPr>
      <w:r w:rsidRPr="052D319D">
        <w:rPr>
          <w:b/>
          <w:bCs/>
          <w:sz w:val="26"/>
          <w:szCs w:val="26"/>
        </w:rPr>
        <w:t>II. Пояснительная записка</w:t>
      </w:r>
    </w:p>
    <w:p w14:paraId="0A934B77" w14:textId="77777777" w:rsidR="005960F6" w:rsidRPr="00775712" w:rsidRDefault="3DE079A4" w:rsidP="3DE079A4">
      <w:pPr>
        <w:ind w:firstLine="567"/>
        <w:jc w:val="center"/>
        <w:rPr>
          <w:b/>
          <w:bCs/>
          <w:sz w:val="26"/>
          <w:szCs w:val="26"/>
        </w:rPr>
      </w:pPr>
      <w:r w:rsidRPr="3DE079A4">
        <w:rPr>
          <w:b/>
          <w:bCs/>
          <w:sz w:val="26"/>
          <w:szCs w:val="26"/>
        </w:rPr>
        <w:t>к показателям оценки эффективности деятельности органов</w:t>
      </w:r>
    </w:p>
    <w:p w14:paraId="56211AEE" w14:textId="54D591F3" w:rsidR="005960F6" w:rsidRPr="00775712" w:rsidRDefault="4D303074" w:rsidP="4D303074">
      <w:pPr>
        <w:ind w:firstLine="567"/>
        <w:jc w:val="center"/>
        <w:rPr>
          <w:b/>
          <w:bCs/>
          <w:sz w:val="26"/>
          <w:szCs w:val="26"/>
        </w:rPr>
      </w:pPr>
      <w:r w:rsidRPr="4D303074">
        <w:rPr>
          <w:b/>
          <w:bCs/>
          <w:sz w:val="26"/>
          <w:szCs w:val="26"/>
        </w:rPr>
        <w:t>местного самоуправления Турочакский район за 2017 год</w:t>
      </w:r>
    </w:p>
    <w:p w14:paraId="46F66798" w14:textId="4DC6CA72" w:rsidR="67C7743D" w:rsidRDefault="4D303074" w:rsidP="4D303074">
      <w:pPr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МО «Турочакский район» расположен в </w:t>
      </w:r>
      <w:proofErr w:type="gramStart"/>
      <w:r w:rsidRPr="4D303074">
        <w:rPr>
          <w:sz w:val="26"/>
          <w:szCs w:val="26"/>
        </w:rPr>
        <w:t>горно-степной</w:t>
      </w:r>
      <w:proofErr w:type="gramEnd"/>
      <w:r w:rsidRPr="4D303074">
        <w:rPr>
          <w:sz w:val="26"/>
          <w:szCs w:val="26"/>
        </w:rPr>
        <w:t xml:space="preserve"> зоне западной части Республики Алтай. Площадь территории муниципального образования составляет 11015 км² (11,85 % от площади республики).</w:t>
      </w:r>
    </w:p>
    <w:p w14:paraId="4A234D5E" w14:textId="0507221E" w:rsidR="67C7743D" w:rsidRDefault="37337405" w:rsidP="37337405">
      <w:pPr>
        <w:ind w:firstLine="709"/>
        <w:jc w:val="both"/>
        <w:rPr>
          <w:sz w:val="26"/>
          <w:szCs w:val="26"/>
        </w:rPr>
      </w:pPr>
      <w:r w:rsidRPr="37337405">
        <w:rPr>
          <w:sz w:val="26"/>
          <w:szCs w:val="26"/>
        </w:rPr>
        <w:t xml:space="preserve">В состав входят 9 сельских поселений, 32 населенных пункта. Административный центр – село Турочак находится на расстоянии 150 км от республиканского центра г. Горно-Алтайска. </w:t>
      </w:r>
    </w:p>
    <w:p w14:paraId="742978F6" w14:textId="5D274C56" w:rsidR="67C7743D" w:rsidRDefault="4BAB708F" w:rsidP="4BAB708F">
      <w:pPr>
        <w:ind w:firstLine="709"/>
        <w:jc w:val="both"/>
        <w:rPr>
          <w:color w:val="FF0000"/>
          <w:sz w:val="36"/>
          <w:szCs w:val="36"/>
          <w:highlight w:val="yellow"/>
        </w:rPr>
      </w:pPr>
      <w:r w:rsidRPr="4BAB708F">
        <w:rPr>
          <w:sz w:val="26"/>
          <w:szCs w:val="26"/>
        </w:rPr>
        <w:t>Численность населения (на 01.01.2018</w:t>
      </w:r>
      <w:r w:rsidRPr="4BAB708F">
        <w:rPr>
          <w:sz w:val="26"/>
          <w:szCs w:val="26"/>
          <w:lang w:val="en-US"/>
        </w:rPr>
        <w:t> </w:t>
      </w:r>
      <w:r w:rsidRPr="4BAB708F">
        <w:rPr>
          <w:sz w:val="26"/>
          <w:szCs w:val="26"/>
        </w:rPr>
        <w:t>г.) – 12389 человек, в том числе по сельским поселениям: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15"/>
        <w:gridCol w:w="43"/>
        <w:gridCol w:w="2822"/>
        <w:gridCol w:w="75"/>
        <w:gridCol w:w="43"/>
        <w:gridCol w:w="3167"/>
        <w:gridCol w:w="60"/>
      </w:tblGrid>
      <w:tr w:rsidR="67C7743D" w14:paraId="7ED06BC7" w14:textId="77777777" w:rsidTr="4D30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3"/>
          </w:tcPr>
          <w:p w14:paraId="5BA3A89B" w14:textId="48C07184" w:rsidR="67C7743D" w:rsidRDefault="37337405" w:rsidP="37337405">
            <w:pPr>
              <w:jc w:val="center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940" w:type="dxa"/>
            <w:gridSpan w:val="3"/>
          </w:tcPr>
          <w:p w14:paraId="29723D99" w14:textId="54610971" w:rsidR="67C7743D" w:rsidRDefault="37337405" w:rsidP="37337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Численность на 01.01.2018 г., тыс. чел.</w:t>
            </w:r>
          </w:p>
        </w:tc>
        <w:tc>
          <w:tcPr>
            <w:tcW w:w="3222" w:type="dxa"/>
            <w:gridSpan w:val="2"/>
          </w:tcPr>
          <w:p w14:paraId="1D3E90B9" w14:textId="2FEC99A0" w:rsidR="67C7743D" w:rsidRDefault="37337405" w:rsidP="37337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Адрес официального сайта сельского поселения</w:t>
            </w:r>
          </w:p>
        </w:tc>
      </w:tr>
      <w:tr w:rsidR="67C7743D" w14:paraId="4E716F39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3"/>
          </w:tcPr>
          <w:p w14:paraId="44C15BCA" w14:textId="71560F47" w:rsidR="67C7743D" w:rsidRDefault="4D303074" w:rsidP="4D303074">
            <w:pPr>
              <w:rPr>
                <w:b w:val="0"/>
                <w:bCs w:val="0"/>
                <w:sz w:val="26"/>
                <w:szCs w:val="26"/>
              </w:rPr>
            </w:pPr>
            <w:r w:rsidRPr="4D303074">
              <w:rPr>
                <w:b w:val="0"/>
                <w:bCs w:val="0"/>
                <w:sz w:val="26"/>
                <w:szCs w:val="26"/>
              </w:rPr>
              <w:t>Турочакское СП</w:t>
            </w:r>
          </w:p>
        </w:tc>
        <w:tc>
          <w:tcPr>
            <w:tcW w:w="2940" w:type="dxa"/>
            <w:gridSpan w:val="3"/>
          </w:tcPr>
          <w:p w14:paraId="6E0F3DD7" w14:textId="5B011876" w:rsidR="67C7743D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>5,965</w:t>
            </w:r>
          </w:p>
        </w:tc>
        <w:tc>
          <w:tcPr>
            <w:tcW w:w="3222" w:type="dxa"/>
            <w:gridSpan w:val="2"/>
          </w:tcPr>
          <w:p w14:paraId="0FB02BA9" w14:textId="3BACDD35" w:rsidR="67C7743D" w:rsidRDefault="37337405" w:rsidP="3733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http://asturochak.ru/</w:t>
            </w:r>
          </w:p>
        </w:tc>
      </w:tr>
      <w:tr w:rsidR="67C7743D" w14:paraId="64E52EE8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3"/>
          </w:tcPr>
          <w:p w14:paraId="11B1DFBB" w14:textId="348E038E" w:rsidR="67C7743D" w:rsidRDefault="4D303074" w:rsidP="4D303074">
            <w:pPr>
              <w:rPr>
                <w:b w:val="0"/>
                <w:bCs w:val="0"/>
                <w:sz w:val="26"/>
                <w:szCs w:val="26"/>
              </w:rPr>
            </w:pPr>
            <w:r w:rsidRPr="4D303074">
              <w:rPr>
                <w:b w:val="0"/>
                <w:bCs w:val="0"/>
                <w:sz w:val="26"/>
                <w:szCs w:val="26"/>
              </w:rPr>
              <w:t>Тондошенское СП</w:t>
            </w:r>
          </w:p>
        </w:tc>
        <w:tc>
          <w:tcPr>
            <w:tcW w:w="2940" w:type="dxa"/>
            <w:gridSpan w:val="3"/>
          </w:tcPr>
          <w:p w14:paraId="39FDE755" w14:textId="09571C34" w:rsidR="67C7743D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>0,859</w:t>
            </w:r>
          </w:p>
        </w:tc>
        <w:tc>
          <w:tcPr>
            <w:tcW w:w="3222" w:type="dxa"/>
            <w:gridSpan w:val="2"/>
          </w:tcPr>
          <w:p w14:paraId="5F353739" w14:textId="4F48EA6D" w:rsidR="67C7743D" w:rsidRDefault="37337405" w:rsidP="3733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http://www.tondoshka.ru/</w:t>
            </w:r>
          </w:p>
        </w:tc>
      </w:tr>
      <w:tr w:rsidR="67C7743D" w14:paraId="2A6F00E7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3"/>
          </w:tcPr>
          <w:p w14:paraId="4C10241E" w14:textId="6B8E7423" w:rsidR="67C7743D" w:rsidRDefault="4D303074" w:rsidP="4D303074">
            <w:pPr>
              <w:rPr>
                <w:b w:val="0"/>
                <w:bCs w:val="0"/>
                <w:sz w:val="26"/>
                <w:szCs w:val="26"/>
              </w:rPr>
            </w:pPr>
            <w:r w:rsidRPr="4D303074">
              <w:rPr>
                <w:b w:val="0"/>
                <w:bCs w:val="0"/>
                <w:sz w:val="26"/>
                <w:szCs w:val="26"/>
              </w:rPr>
              <w:t>Кебезенское СП</w:t>
            </w:r>
          </w:p>
        </w:tc>
        <w:tc>
          <w:tcPr>
            <w:tcW w:w="2940" w:type="dxa"/>
            <w:gridSpan w:val="3"/>
          </w:tcPr>
          <w:p w14:paraId="5A740BE3" w14:textId="7AEEF6FB" w:rsidR="67C7743D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>1,106</w:t>
            </w:r>
          </w:p>
        </w:tc>
        <w:tc>
          <w:tcPr>
            <w:tcW w:w="3222" w:type="dxa"/>
            <w:gridSpan w:val="2"/>
          </w:tcPr>
          <w:p w14:paraId="0786D3B4" w14:textId="4499A622" w:rsidR="67C7743D" w:rsidRDefault="37337405" w:rsidP="3733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http://askebezen.ru/</w:t>
            </w:r>
          </w:p>
        </w:tc>
      </w:tr>
      <w:tr w:rsidR="67C7743D" w14:paraId="5D3DA32E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gridSpan w:val="3"/>
          </w:tcPr>
          <w:p w14:paraId="03141BC7" w14:textId="24B9FD03" w:rsidR="67C7743D" w:rsidRDefault="4D303074" w:rsidP="4D303074">
            <w:pPr>
              <w:rPr>
                <w:b w:val="0"/>
                <w:bCs w:val="0"/>
                <w:sz w:val="26"/>
                <w:szCs w:val="26"/>
              </w:rPr>
            </w:pPr>
            <w:r w:rsidRPr="4D303074">
              <w:rPr>
                <w:b w:val="0"/>
                <w:bCs w:val="0"/>
                <w:sz w:val="26"/>
                <w:szCs w:val="26"/>
              </w:rPr>
              <w:t>Артыбашское СП</w:t>
            </w:r>
          </w:p>
        </w:tc>
        <w:tc>
          <w:tcPr>
            <w:tcW w:w="2940" w:type="dxa"/>
            <w:gridSpan w:val="3"/>
            <w:vAlign w:val="bottom"/>
          </w:tcPr>
          <w:p w14:paraId="1242189A" w14:textId="02DE45C6" w:rsidR="67C7743D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>2,210</w:t>
            </w:r>
          </w:p>
        </w:tc>
        <w:tc>
          <w:tcPr>
            <w:tcW w:w="3222" w:type="dxa"/>
            <w:gridSpan w:val="2"/>
          </w:tcPr>
          <w:p w14:paraId="6F2A7FF4" w14:textId="5BEFF4E7" w:rsidR="67C7743D" w:rsidRDefault="37337405" w:rsidP="3733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37337405">
              <w:rPr>
                <w:sz w:val="26"/>
                <w:szCs w:val="26"/>
              </w:rPr>
              <w:t>http://asp-artibash.ru/</w:t>
            </w:r>
          </w:p>
        </w:tc>
      </w:tr>
      <w:tr w:rsidR="37337405" w14:paraId="5D70E19B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218067A4" w14:textId="26C69694" w:rsidR="37337405" w:rsidRDefault="37337405" w:rsidP="3733740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37337405">
              <w:rPr>
                <w:b w:val="0"/>
                <w:bCs w:val="0"/>
                <w:sz w:val="26"/>
                <w:szCs w:val="26"/>
              </w:rPr>
              <w:t>Бийкинское СП</w:t>
            </w:r>
          </w:p>
        </w:tc>
        <w:tc>
          <w:tcPr>
            <w:tcW w:w="2940" w:type="dxa"/>
            <w:gridSpan w:val="3"/>
          </w:tcPr>
          <w:p w14:paraId="7B204D5A" w14:textId="68141A9D" w:rsidR="3733740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0,605</w:t>
            </w:r>
          </w:p>
        </w:tc>
        <w:tc>
          <w:tcPr>
            <w:tcW w:w="3270" w:type="dxa"/>
            <w:gridSpan w:val="3"/>
          </w:tcPr>
          <w:p w14:paraId="7B477265" w14:textId="4986BB90" w:rsidR="37337405" w:rsidRDefault="4BAB708F" w:rsidP="4BAB70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4BAB708F">
              <w:rPr>
                <w:sz w:val="26"/>
                <w:szCs w:val="26"/>
              </w:rPr>
              <w:t>http://www.turochak-altai.ru/rayon/poseleniya/biykinskoe-selskoe-poselenie/</w:t>
            </w:r>
          </w:p>
        </w:tc>
      </w:tr>
      <w:tr w:rsidR="37337405" w14:paraId="0A14E393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7CB1462F" w14:textId="1BE6B4FD" w:rsidR="37337405" w:rsidRDefault="37337405" w:rsidP="3733740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37337405">
              <w:rPr>
                <w:b w:val="0"/>
                <w:bCs w:val="0"/>
                <w:sz w:val="26"/>
                <w:szCs w:val="26"/>
              </w:rPr>
              <w:t>Курмач-Байгольское СП</w:t>
            </w:r>
          </w:p>
        </w:tc>
        <w:tc>
          <w:tcPr>
            <w:tcW w:w="2940" w:type="dxa"/>
            <w:gridSpan w:val="3"/>
          </w:tcPr>
          <w:p w14:paraId="106D8969" w14:textId="3728F4C3" w:rsidR="3733740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0,237</w:t>
            </w:r>
          </w:p>
        </w:tc>
        <w:tc>
          <w:tcPr>
            <w:tcW w:w="3270" w:type="dxa"/>
            <w:gridSpan w:val="3"/>
          </w:tcPr>
          <w:p w14:paraId="5A198B20" w14:textId="29006063" w:rsidR="37337405" w:rsidRDefault="40682A8D" w:rsidP="40682A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40682A8D">
              <w:rPr>
                <w:sz w:val="26"/>
                <w:szCs w:val="26"/>
              </w:rPr>
              <w:t>http://www.turochak-altai.ru/rayon/poseleniya/kurmach-baygolskoe-selskoe-poselenie/</w:t>
            </w:r>
          </w:p>
        </w:tc>
      </w:tr>
      <w:tr w:rsidR="37337405" w14:paraId="5AF8304D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415C1BCD" w14:textId="4AF2DDE4" w:rsidR="37337405" w:rsidRDefault="37337405" w:rsidP="37337405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37337405">
              <w:rPr>
                <w:b w:val="0"/>
                <w:bCs w:val="0"/>
                <w:sz w:val="26"/>
                <w:szCs w:val="26"/>
              </w:rPr>
              <w:t>Майское СП</w:t>
            </w:r>
          </w:p>
        </w:tc>
        <w:tc>
          <w:tcPr>
            <w:tcW w:w="2940" w:type="dxa"/>
            <w:gridSpan w:val="3"/>
          </w:tcPr>
          <w:p w14:paraId="6A37B161" w14:textId="39B9C804" w:rsidR="3733740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0,115</w:t>
            </w:r>
          </w:p>
        </w:tc>
        <w:tc>
          <w:tcPr>
            <w:tcW w:w="3270" w:type="dxa"/>
            <w:gridSpan w:val="3"/>
          </w:tcPr>
          <w:p w14:paraId="044ED4FD" w14:textId="47BBDF89" w:rsidR="37337405" w:rsidRDefault="40682A8D" w:rsidP="40682A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40682A8D">
              <w:rPr>
                <w:color w:val="FF0000"/>
                <w:sz w:val="26"/>
                <w:szCs w:val="26"/>
              </w:rPr>
              <w:t xml:space="preserve"> </w:t>
            </w:r>
            <w:r w:rsidRPr="40682A8D">
              <w:rPr>
                <w:sz w:val="26"/>
                <w:szCs w:val="26"/>
              </w:rPr>
              <w:t>http://www.turochak-altai.ru/rayon/poseleniya/mayskoe-selskoe-poselenie/</w:t>
            </w:r>
          </w:p>
        </w:tc>
      </w:tr>
      <w:tr w:rsidR="37337405" w14:paraId="603202F1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47A35259" w14:textId="58F8A759" w:rsidR="37337405" w:rsidRDefault="37337405" w:rsidP="37337405">
            <w:pPr>
              <w:rPr>
                <w:b w:val="0"/>
                <w:bCs w:val="0"/>
                <w:sz w:val="26"/>
                <w:szCs w:val="26"/>
              </w:rPr>
            </w:pPr>
            <w:r w:rsidRPr="37337405">
              <w:rPr>
                <w:b w:val="0"/>
                <w:bCs w:val="0"/>
                <w:sz w:val="26"/>
                <w:szCs w:val="26"/>
              </w:rPr>
              <w:t>Дмитриевское СП</w:t>
            </w:r>
          </w:p>
        </w:tc>
        <w:tc>
          <w:tcPr>
            <w:tcW w:w="2940" w:type="dxa"/>
            <w:gridSpan w:val="3"/>
          </w:tcPr>
          <w:p w14:paraId="39171A5C" w14:textId="58C0E66D" w:rsidR="3733740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0,784</w:t>
            </w:r>
          </w:p>
        </w:tc>
        <w:tc>
          <w:tcPr>
            <w:tcW w:w="3270" w:type="dxa"/>
            <w:gridSpan w:val="3"/>
          </w:tcPr>
          <w:p w14:paraId="2A12EF07" w14:textId="71E619FB" w:rsidR="37337405" w:rsidRDefault="76E822D5" w:rsidP="76E822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76E822D5">
              <w:rPr>
                <w:sz w:val="26"/>
                <w:szCs w:val="26"/>
              </w:rPr>
              <w:t xml:space="preserve"> </w:t>
            </w:r>
            <w:hyperlink r:id="rId8">
              <w:r w:rsidRPr="76E822D5">
                <w:rPr>
                  <w:rStyle w:val="ad"/>
                  <w:sz w:val="26"/>
                  <w:szCs w:val="26"/>
                </w:rPr>
                <w:t>http://дмитриевское-сп.рф/</w:t>
              </w:r>
            </w:hyperlink>
          </w:p>
        </w:tc>
      </w:tr>
      <w:tr w:rsidR="76E822D5" w14:paraId="68060BFE" w14:textId="77777777" w:rsidTr="4D303074">
        <w:trPr>
          <w:gridAfter w:val="1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</w:tcPr>
          <w:p w14:paraId="1337CBD4" w14:textId="13372C01" w:rsidR="76E822D5" w:rsidRDefault="4D303074" w:rsidP="4D303074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4D303074">
              <w:rPr>
                <w:b w:val="0"/>
                <w:bCs w:val="0"/>
                <w:sz w:val="26"/>
                <w:szCs w:val="26"/>
              </w:rPr>
              <w:t>Озеро-Куреевское СП</w:t>
            </w:r>
          </w:p>
        </w:tc>
        <w:tc>
          <w:tcPr>
            <w:tcW w:w="2880" w:type="dxa"/>
            <w:gridSpan w:val="3"/>
          </w:tcPr>
          <w:p w14:paraId="0604A8D6" w14:textId="52AF01AA" w:rsidR="76E822D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0,508</w:t>
            </w:r>
          </w:p>
        </w:tc>
        <w:tc>
          <w:tcPr>
            <w:tcW w:w="3285" w:type="dxa"/>
            <w:gridSpan w:val="3"/>
          </w:tcPr>
          <w:p w14:paraId="78F06A6E" w14:textId="06A64984" w:rsidR="76E822D5" w:rsidRDefault="4BAB708F" w:rsidP="4BAB70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4BAB708F">
              <w:rPr>
                <w:sz w:val="26"/>
                <w:szCs w:val="26"/>
              </w:rPr>
              <w:t>http://www.turochak-altai.ru/rayon/poseleniya/ozero-kureevskoe-selskoe-poselenie/</w:t>
            </w:r>
          </w:p>
          <w:p w14:paraId="34656B8E" w14:textId="22675123" w:rsidR="76E822D5" w:rsidRDefault="76E822D5" w:rsidP="4BAB70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6E822D5" w14:paraId="1F8833EF" w14:textId="77777777" w:rsidTr="4D30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3C24FA71" w14:textId="58F0BEC2" w:rsidR="76E822D5" w:rsidRDefault="4D303074" w:rsidP="4D303074">
            <w:pPr>
              <w:jc w:val="both"/>
              <w:rPr>
                <w:sz w:val="26"/>
                <w:szCs w:val="26"/>
              </w:rPr>
            </w:pPr>
            <w:r w:rsidRPr="4D303074">
              <w:rPr>
                <w:sz w:val="26"/>
                <w:szCs w:val="26"/>
              </w:rPr>
              <w:t xml:space="preserve"> Всего по Турочакскому району</w:t>
            </w:r>
          </w:p>
        </w:tc>
        <w:tc>
          <w:tcPr>
            <w:tcW w:w="2940" w:type="dxa"/>
            <w:gridSpan w:val="3"/>
          </w:tcPr>
          <w:p w14:paraId="57AD882C" w14:textId="77ED91E5" w:rsidR="76E822D5" w:rsidRDefault="4D303074" w:rsidP="4D303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4D303074">
              <w:rPr>
                <w:b/>
                <w:bCs/>
                <w:sz w:val="26"/>
                <w:szCs w:val="26"/>
              </w:rPr>
              <w:t xml:space="preserve"> 12,389</w:t>
            </w:r>
          </w:p>
          <w:p w14:paraId="3EC7B0B3" w14:textId="1948BD4D" w:rsidR="76E822D5" w:rsidRDefault="76E822D5" w:rsidP="76E822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3270" w:type="dxa"/>
            <w:gridSpan w:val="3"/>
          </w:tcPr>
          <w:p w14:paraId="7B550CFA" w14:textId="0ECF72AE" w:rsidR="76E822D5" w:rsidRDefault="76E822D5" w:rsidP="76E822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76E822D5">
              <w:rPr>
                <w:sz w:val="26"/>
                <w:szCs w:val="26"/>
              </w:rPr>
              <w:t xml:space="preserve"> </w:t>
            </w:r>
          </w:p>
        </w:tc>
      </w:tr>
    </w:tbl>
    <w:p w14:paraId="455529E1" w14:textId="77777777" w:rsidR="00B8309B" w:rsidRDefault="00335909" w:rsidP="4D303074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37337405">
        <w:rPr>
          <w:spacing w:val="-4"/>
          <w:sz w:val="26"/>
          <w:szCs w:val="26"/>
        </w:rPr>
        <w:t>Д</w:t>
      </w:r>
      <w:r w:rsidR="000E719E" w:rsidRPr="37337405">
        <w:rPr>
          <w:spacing w:val="-3"/>
          <w:sz w:val="26"/>
          <w:szCs w:val="26"/>
        </w:rPr>
        <w:t>оклад</w:t>
      </w:r>
      <w:r w:rsidR="00B8309B" w:rsidRPr="37337405">
        <w:rPr>
          <w:spacing w:val="-3"/>
          <w:sz w:val="26"/>
          <w:szCs w:val="26"/>
        </w:rPr>
        <w:t xml:space="preserve"> глав</w:t>
      </w:r>
      <w:r w:rsidR="000E719E" w:rsidRPr="37337405">
        <w:rPr>
          <w:spacing w:val="-3"/>
          <w:sz w:val="26"/>
          <w:szCs w:val="26"/>
        </w:rPr>
        <w:t>ы муниципального района</w:t>
      </w:r>
      <w:r w:rsidR="00D76E9C" w:rsidRPr="37337405">
        <w:rPr>
          <w:spacing w:val="-3"/>
          <w:sz w:val="26"/>
          <w:szCs w:val="26"/>
        </w:rPr>
        <w:t xml:space="preserve"> </w:t>
      </w:r>
      <w:r w:rsidR="00B8309B" w:rsidRPr="37337405">
        <w:rPr>
          <w:spacing w:val="-3"/>
          <w:sz w:val="26"/>
          <w:szCs w:val="26"/>
        </w:rPr>
        <w:t>о достигнутых значениях показателей для оценки эф</w:t>
      </w:r>
      <w:r w:rsidR="00B8309B">
        <w:rPr>
          <w:spacing w:val="-3"/>
          <w:sz w:val="28"/>
          <w:szCs w:val="28"/>
        </w:rPr>
        <w:softHyphen/>
      </w:r>
      <w:r w:rsidR="00B8309B" w:rsidRPr="37337405">
        <w:rPr>
          <w:spacing w:val="-4"/>
          <w:sz w:val="26"/>
          <w:szCs w:val="26"/>
        </w:rPr>
        <w:t xml:space="preserve">фективности деятельности органов местного самоуправления </w:t>
      </w:r>
      <w:r w:rsidR="00B8309B" w:rsidRPr="37337405">
        <w:rPr>
          <w:spacing w:val="-3"/>
          <w:sz w:val="26"/>
          <w:szCs w:val="26"/>
        </w:rPr>
        <w:t xml:space="preserve">муниципальных районов в Республике Алтай за </w:t>
      </w:r>
      <w:r w:rsidR="00D76E9C" w:rsidRPr="37337405">
        <w:rPr>
          <w:spacing w:val="-3"/>
          <w:sz w:val="26"/>
          <w:szCs w:val="26"/>
        </w:rPr>
        <w:t>2017</w:t>
      </w:r>
      <w:r w:rsidR="00B8309B" w:rsidRPr="37337405">
        <w:rPr>
          <w:spacing w:val="-3"/>
          <w:sz w:val="26"/>
          <w:szCs w:val="26"/>
        </w:rPr>
        <w:t xml:space="preserve"> год </w:t>
      </w:r>
      <w:r w:rsidR="00907FCE" w:rsidRPr="37337405">
        <w:rPr>
          <w:spacing w:val="-3"/>
          <w:sz w:val="26"/>
          <w:szCs w:val="26"/>
        </w:rPr>
        <w:t>подготовлен</w:t>
      </w:r>
      <w:r w:rsidR="00B8309B" w:rsidRPr="37337405">
        <w:rPr>
          <w:spacing w:val="-3"/>
          <w:sz w:val="26"/>
          <w:szCs w:val="26"/>
        </w:rPr>
        <w:t xml:space="preserve"> на основе статистических данных </w:t>
      </w:r>
      <w:proofErr w:type="spellStart"/>
      <w:r w:rsidR="00B8309B" w:rsidRPr="37337405">
        <w:rPr>
          <w:spacing w:val="-3"/>
          <w:sz w:val="26"/>
          <w:szCs w:val="26"/>
        </w:rPr>
        <w:t>Алтай</w:t>
      </w:r>
      <w:r w:rsidR="00DF69EA" w:rsidRPr="37337405">
        <w:rPr>
          <w:spacing w:val="-3"/>
          <w:sz w:val="26"/>
          <w:szCs w:val="26"/>
        </w:rPr>
        <w:t>край</w:t>
      </w:r>
      <w:r w:rsidR="00B8309B" w:rsidRPr="37337405">
        <w:rPr>
          <w:spacing w:val="-3"/>
          <w:sz w:val="26"/>
          <w:szCs w:val="26"/>
        </w:rPr>
        <w:t>стата</w:t>
      </w:r>
      <w:proofErr w:type="spellEnd"/>
      <w:r w:rsidR="00B8309B" w:rsidRPr="37337405">
        <w:rPr>
          <w:spacing w:val="-3"/>
          <w:sz w:val="26"/>
          <w:szCs w:val="26"/>
        </w:rPr>
        <w:t>,</w:t>
      </w:r>
      <w:r w:rsidR="00907FCE" w:rsidRPr="37337405">
        <w:rPr>
          <w:spacing w:val="-3"/>
          <w:sz w:val="26"/>
          <w:szCs w:val="26"/>
        </w:rPr>
        <w:t xml:space="preserve"> </w:t>
      </w:r>
      <w:r w:rsidR="00B8309B" w:rsidRPr="37337405">
        <w:rPr>
          <w:spacing w:val="-3"/>
          <w:sz w:val="26"/>
          <w:szCs w:val="26"/>
        </w:rPr>
        <w:t>ведомственной статистики, сформированной исполнительными органами государст</w:t>
      </w:r>
      <w:r w:rsidR="00907FCE" w:rsidRPr="37337405">
        <w:rPr>
          <w:spacing w:val="-3"/>
          <w:sz w:val="26"/>
          <w:szCs w:val="26"/>
        </w:rPr>
        <w:t>венной власти Республики Алтай</w:t>
      </w:r>
      <w:r w:rsidR="00B8309B" w:rsidRPr="37337405">
        <w:rPr>
          <w:spacing w:val="-3"/>
          <w:sz w:val="26"/>
          <w:szCs w:val="26"/>
        </w:rPr>
        <w:t>, а также данных ведомс</w:t>
      </w:r>
      <w:r w:rsidR="00907FCE" w:rsidRPr="37337405">
        <w:rPr>
          <w:spacing w:val="-3"/>
          <w:sz w:val="26"/>
          <w:szCs w:val="26"/>
        </w:rPr>
        <w:t>твенной статистики муниципального образования</w:t>
      </w:r>
      <w:r w:rsidR="00B8309B" w:rsidRPr="37337405">
        <w:rPr>
          <w:spacing w:val="-3"/>
          <w:sz w:val="26"/>
          <w:szCs w:val="26"/>
        </w:rPr>
        <w:t>.</w:t>
      </w:r>
    </w:p>
    <w:p w14:paraId="38AE012A" w14:textId="7E936258" w:rsidR="00B8309B" w:rsidRDefault="00B8309B" w:rsidP="4D303074">
      <w:pPr>
        <w:shd w:val="clear" w:color="auto" w:fill="FFFFFF" w:themeFill="background1"/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37337405">
        <w:rPr>
          <w:spacing w:val="-4"/>
          <w:sz w:val="26"/>
          <w:szCs w:val="26"/>
        </w:rPr>
        <w:t>Итоги оценки эффективности деятельности органов местного самоуправле</w:t>
      </w:r>
      <w:r>
        <w:rPr>
          <w:spacing w:val="-4"/>
          <w:sz w:val="28"/>
          <w:szCs w:val="28"/>
        </w:rPr>
        <w:softHyphen/>
      </w:r>
      <w:r w:rsidR="00040586" w:rsidRPr="37337405">
        <w:rPr>
          <w:spacing w:val="-3"/>
          <w:sz w:val="26"/>
          <w:szCs w:val="26"/>
        </w:rPr>
        <w:t>ния муниципального района</w:t>
      </w:r>
      <w:r w:rsidRPr="37337405">
        <w:rPr>
          <w:spacing w:val="-3"/>
          <w:sz w:val="26"/>
          <w:szCs w:val="26"/>
        </w:rPr>
        <w:t xml:space="preserve"> в Р</w:t>
      </w:r>
      <w:r w:rsidR="009405C3" w:rsidRPr="37337405">
        <w:rPr>
          <w:spacing w:val="-3"/>
          <w:sz w:val="26"/>
          <w:szCs w:val="26"/>
        </w:rPr>
        <w:t>еспублике Алтай определены по 9</w:t>
      </w:r>
      <w:r w:rsidRPr="37337405">
        <w:rPr>
          <w:spacing w:val="-3"/>
          <w:sz w:val="26"/>
          <w:szCs w:val="26"/>
        </w:rPr>
        <w:t xml:space="preserve"> разделам: </w:t>
      </w:r>
      <w:r w:rsidR="009405C3" w:rsidRPr="37337405">
        <w:rPr>
          <w:spacing w:val="-3"/>
          <w:sz w:val="26"/>
          <w:szCs w:val="26"/>
        </w:rPr>
        <w:t>экономическое развитие</w:t>
      </w:r>
      <w:r w:rsidRPr="37337405">
        <w:rPr>
          <w:spacing w:val="-4"/>
          <w:sz w:val="26"/>
          <w:szCs w:val="26"/>
        </w:rPr>
        <w:t>,</w:t>
      </w:r>
      <w:r w:rsidRPr="37337405">
        <w:rPr>
          <w:spacing w:val="-2"/>
          <w:sz w:val="26"/>
          <w:szCs w:val="26"/>
        </w:rPr>
        <w:t xml:space="preserve"> дошкольное образование, общее и дополнительное образование, культура, </w:t>
      </w:r>
      <w:r w:rsidRPr="37337405">
        <w:rPr>
          <w:spacing w:val="-3"/>
          <w:sz w:val="26"/>
          <w:szCs w:val="26"/>
        </w:rPr>
        <w:t xml:space="preserve">физическая культура и спорт, жилищное строительство и </w:t>
      </w:r>
      <w:r w:rsidRPr="37337405">
        <w:rPr>
          <w:spacing w:val="-3"/>
          <w:sz w:val="26"/>
          <w:szCs w:val="26"/>
        </w:rPr>
        <w:lastRenderedPageBreak/>
        <w:t>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w14:paraId="223C8E85" w14:textId="77777777" w:rsidR="00B8309B" w:rsidRDefault="00B8309B" w:rsidP="37337405">
      <w:pPr>
        <w:shd w:val="clear" w:color="auto" w:fill="FFFFFF" w:themeFill="background1"/>
        <w:spacing w:line="276" w:lineRule="auto"/>
        <w:ind w:firstLine="709"/>
        <w:jc w:val="both"/>
        <w:rPr>
          <w:sz w:val="26"/>
          <w:szCs w:val="26"/>
        </w:rPr>
      </w:pPr>
      <w:r w:rsidRPr="37337405">
        <w:rPr>
          <w:spacing w:val="-2"/>
          <w:sz w:val="26"/>
          <w:szCs w:val="26"/>
        </w:rPr>
        <w:t xml:space="preserve">Оценка эффективности деятельности органов местного самоуправления </w:t>
      </w:r>
      <w:r w:rsidRPr="37337405">
        <w:rPr>
          <w:spacing w:val="-4"/>
          <w:sz w:val="26"/>
          <w:szCs w:val="26"/>
        </w:rPr>
        <w:t xml:space="preserve">создает предпосылки для системного исследования результативности управления </w:t>
      </w:r>
      <w:r w:rsidR="00040586" w:rsidRPr="37337405">
        <w:rPr>
          <w:spacing w:val="-3"/>
          <w:sz w:val="26"/>
          <w:szCs w:val="26"/>
        </w:rPr>
        <w:t>муниципальным образованием</w:t>
      </w:r>
      <w:r w:rsidRPr="37337405">
        <w:rPr>
          <w:spacing w:val="-3"/>
          <w:sz w:val="26"/>
          <w:szCs w:val="26"/>
        </w:rPr>
        <w:t>, принятия решений и мер по дальнейшему со</w:t>
      </w:r>
      <w:r w:rsidRPr="37337405">
        <w:rPr>
          <w:spacing w:val="-3"/>
          <w:sz w:val="26"/>
          <w:szCs w:val="26"/>
        </w:rPr>
        <w:softHyphen/>
        <w:t>вершенствованию муниципального управления</w:t>
      </w:r>
      <w:r w:rsidR="00040586" w:rsidRPr="37337405">
        <w:rPr>
          <w:spacing w:val="-3"/>
          <w:sz w:val="26"/>
          <w:szCs w:val="26"/>
        </w:rPr>
        <w:t>.</w:t>
      </w:r>
    </w:p>
    <w:p w14:paraId="7AE8A75E" w14:textId="77777777" w:rsidR="005960F6" w:rsidRPr="00775712" w:rsidRDefault="005960F6" w:rsidP="3DE079A4">
      <w:pPr>
        <w:numPr>
          <w:ilvl w:val="0"/>
          <w:numId w:val="13"/>
        </w:numPr>
        <w:jc w:val="center"/>
        <w:rPr>
          <w:b/>
          <w:bCs/>
          <w:sz w:val="26"/>
          <w:szCs w:val="26"/>
        </w:rPr>
      </w:pPr>
      <w:r w:rsidRPr="3DE079A4">
        <w:rPr>
          <w:b/>
          <w:bCs/>
          <w:spacing w:val="-4"/>
          <w:sz w:val="26"/>
          <w:szCs w:val="26"/>
        </w:rPr>
        <w:t>Экономическое развитие</w:t>
      </w:r>
    </w:p>
    <w:p w14:paraId="3C886617" w14:textId="77777777" w:rsidR="00450B6E" w:rsidRDefault="002C2242" w:rsidP="3DE079A4">
      <w:pPr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4"/>
          <w:sz w:val="26"/>
          <w:szCs w:val="26"/>
        </w:rPr>
        <w:t>П.1 Число субъектов малого и среднего предпринимательства</w:t>
      </w:r>
      <w:r w:rsidR="005C6116" w:rsidRPr="3DE079A4">
        <w:rPr>
          <w:b/>
          <w:bCs/>
          <w:spacing w:val="-4"/>
          <w:sz w:val="26"/>
          <w:szCs w:val="26"/>
        </w:rPr>
        <w:t xml:space="preserve"> в расчете на 10 тыс. человек населения</w:t>
      </w:r>
      <w:r w:rsidR="007831CE" w:rsidRPr="3DE079A4">
        <w:rPr>
          <w:b/>
          <w:bCs/>
          <w:spacing w:val="-4"/>
          <w:sz w:val="26"/>
          <w:szCs w:val="26"/>
        </w:rPr>
        <w:t>.</w:t>
      </w:r>
    </w:p>
    <w:p w14:paraId="02CEDB2A" w14:textId="40715154" w:rsidR="002C2242" w:rsidRPr="00775712" w:rsidRDefault="002C2242" w:rsidP="6F20C270">
      <w:pPr>
        <w:ind w:firstLine="709"/>
        <w:jc w:val="both"/>
        <w:rPr>
          <w:sz w:val="26"/>
          <w:szCs w:val="26"/>
        </w:rPr>
      </w:pPr>
      <w:r w:rsidRPr="67C7743D">
        <w:rPr>
          <w:b/>
          <w:bCs/>
          <w:spacing w:val="-4"/>
          <w:sz w:val="26"/>
          <w:szCs w:val="26"/>
        </w:rPr>
        <w:t xml:space="preserve"> </w:t>
      </w:r>
      <w:r w:rsidR="67C7743D" w:rsidRPr="67C7743D">
        <w:rPr>
          <w:sz w:val="26"/>
          <w:szCs w:val="26"/>
        </w:rPr>
        <w:t>Число субъектов малого и среднего предпринимательства в расчете на 10 тыс. человек населения в 2017 году составило 385,83 единицы, что на 3,5% выше уровня 2016 года или на 13,2 единиц. Незначительный рост показателя связан с увеличением на 19 единиц числа субъектов малого и среднего предпринимательства, за счет увеличения количества индивидуальных предпринимателей.</w:t>
      </w:r>
      <w:r w:rsidR="67C7743D" w:rsidRPr="4BAB708F">
        <w:rPr>
          <w:color w:val="FF0000"/>
          <w:sz w:val="26"/>
          <w:szCs w:val="26"/>
        </w:rPr>
        <w:t xml:space="preserve"> </w:t>
      </w:r>
      <w:r w:rsidR="67C7743D" w:rsidRPr="67C7743D">
        <w:rPr>
          <w:sz w:val="26"/>
          <w:szCs w:val="26"/>
        </w:rPr>
        <w:t xml:space="preserve">В планируемом периоде 2018-2020 гг. предполагается небольшой рост числа субъектов малого предпринимательства на 10 тыс. чел. населения до 389,05 ед. к 2020 году. </w:t>
      </w:r>
    </w:p>
    <w:p w14:paraId="14335E07" w14:textId="2AC1CA02" w:rsidR="002C2242" w:rsidRPr="00775712" w:rsidRDefault="4D303074" w:rsidP="4D303074">
      <w:pPr>
        <w:ind w:firstLine="720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За 2017 года МО «Турочакский район» в рамках муниципальной программы "Развитие экономики, малого и среднего предпринимательства в Турочакском районе на 2013-2018 годы" предоставлены субсидии на создание и (или) развитие дошкольных образовательных центров в сумме 20,0 тыс. рублей, произведено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в сумме 48,250 тыс. Рублей в сфере сбора бытового мусора у населения, в сфере общепита - 98,750 тыс. рублей, переработка </w:t>
      </w:r>
      <w:proofErr w:type="spellStart"/>
      <w:r w:rsidRPr="4D303074">
        <w:rPr>
          <w:sz w:val="26"/>
          <w:szCs w:val="26"/>
        </w:rPr>
        <w:t>лектехсырья</w:t>
      </w:r>
      <w:proofErr w:type="spellEnd"/>
      <w:r w:rsidRPr="4D303074">
        <w:rPr>
          <w:sz w:val="26"/>
          <w:szCs w:val="26"/>
        </w:rPr>
        <w:t xml:space="preserve"> - 175,0 тыс. рублей, выдано 2 </w:t>
      </w:r>
      <w:proofErr w:type="spellStart"/>
      <w:r w:rsidRPr="4D303074">
        <w:rPr>
          <w:sz w:val="26"/>
          <w:szCs w:val="26"/>
        </w:rPr>
        <w:t>микрозайма</w:t>
      </w:r>
      <w:proofErr w:type="spellEnd"/>
      <w:r w:rsidRPr="4D303074">
        <w:rPr>
          <w:sz w:val="26"/>
          <w:szCs w:val="26"/>
        </w:rPr>
        <w:t xml:space="preserve"> в сфере торговли на сумму 450,0 тыс. руб., в сфере сельского хозяйства в сумме 300,0 тыс. руб. </w:t>
      </w:r>
    </w:p>
    <w:p w14:paraId="1E126102" w14:textId="2CAFE132" w:rsidR="002C2242" w:rsidRPr="00775712" w:rsidRDefault="4BAB708F" w:rsidP="4BAB708F">
      <w:pPr>
        <w:ind w:firstLine="720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Помимо финансовой поддержки, оказана и имущественная поддержка: так, в 2017 году предоставлен 21 земельный участок для ведения коммерческой деятельности (7-торговля, 4-производство, 10-рекреация), общей площадью 7,5 га.</w:t>
      </w:r>
    </w:p>
    <w:p w14:paraId="0A4FD610" w14:textId="7DA1BEB1" w:rsidR="002C2242" w:rsidRPr="00775712" w:rsidRDefault="37337405" w:rsidP="37337405">
      <w:pPr>
        <w:ind w:firstLine="567"/>
        <w:jc w:val="both"/>
        <w:rPr>
          <w:sz w:val="26"/>
          <w:szCs w:val="26"/>
        </w:rPr>
      </w:pPr>
      <w:r w:rsidRPr="37337405">
        <w:rPr>
          <w:sz w:val="26"/>
          <w:szCs w:val="26"/>
        </w:rPr>
        <w:t xml:space="preserve"> Кроме вышеуказанных видов поддержки субъектам малого и среднего предпринимательства оказывалась консультационная и информационная поддержка.</w:t>
      </w:r>
    </w:p>
    <w:p w14:paraId="2B9007D5" w14:textId="2C7F3AB0" w:rsidR="002C2242" w:rsidRPr="00775712" w:rsidRDefault="5B4C8702" w:rsidP="5B4C8702">
      <w:pPr>
        <w:ind w:firstLine="567"/>
        <w:jc w:val="both"/>
        <w:rPr>
          <w:sz w:val="26"/>
          <w:szCs w:val="26"/>
        </w:rPr>
      </w:pPr>
      <w:r w:rsidRPr="5B4C8702">
        <w:rPr>
          <w:sz w:val="26"/>
          <w:szCs w:val="26"/>
        </w:rPr>
        <w:t xml:space="preserve"> В отчетном году постоянно на сайте администрации района размещалась информация, касающаяся деятельности субъектов малого и среднего предпринимательства.</w:t>
      </w:r>
    </w:p>
    <w:p w14:paraId="3461D779" w14:textId="7477F1D1" w:rsidR="002C2242" w:rsidRPr="00775712" w:rsidRDefault="34D55FA9" w:rsidP="67C7743D">
      <w:pPr>
        <w:ind w:firstLine="567"/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 Оказывалась консультационная помощь для обратившихся. Оказано более 150 консультаций</w:t>
      </w:r>
      <w:r w:rsidRPr="34D55FA9">
        <w:rPr>
          <w:color w:val="FF0000"/>
          <w:sz w:val="26"/>
          <w:szCs w:val="26"/>
        </w:rPr>
        <w:t>.</w:t>
      </w:r>
    </w:p>
    <w:p w14:paraId="6832CC59" w14:textId="77777777" w:rsidR="002C2242" w:rsidRPr="00775712" w:rsidRDefault="37337405" w:rsidP="3DE079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37337405">
        <w:rPr>
          <w:b/>
          <w:bCs/>
          <w:sz w:val="26"/>
          <w:szCs w:val="26"/>
        </w:rPr>
        <w:t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41489047" w14:textId="58030AC7" w:rsidR="052D319D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 16,94%, что выше</w:t>
      </w:r>
      <w:r w:rsidRPr="4BAB708F">
        <w:rPr>
          <w:color w:val="FF0000"/>
          <w:sz w:val="26"/>
          <w:szCs w:val="26"/>
        </w:rPr>
        <w:t xml:space="preserve"> </w:t>
      </w:r>
      <w:r w:rsidRPr="4BAB708F">
        <w:rPr>
          <w:sz w:val="26"/>
          <w:szCs w:val="26"/>
        </w:rPr>
        <w:t xml:space="preserve">уровня прошлого года на 92,7%. Среднесписочная численность работников (без внешних совместителей) малых предприятий увеличилась на 244,6%, или на 240 человек и составила 406 человек.   </w:t>
      </w:r>
    </w:p>
    <w:p w14:paraId="11906D2D" w14:textId="49F9C6AD" w:rsidR="000076FE" w:rsidRDefault="5DE7FA57" w:rsidP="37337405">
      <w:pPr>
        <w:ind w:firstLine="567"/>
        <w:jc w:val="both"/>
      </w:pPr>
      <w:r w:rsidRPr="5DE7FA57">
        <w:rPr>
          <w:sz w:val="26"/>
          <w:szCs w:val="26"/>
        </w:rPr>
        <w:lastRenderedPageBreak/>
        <w:t>Среднесписочная численность (без внешних совместителей) средних предприятий равна 0 также, как и в прошлом году.</w:t>
      </w:r>
    </w:p>
    <w:p w14:paraId="6B362454" w14:textId="5AA78CE7" w:rsidR="052D319D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 xml:space="preserve"> Среднесписочная численность (без внешних совместителей) крупных и средних предприятий и некоммерческих организаций составила 1991 человек, что на 15,6%, или на 269 человек выше, чем в 2016 году. </w:t>
      </w:r>
    </w:p>
    <w:p w14:paraId="78CF8CE6" w14:textId="250970DD" w:rsidR="052D319D" w:rsidRDefault="40682A8D" w:rsidP="40682A8D">
      <w:pPr>
        <w:ind w:firstLine="567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Данные о среднесписочной численности приведены в соответствие с данными сплошного статистического наблюдения за деятельностью СМСП, проводимого в 2015 году.</w:t>
      </w:r>
    </w:p>
    <w:p w14:paraId="1245A8E7" w14:textId="77777777" w:rsidR="002C2242" w:rsidRPr="00775712" w:rsidRDefault="76E822D5" w:rsidP="3DE079A4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76E822D5">
        <w:rPr>
          <w:rFonts w:ascii="Times New Roman" w:hAnsi="Times New Roman" w:cs="Times New Roman"/>
          <w:b/>
          <w:bCs/>
          <w:sz w:val="26"/>
          <w:szCs w:val="26"/>
        </w:rPr>
        <w:t>П. 3 Объем инвестиций в основной капитал (за исключением бюджетных средств), в расчете на 1 жителя.</w:t>
      </w:r>
    </w:p>
    <w:p w14:paraId="04B16E1C" w14:textId="1659EECF" w:rsidR="76E822D5" w:rsidRDefault="052D319D" w:rsidP="052D319D">
      <w:pPr>
        <w:ind w:firstLine="705"/>
        <w:jc w:val="both"/>
        <w:rPr>
          <w:sz w:val="26"/>
          <w:szCs w:val="26"/>
        </w:rPr>
      </w:pPr>
      <w:r w:rsidRPr="052D319D">
        <w:rPr>
          <w:sz w:val="26"/>
          <w:szCs w:val="26"/>
        </w:rPr>
        <w:t xml:space="preserve">Инвестиции в основной капитал по крупным и средним предприятиям за январь – декабрь 2017 год составили 389,803 тыс. руб., уменьшение к уровню 2016 г. на 53,0% (за 2016 год данный показатель был равен 829,976 тыс. руб.). Инвестиции в основной капитал за счет бюджетных средств в 2017 году составили 315,338 тыс. руб., увеличение в 3,2 раза к уровню 2016 года. Объем инвестиций в основной капитал (за исключением бюджетных средств) на душу населения увеличился(уменьшился) на 89,8% и составил в 2017 году 6024,68 рублей. </w:t>
      </w:r>
    </w:p>
    <w:p w14:paraId="3927B4F3" w14:textId="1F2F3A40" w:rsidR="3C4D6B1C" w:rsidRDefault="052D319D" w:rsidP="052D319D">
      <w:pPr>
        <w:ind w:firstLine="705"/>
        <w:jc w:val="both"/>
        <w:rPr>
          <w:sz w:val="26"/>
          <w:szCs w:val="26"/>
        </w:rPr>
      </w:pPr>
      <w:r w:rsidRPr="052D319D">
        <w:rPr>
          <w:sz w:val="26"/>
          <w:szCs w:val="26"/>
        </w:rPr>
        <w:t>Причинами уменьшения инвестиций является снижение инвестиций в основной капитал в сфере деятельности гостиниц и предприятий общественного питания на 93,5% в связи с окончанием основного строительства туристического комплекса на берегу Телецкого озера.</w:t>
      </w:r>
    </w:p>
    <w:p w14:paraId="267B12FC" w14:textId="1EFD0177" w:rsidR="00D136FF" w:rsidRDefault="4D303074" w:rsidP="4D303074">
      <w:pPr>
        <w:ind w:firstLine="567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В 2018 году будут реализовываться такие проекты как: окончание строительства гостиницы на к. </w:t>
      </w:r>
      <w:proofErr w:type="spellStart"/>
      <w:r w:rsidRPr="4D303074">
        <w:rPr>
          <w:sz w:val="26"/>
          <w:szCs w:val="26"/>
        </w:rPr>
        <w:t>Самыш</w:t>
      </w:r>
      <w:proofErr w:type="spellEnd"/>
      <w:r w:rsidRPr="4D303074">
        <w:rPr>
          <w:sz w:val="26"/>
          <w:szCs w:val="26"/>
        </w:rPr>
        <w:t xml:space="preserve">, Строительство водопроводной сети улиц Строителей, Трофимова, Мира, Победы, Морозова, </w:t>
      </w:r>
      <w:proofErr w:type="spellStart"/>
      <w:r w:rsidRPr="4D303074">
        <w:rPr>
          <w:sz w:val="26"/>
          <w:szCs w:val="26"/>
        </w:rPr>
        <w:t>Камзаракова</w:t>
      </w:r>
      <w:proofErr w:type="spellEnd"/>
      <w:r w:rsidRPr="4D303074">
        <w:rPr>
          <w:sz w:val="26"/>
          <w:szCs w:val="26"/>
        </w:rPr>
        <w:t>, Восточная в с. Турочак, Устройством набережной, пирса, ремонтной базы и штрафстоянки для судов в рамках реализации приоритетного проекта «Сохранение Телецкого озера», окончание реконструкции (</w:t>
      </w:r>
      <w:proofErr w:type="spellStart"/>
      <w:r w:rsidRPr="4D303074">
        <w:rPr>
          <w:sz w:val="26"/>
          <w:szCs w:val="26"/>
        </w:rPr>
        <w:t>сейсмоусиление</w:t>
      </w:r>
      <w:proofErr w:type="spellEnd"/>
      <w:r w:rsidRPr="4D303074">
        <w:rPr>
          <w:sz w:val="26"/>
          <w:szCs w:val="26"/>
        </w:rPr>
        <w:t>) общеобразовательной школы в с.</w:t>
      </w:r>
      <w:r w:rsidR="00DC6593">
        <w:rPr>
          <w:sz w:val="26"/>
          <w:szCs w:val="26"/>
        </w:rPr>
        <w:t xml:space="preserve"> </w:t>
      </w:r>
      <w:r w:rsidRPr="4D303074">
        <w:rPr>
          <w:sz w:val="26"/>
          <w:szCs w:val="26"/>
        </w:rPr>
        <w:t xml:space="preserve">Турочак Турочакского района (строительство). </w:t>
      </w:r>
    </w:p>
    <w:p w14:paraId="7E23E999" w14:textId="53301B5A" w:rsidR="00D136FF" w:rsidRDefault="3C4D6B1C" w:rsidP="3C4D6B1C">
      <w:pPr>
        <w:ind w:firstLine="709"/>
        <w:jc w:val="both"/>
        <w:rPr>
          <w:sz w:val="26"/>
          <w:szCs w:val="26"/>
        </w:rPr>
      </w:pPr>
      <w:r w:rsidRPr="3C4D6B1C">
        <w:rPr>
          <w:sz w:val="26"/>
          <w:szCs w:val="26"/>
        </w:rPr>
        <w:t xml:space="preserve">В 2018 году будет осуществлено проектирование: </w:t>
      </w:r>
    </w:p>
    <w:p w14:paraId="423F258F" w14:textId="4EE40BE3" w:rsidR="00D136FF" w:rsidRDefault="40682A8D" w:rsidP="40682A8D">
      <w:pPr>
        <w:pStyle w:val="a6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40682A8D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Строительства автомобильной дороги Турочак-граница Кемеровской области на участке км 1+481 — км 44+585 (Горно-Алтайск-Таштагол-Абакан) - вторая очередь строительства), </w:t>
      </w:r>
    </w:p>
    <w:p w14:paraId="71F32CDB" w14:textId="0790FBEB" w:rsidR="00D136FF" w:rsidRDefault="4D303074" w:rsidP="4D303074">
      <w:pPr>
        <w:pStyle w:val="a6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Устройства набережной, пирса, ремонтной базы и штрафстоянки для судов в рамках реализации приоритетного проекта «Сохранение Телецкого озера», Полигон твердых коммунальных отходов, по адресу: Республика Алтай, Турочакский район, урочище </w:t>
      </w:r>
      <w:proofErr w:type="spellStart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>Колбачак</w:t>
      </w:r>
      <w:proofErr w:type="spellEnd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, </w:t>
      </w:r>
    </w:p>
    <w:p w14:paraId="2F57105B" w14:textId="4DC0276E" w:rsidR="00D136FF" w:rsidRDefault="4D303074" w:rsidP="4D303074">
      <w:pPr>
        <w:pStyle w:val="a6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Строительства водопроводных сетей, водонапорных башен и скважин в селах </w:t>
      </w:r>
      <w:proofErr w:type="spellStart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>Иогач</w:t>
      </w:r>
      <w:proofErr w:type="spellEnd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и Артыбаш Турочакского района РА», </w:t>
      </w:r>
    </w:p>
    <w:p w14:paraId="5597CD2F" w14:textId="2CE3D909" w:rsidR="00D136FF" w:rsidRDefault="4D303074" w:rsidP="4D303074">
      <w:pPr>
        <w:pStyle w:val="a6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Строительства Центра искусств и досуга в </w:t>
      </w:r>
      <w:proofErr w:type="spellStart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>с.Иогач</w:t>
      </w:r>
      <w:proofErr w:type="spellEnd"/>
      <w:r w:rsidRPr="4D30307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. </w:t>
      </w:r>
    </w:p>
    <w:p w14:paraId="23DE523C" w14:textId="31322096" w:rsidR="00D136FF" w:rsidRDefault="37337405" w:rsidP="37337405">
      <w:pPr>
        <w:ind w:firstLine="709"/>
        <w:jc w:val="both"/>
        <w:rPr>
          <w:sz w:val="26"/>
          <w:szCs w:val="26"/>
        </w:rPr>
      </w:pPr>
      <w:r w:rsidRPr="37337405">
        <w:rPr>
          <w:sz w:val="26"/>
          <w:szCs w:val="26"/>
        </w:rPr>
        <w:t xml:space="preserve">В мае 2018 года администрация района будет участвовать в ярмарке инвестиционных проектов с презентацией вышеперечисленных проектов. Кроме того, на Инвестиционном портале Республики Алтай размещено 12 инвестиционных площадок и 3 проекта сопровождаются БУ РА «Агентство сопровождения инвестиционных проектов в муниципальных образованиях Республики Алтай». </w:t>
      </w:r>
    </w:p>
    <w:p w14:paraId="0BBE8D51" w14:textId="69D8EB75" w:rsidR="225E3F88" w:rsidRDefault="556902E0" w:rsidP="225E3F88">
      <w:pPr>
        <w:ind w:firstLine="567"/>
        <w:jc w:val="both"/>
        <w:rPr>
          <w:sz w:val="28"/>
          <w:szCs w:val="28"/>
        </w:rPr>
      </w:pPr>
      <w:r w:rsidRPr="556902E0">
        <w:rPr>
          <w:b/>
          <w:bCs/>
          <w:sz w:val="26"/>
          <w:szCs w:val="26"/>
        </w:rPr>
        <w:lastRenderedPageBreak/>
        <w:t>П.4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14:paraId="36AC9FF1" w14:textId="474150C6" w:rsidR="225E3F88" w:rsidRDefault="34D55FA9" w:rsidP="34D55FA9">
      <w:pPr>
        <w:jc w:val="both"/>
        <w:rPr>
          <w:sz w:val="26"/>
          <w:szCs w:val="26"/>
        </w:rPr>
      </w:pPr>
      <w:r w:rsidRPr="34D55FA9">
        <w:rPr>
          <w:sz w:val="24"/>
          <w:szCs w:val="24"/>
        </w:rPr>
        <w:t xml:space="preserve">   </w:t>
      </w:r>
      <w:r w:rsidRPr="34D55FA9">
        <w:rPr>
          <w:sz w:val="28"/>
          <w:szCs w:val="28"/>
        </w:rPr>
        <w:t xml:space="preserve">   </w:t>
      </w:r>
      <w:r w:rsidRPr="34D55FA9">
        <w:rPr>
          <w:sz w:val="26"/>
          <w:szCs w:val="26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2017 году составила 9,74%.</w:t>
      </w:r>
    </w:p>
    <w:p w14:paraId="54D61B93" w14:textId="5894B5DE" w:rsidR="225E3F88" w:rsidRDefault="34D55FA9" w:rsidP="34D55FA9">
      <w:pPr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     Общая площадь территории района составляет 1106014 га.</w:t>
      </w:r>
    </w:p>
    <w:p w14:paraId="5EB5F66B" w14:textId="71C98BD3" w:rsidR="225E3F88" w:rsidRDefault="34D55FA9" w:rsidP="34D55FA9">
      <w:pPr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   Из общей площади территории муниципального района исключены земельные участки, которые не признаются объектами налогообложения, в соответствии со статьей 389 НК РФ 998233 га: </w:t>
      </w:r>
    </w:p>
    <w:p w14:paraId="5C25F552" w14:textId="0B77797F" w:rsidR="225E3F88" w:rsidRDefault="34D55FA9" w:rsidP="34D55FA9">
      <w:pPr>
        <w:ind w:firstLine="284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земли лесного фонда – 843317 га;</w:t>
      </w:r>
    </w:p>
    <w:p w14:paraId="0D22E5ED" w14:textId="4BD683A8" w:rsidR="225E3F88" w:rsidRDefault="34D55FA9" w:rsidP="34D55FA9">
      <w:pPr>
        <w:ind w:firstLine="284"/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земли водного фонда - 10891га; </w:t>
      </w:r>
    </w:p>
    <w:p w14:paraId="062403C7" w14:textId="7D040ABF" w:rsidR="225E3F88" w:rsidRDefault="34D55FA9" w:rsidP="34D55FA9">
      <w:pPr>
        <w:ind w:firstLine="284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земли запаса - 48498 га;</w:t>
      </w:r>
    </w:p>
    <w:p w14:paraId="28B965AF" w14:textId="4673082E" w:rsidR="225E3F88" w:rsidRDefault="34D55FA9" w:rsidP="34D55FA9">
      <w:pPr>
        <w:ind w:firstLine="284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земли особо охраняемых территорий и объектов (заповедник) – 95313 га;</w:t>
      </w:r>
    </w:p>
    <w:p w14:paraId="3E3C69CA" w14:textId="2A08267C" w:rsidR="225E3F88" w:rsidRDefault="34D55FA9" w:rsidP="34D55FA9">
      <w:pPr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     земли, предоставленные в аренду физическим и юридическим лицам – 214 га. На данные земли налог не начисляется, а наполняемость бюджета осуществляется от арендных платежей.</w:t>
      </w:r>
    </w:p>
    <w:p w14:paraId="5E52CDB6" w14:textId="4F707687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Налогооблагаемая площадь земельных участков составляет 107781 га и распределена по следующим видам:</w:t>
      </w:r>
    </w:p>
    <w:p w14:paraId="3092FD77" w14:textId="0F5D2EF3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 xml:space="preserve">Площадь земель сельскохозяйственного назначения 100240 га, из них: </w:t>
      </w:r>
    </w:p>
    <w:p w14:paraId="413A90BC" w14:textId="69465ED7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-57156 га земли перераспределения;</w:t>
      </w:r>
    </w:p>
    <w:p w14:paraId="7810D9B8" w14:textId="0657D041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- 7301 га в собственности граждан;</w:t>
      </w:r>
    </w:p>
    <w:p w14:paraId="52CC38BC" w14:textId="1B61F6D8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- 10116 га в собственности юридических лиц;</w:t>
      </w:r>
    </w:p>
    <w:p w14:paraId="59F6838D" w14:textId="3919FCE6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- 288 га в собственности муниципальных образований;</w:t>
      </w:r>
    </w:p>
    <w:p w14:paraId="70A4B98F" w14:textId="2A4AD2D9" w:rsidR="225E3F88" w:rsidRDefault="34D55FA9" w:rsidP="34D55FA9">
      <w:pPr>
        <w:ind w:firstLine="709"/>
        <w:jc w:val="both"/>
        <w:rPr>
          <w:sz w:val="26"/>
          <w:szCs w:val="26"/>
        </w:rPr>
      </w:pPr>
      <w:r w:rsidRPr="34D55FA9">
        <w:rPr>
          <w:sz w:val="26"/>
          <w:szCs w:val="26"/>
        </w:rPr>
        <w:t>- 25379 га неразграниченные земельные участки.</w:t>
      </w:r>
    </w:p>
    <w:p w14:paraId="440BBA3D" w14:textId="0169BD1F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Земли населенных пунктов составляют 6819 га, из них:</w:t>
      </w:r>
    </w:p>
    <w:p w14:paraId="22F58EAF" w14:textId="5B65E670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- 1019 га в собственности граждан;</w:t>
      </w:r>
    </w:p>
    <w:p w14:paraId="12B422F6" w14:textId="1018B4C3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- 75 га в собственности юридических лиц;</w:t>
      </w:r>
    </w:p>
    <w:p w14:paraId="27CE0405" w14:textId="526E1C9B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- 10 га в собственности РФ;</w:t>
      </w:r>
    </w:p>
    <w:p w14:paraId="5C89462D" w14:textId="00FE0A8C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- 13 га собственность Республики Алтай;</w:t>
      </w:r>
    </w:p>
    <w:p w14:paraId="5CA09FCB" w14:textId="6CD37735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- 4555 га собственность муниципальных образований;</w:t>
      </w:r>
    </w:p>
    <w:p w14:paraId="70CC731E" w14:textId="1A1B718F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- 1147 га не разграниченные земельные участки.</w:t>
      </w:r>
    </w:p>
    <w:p w14:paraId="1618BA59" w14:textId="7C209E1B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Земли особо охраняемых территорий и объектов рекреационного назначения 121 га, из них:</w:t>
      </w:r>
    </w:p>
    <w:p w14:paraId="1F2C1D06" w14:textId="61D6775F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- 23 га в собственности граждан;</w:t>
      </w:r>
    </w:p>
    <w:p w14:paraId="4A6B07CF" w14:textId="7BB745AD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- 50 га в собственности юридических лиц;</w:t>
      </w:r>
    </w:p>
    <w:p w14:paraId="7341BB5A" w14:textId="4E309850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 га собственность муниципальных образований;</w:t>
      </w:r>
    </w:p>
    <w:p w14:paraId="6B7B1161" w14:textId="16B6F8F5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- 47 га не разграниченные земельные участки.</w:t>
      </w:r>
    </w:p>
    <w:p w14:paraId="70D304BB" w14:textId="1D44D28E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Земли промышленности составляют 601 га, из них:</w:t>
      </w:r>
    </w:p>
    <w:p w14:paraId="06849954" w14:textId="247FD873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-1 га в собственности граждан;</w:t>
      </w:r>
    </w:p>
    <w:p w14:paraId="3C23DD03" w14:textId="44CB5A17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- 3 га в собственности юридических лиц;</w:t>
      </w:r>
    </w:p>
    <w:p w14:paraId="5812E16F" w14:textId="373602B9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- 10 га в собственности РФ;</w:t>
      </w:r>
    </w:p>
    <w:p w14:paraId="0F3FCFA3" w14:textId="1E015CF6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- 149 га собственность Республики Алтай;</w:t>
      </w:r>
    </w:p>
    <w:p w14:paraId="343ACA55" w14:textId="2BC0E003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- 3 га собственность муниципальных образований;</w:t>
      </w:r>
    </w:p>
    <w:p w14:paraId="1F88A8BC" w14:textId="42FC5468" w:rsidR="225E3F88" w:rsidRDefault="34D55FA9" w:rsidP="34D55FA9">
      <w:pPr>
        <w:ind w:firstLine="709"/>
        <w:rPr>
          <w:sz w:val="26"/>
          <w:szCs w:val="26"/>
        </w:rPr>
      </w:pPr>
      <w:r w:rsidRPr="34D55FA9">
        <w:rPr>
          <w:sz w:val="26"/>
          <w:szCs w:val="26"/>
        </w:rPr>
        <w:t>- 435 га не разграниченные земельные участки.</w:t>
      </w:r>
    </w:p>
    <w:p w14:paraId="4E26FEC6" w14:textId="6FE9FBA0" w:rsidR="00450B6E" w:rsidRDefault="008149B9" w:rsidP="3DE079A4">
      <w:pPr>
        <w:tabs>
          <w:tab w:val="left" w:pos="4962"/>
        </w:tabs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4"/>
          <w:sz w:val="26"/>
          <w:szCs w:val="26"/>
        </w:rPr>
        <w:t>П.5</w:t>
      </w:r>
      <w:r w:rsidR="002C2242" w:rsidRPr="3DE079A4">
        <w:rPr>
          <w:b/>
          <w:bCs/>
          <w:spacing w:val="-4"/>
          <w:sz w:val="26"/>
          <w:szCs w:val="26"/>
        </w:rPr>
        <w:t xml:space="preserve"> Доля прибыльных сельскохозяйственных организаций</w:t>
      </w:r>
      <w:r w:rsidR="005960F6" w:rsidRPr="3DE079A4">
        <w:rPr>
          <w:b/>
          <w:bCs/>
          <w:spacing w:val="-4"/>
          <w:sz w:val="26"/>
          <w:szCs w:val="26"/>
        </w:rPr>
        <w:t xml:space="preserve"> в общем их числе</w:t>
      </w:r>
      <w:r w:rsidR="007831CE" w:rsidRPr="3DE079A4">
        <w:rPr>
          <w:b/>
          <w:bCs/>
          <w:spacing w:val="-4"/>
          <w:sz w:val="26"/>
          <w:szCs w:val="26"/>
        </w:rPr>
        <w:t>.</w:t>
      </w:r>
    </w:p>
    <w:p w14:paraId="602C5641" w14:textId="7BBB7B2E" w:rsidR="002C2242" w:rsidRDefault="002C2242" w:rsidP="4D303074">
      <w:pPr>
        <w:tabs>
          <w:tab w:val="left" w:pos="4962"/>
        </w:tabs>
        <w:ind w:firstLine="709"/>
        <w:jc w:val="both"/>
        <w:rPr>
          <w:sz w:val="26"/>
          <w:szCs w:val="26"/>
          <w:highlight w:val="red"/>
        </w:rPr>
      </w:pPr>
      <w:r w:rsidRPr="37337405">
        <w:rPr>
          <w:b/>
          <w:bCs/>
          <w:spacing w:val="-4"/>
          <w:sz w:val="26"/>
          <w:szCs w:val="26"/>
        </w:rPr>
        <w:lastRenderedPageBreak/>
        <w:t xml:space="preserve"> </w:t>
      </w:r>
      <w:r w:rsidR="37337405" w:rsidRPr="37337405">
        <w:rPr>
          <w:sz w:val="26"/>
          <w:szCs w:val="26"/>
        </w:rPr>
        <w:t>На территории района осуществляет деятельность</w:t>
      </w:r>
      <w:r w:rsidR="37337405" w:rsidRPr="4BAB708F">
        <w:rPr>
          <w:color w:val="FF0000"/>
          <w:sz w:val="26"/>
          <w:szCs w:val="26"/>
        </w:rPr>
        <w:t xml:space="preserve"> </w:t>
      </w:r>
      <w:r w:rsidR="37337405" w:rsidRPr="4D303074">
        <w:rPr>
          <w:sz w:val="26"/>
          <w:szCs w:val="26"/>
        </w:rPr>
        <w:t>3</w:t>
      </w:r>
      <w:r w:rsidR="37337405" w:rsidRPr="37337405">
        <w:rPr>
          <w:sz w:val="26"/>
          <w:szCs w:val="26"/>
        </w:rPr>
        <w:t xml:space="preserve"> сельскохозяйственных организации, из них 1 организация является получателями государственной поддержки.</w:t>
      </w:r>
    </w:p>
    <w:p w14:paraId="7D8D2D40" w14:textId="32740BB8" w:rsidR="002C2242" w:rsidRDefault="37337405" w:rsidP="4D303074">
      <w:pPr>
        <w:tabs>
          <w:tab w:val="left" w:pos="4962"/>
        </w:tabs>
        <w:ind w:firstLine="709"/>
        <w:jc w:val="both"/>
        <w:rPr>
          <w:sz w:val="26"/>
          <w:szCs w:val="26"/>
          <w:highlight w:val="red"/>
        </w:rPr>
      </w:pPr>
      <w:r w:rsidRPr="37337405">
        <w:rPr>
          <w:sz w:val="26"/>
          <w:szCs w:val="26"/>
        </w:rPr>
        <w:t>По итогам 2017 года доля прибыльных организаций составила 100%.</w:t>
      </w:r>
    </w:p>
    <w:p w14:paraId="7DB052A7" w14:textId="32740BB8" w:rsidR="002C2242" w:rsidRDefault="37337405" w:rsidP="4D303074">
      <w:pPr>
        <w:tabs>
          <w:tab w:val="left" w:pos="4962"/>
        </w:tabs>
        <w:ind w:firstLine="709"/>
        <w:jc w:val="both"/>
        <w:rPr>
          <w:sz w:val="26"/>
          <w:szCs w:val="26"/>
          <w:highlight w:val="red"/>
        </w:rPr>
      </w:pPr>
      <w:r w:rsidRPr="37337405">
        <w:rPr>
          <w:sz w:val="26"/>
          <w:szCs w:val="26"/>
        </w:rPr>
        <w:t xml:space="preserve">В 2017 году оказана государственная поддержка в виде субсидирования части затрат на приобретение оборудования в размере 170 тыс. руб. В плановый период 2018-2020 годов доля прибыльных сельскохозяйственных предприятий, в общем их числе, составит 100%. </w:t>
      </w:r>
    </w:p>
    <w:p w14:paraId="223E19C3" w14:textId="1053D966" w:rsidR="002C2242" w:rsidRDefault="37337405" w:rsidP="37337405">
      <w:pPr>
        <w:tabs>
          <w:tab w:val="left" w:pos="4962"/>
        </w:tabs>
        <w:ind w:firstLine="720"/>
        <w:jc w:val="both"/>
        <w:rPr>
          <w:b/>
          <w:spacing w:val="-4"/>
          <w:sz w:val="26"/>
          <w:szCs w:val="26"/>
        </w:rPr>
      </w:pPr>
      <w:r w:rsidRPr="37337405">
        <w:rPr>
          <w:sz w:val="26"/>
          <w:szCs w:val="26"/>
        </w:rPr>
        <w:t xml:space="preserve">Объем производства сельскохозяйственной продукции в хозяйствах всех категорий за 2017 г. в фактически действовавших ценах составил 393,555 млн. рублей (на душу населения 31,8 </w:t>
      </w:r>
      <w:proofErr w:type="spellStart"/>
      <w:r w:rsidRPr="37337405">
        <w:rPr>
          <w:sz w:val="26"/>
          <w:szCs w:val="26"/>
        </w:rPr>
        <w:t>тыс.руб</w:t>
      </w:r>
      <w:proofErr w:type="spellEnd"/>
      <w:r w:rsidRPr="37337405">
        <w:rPr>
          <w:sz w:val="26"/>
          <w:szCs w:val="26"/>
        </w:rPr>
        <w:t xml:space="preserve">.), в том числе продукция животноводства – 234,7 млн. рублей, продукция растениеводства – 158,8 млн. рублей. </w:t>
      </w:r>
    </w:p>
    <w:p w14:paraId="2B86A3C3" w14:textId="77777777" w:rsidR="002C2242" w:rsidRDefault="37337405" w:rsidP="3DE079A4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37337405">
        <w:rPr>
          <w:rFonts w:ascii="Times New Roman" w:hAnsi="Times New Roman" w:cs="Times New Roman"/>
          <w:b/>
          <w:bCs/>
          <w:sz w:val="26"/>
          <w:szCs w:val="26"/>
        </w:rPr>
        <w:t>П.6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14:paraId="62976F24" w14:textId="2B2C39AF" w:rsidR="00563FDB" w:rsidRPr="00775712" w:rsidRDefault="4D303074" w:rsidP="37337405">
      <w:pPr>
        <w:widowControl w:val="0"/>
        <w:ind w:firstLine="720"/>
        <w:jc w:val="both"/>
      </w:pPr>
      <w:r w:rsidRPr="4D303074">
        <w:rPr>
          <w:sz w:val="26"/>
          <w:szCs w:val="26"/>
        </w:rPr>
        <w:t xml:space="preserve">Протяженность муниципальных автомобильных дорог в 2017 году в Турочакском районе не изменилась и составила 318 км, в том числе с твердым покрытием 295,7 км. </w:t>
      </w:r>
    </w:p>
    <w:p w14:paraId="64DF7586" w14:textId="144B51BA" w:rsidR="00563FDB" w:rsidRPr="00775712" w:rsidRDefault="7EFBA929" w:rsidP="37337405">
      <w:pPr>
        <w:widowControl w:val="0"/>
        <w:ind w:firstLine="720"/>
        <w:jc w:val="both"/>
      </w:pPr>
      <w:r w:rsidRPr="7EFBA929">
        <w:rPr>
          <w:sz w:val="26"/>
          <w:szCs w:val="26"/>
        </w:rPr>
        <w:t xml:space="preserve">Из общей протяженности дорог не отвечает нормативным требованиям – 306,5 км или 96,4%. </w:t>
      </w:r>
    </w:p>
    <w:p w14:paraId="0E9114D7" w14:textId="63FA9397" w:rsidR="00563FDB" w:rsidRPr="00775712" w:rsidRDefault="7EFBA929" w:rsidP="7EFBA929">
      <w:pPr>
        <w:widowControl w:val="0"/>
        <w:ind w:firstLine="720"/>
        <w:jc w:val="both"/>
        <w:rPr>
          <w:sz w:val="26"/>
          <w:szCs w:val="26"/>
        </w:rPr>
      </w:pPr>
      <w:r w:rsidRPr="7EFBA929">
        <w:rPr>
          <w:sz w:val="26"/>
          <w:szCs w:val="26"/>
        </w:rPr>
        <w:t>Доля протяженности автомобильных дорог местного значения с твердым покрытием в 2017 году составила 92,9%. В 2017 году в ходе текущего содержания автомобильных дорого общего пользования местного значения было отремонтировано (</w:t>
      </w:r>
      <w:proofErr w:type="spellStart"/>
      <w:r w:rsidRPr="7EFBA929">
        <w:rPr>
          <w:sz w:val="26"/>
          <w:szCs w:val="26"/>
        </w:rPr>
        <w:t>песчано</w:t>
      </w:r>
      <w:proofErr w:type="spellEnd"/>
      <w:r w:rsidRPr="7EFBA929">
        <w:rPr>
          <w:sz w:val="26"/>
          <w:szCs w:val="26"/>
        </w:rPr>
        <w:t xml:space="preserve"> - гравийного полотно) 5,23 км дорожной одежды в с. Турочак. - 210 м, с.</w:t>
      </w:r>
      <w:r w:rsidR="00DC6593">
        <w:rPr>
          <w:sz w:val="26"/>
          <w:szCs w:val="26"/>
        </w:rPr>
        <w:t xml:space="preserve"> </w:t>
      </w:r>
      <w:proofErr w:type="spellStart"/>
      <w:r w:rsidRPr="7EFBA929">
        <w:rPr>
          <w:sz w:val="26"/>
          <w:szCs w:val="26"/>
        </w:rPr>
        <w:t>Иогач</w:t>
      </w:r>
      <w:proofErr w:type="spellEnd"/>
      <w:r w:rsidRPr="7EFBA929">
        <w:rPr>
          <w:sz w:val="26"/>
          <w:szCs w:val="26"/>
        </w:rPr>
        <w:t>-ГЛК Артыбаш 5 020 м.</w:t>
      </w:r>
    </w:p>
    <w:p w14:paraId="61829076" w14:textId="2B53638B" w:rsidR="00563FDB" w:rsidRPr="00775712" w:rsidRDefault="4D303074" w:rsidP="4D303074">
      <w:pPr>
        <w:widowControl w:val="0"/>
        <w:ind w:firstLine="567"/>
        <w:jc w:val="both"/>
        <w:rPr>
          <w:sz w:val="26"/>
          <w:szCs w:val="26"/>
        </w:rPr>
      </w:pPr>
      <w:r w:rsidRPr="4D303074">
        <w:rPr>
          <w:color w:val="FF0000"/>
          <w:sz w:val="24"/>
          <w:szCs w:val="24"/>
        </w:rPr>
        <w:t xml:space="preserve"> </w:t>
      </w:r>
      <w:r w:rsidRPr="4D303074">
        <w:rPr>
          <w:sz w:val="26"/>
          <w:szCs w:val="26"/>
        </w:rPr>
        <w:t>Доля дорог общего пользования местного значения в Турочакском районе, не отвечающих нормативным требованиям, к 2019 году не изменится и составит 306,5 км (96,4%).</w:t>
      </w:r>
    </w:p>
    <w:p w14:paraId="7F7E51F2" w14:textId="77777777" w:rsidR="002C2242" w:rsidRDefault="76E822D5" w:rsidP="3DE079A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76E822D5">
        <w:rPr>
          <w:b/>
          <w:bCs/>
          <w:sz w:val="26"/>
          <w:szCs w:val="26"/>
        </w:rPr>
        <w:t>П.7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66204FF1" w14:textId="0D219FAA" w:rsidR="00BB666E" w:rsidRDefault="4D303074" w:rsidP="4D303074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4D303074">
        <w:rPr>
          <w:sz w:val="26"/>
          <w:szCs w:val="26"/>
        </w:rPr>
        <w:t xml:space="preserve">Среднегодовая численность населения, проживающего в населенных пунктах, имеющих регулярное автобусное сообщение с административным центром Турочакского района, в 2017 составила 11755 человек. Доля населения, проживающего в населенных пунктах, не имеющих регулярного автобусного сообщения, составила 4,9% от общей численности населения района, а именно Майское сельское поселение, Курмач - Байгольское сельское поселение и с. </w:t>
      </w:r>
      <w:proofErr w:type="spellStart"/>
      <w:r w:rsidRPr="4D303074">
        <w:rPr>
          <w:sz w:val="26"/>
          <w:szCs w:val="26"/>
        </w:rPr>
        <w:t>Сюря</w:t>
      </w:r>
      <w:proofErr w:type="spellEnd"/>
      <w:r w:rsidRPr="4D303074">
        <w:rPr>
          <w:sz w:val="26"/>
          <w:szCs w:val="26"/>
        </w:rPr>
        <w:t>, Огни, Ново-Троицк, Яйлю, Советский Байгол с общей численностью 605 человек. К 2020 году доля населения, проживающего в населенных пунктах, имеющих регулярное автобусное сообщение, уменьшится на 5% в основном за счет миграции населения внутри района и в связи с увеличением роста среднегодовой численности населения.</w:t>
      </w:r>
      <w:r w:rsidRPr="4D303074">
        <w:rPr>
          <w:b/>
          <w:bCs/>
          <w:sz w:val="26"/>
          <w:szCs w:val="26"/>
        </w:rPr>
        <w:t xml:space="preserve"> </w:t>
      </w:r>
    </w:p>
    <w:p w14:paraId="35A4475F" w14:textId="7E8B2A8D" w:rsidR="00BB666E" w:rsidRDefault="052D319D" w:rsidP="052D319D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52D319D">
        <w:rPr>
          <w:b/>
          <w:bCs/>
          <w:sz w:val="26"/>
          <w:szCs w:val="26"/>
        </w:rPr>
        <w:t>П.8 Среднемесячная номинальная начисленная заработная плата работников:</w:t>
      </w:r>
    </w:p>
    <w:p w14:paraId="79F23451" w14:textId="0B9D3BE6" w:rsidR="00BB666E" w:rsidRDefault="40682A8D" w:rsidP="40682A8D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40682A8D">
        <w:rPr>
          <w:sz w:val="26"/>
          <w:szCs w:val="26"/>
        </w:rPr>
        <w:t>- крупных и средних предприятий и некоммерческих организаций в 2017 году составила 21970,3 рублей, темп роста к 2016 году – 104,9%. Рост произошел за счет проведения мероприятий по оптимизации численности работников.</w:t>
      </w:r>
    </w:p>
    <w:p w14:paraId="7D1B5DAC" w14:textId="4082AB14" w:rsidR="00BB666E" w:rsidRDefault="00DC6593" w:rsidP="691FEABE">
      <w:pPr>
        <w:spacing w:line="276" w:lineRule="auto"/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pacing w:val="-4"/>
          <w:sz w:val="26"/>
          <w:szCs w:val="26"/>
        </w:rPr>
        <w:lastRenderedPageBreak/>
        <w:t>м</w:t>
      </w:r>
      <w:r w:rsidR="00BB666E" w:rsidRPr="691FEABE">
        <w:rPr>
          <w:i/>
          <w:iCs/>
          <w:spacing w:val="-4"/>
          <w:sz w:val="26"/>
          <w:szCs w:val="26"/>
        </w:rPr>
        <w:t>униципальных дошкольных образовательных организаций</w:t>
      </w:r>
      <w:r w:rsidR="00186D74" w:rsidRPr="691FEABE">
        <w:rPr>
          <w:i/>
          <w:iCs/>
          <w:spacing w:val="-4"/>
          <w:sz w:val="26"/>
          <w:szCs w:val="26"/>
        </w:rPr>
        <w:t>:</w:t>
      </w:r>
    </w:p>
    <w:p w14:paraId="680A4E5D" w14:textId="077FD4B3" w:rsidR="008E6050" w:rsidRPr="008E6050" w:rsidRDefault="4BAB708F" w:rsidP="4BAB708F">
      <w:pPr>
        <w:spacing w:line="276" w:lineRule="auto"/>
        <w:ind w:firstLine="709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В муниципальных дошкольных образовательных учреждениях района средняя заработная плата работников составила 16 745,4 рублей, что на 9,8% выше по отношению к 2016 году. Рост показателя связан с ростом минимального размера оплаты труда (МРОТ);</w:t>
      </w:r>
    </w:p>
    <w:p w14:paraId="1E1DCE67" w14:textId="77777777" w:rsidR="00BB666E" w:rsidRDefault="00BB666E" w:rsidP="0FBF2A9A">
      <w:pPr>
        <w:spacing w:line="276" w:lineRule="auto"/>
        <w:ind w:firstLine="709"/>
        <w:jc w:val="both"/>
        <w:rPr>
          <w:sz w:val="26"/>
          <w:szCs w:val="26"/>
        </w:rPr>
      </w:pPr>
      <w:r w:rsidRPr="0FBF2A9A">
        <w:rPr>
          <w:i/>
          <w:iCs/>
          <w:spacing w:val="-4"/>
          <w:sz w:val="26"/>
          <w:szCs w:val="26"/>
        </w:rPr>
        <w:t>муниципальных общеобразовательных учреждений</w:t>
      </w:r>
      <w:r w:rsidR="00186D74" w:rsidRPr="0FBF2A9A">
        <w:rPr>
          <w:i/>
          <w:iCs/>
          <w:spacing w:val="-4"/>
          <w:sz w:val="26"/>
          <w:szCs w:val="26"/>
        </w:rPr>
        <w:t>:</w:t>
      </w:r>
    </w:p>
    <w:p w14:paraId="14CF3F64" w14:textId="4F55DC86" w:rsidR="00BB666E" w:rsidRDefault="4D303074" w:rsidP="4D303074">
      <w:pPr>
        <w:spacing w:line="276" w:lineRule="auto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В муниципальных общеобразовательных учреждениях района средняя заработная плата работников составила 17 518,4 рублей, что составляет 96,2% от уровня 2016 года. Снижение показателя связано с ростом штатной численности работников без увеличения фонда оплаты труда (ввод в эксплуатацию первой очереди МОУ "</w:t>
      </w:r>
      <w:proofErr w:type="spellStart"/>
      <w:r w:rsidRPr="4D303074">
        <w:rPr>
          <w:sz w:val="26"/>
          <w:szCs w:val="26"/>
        </w:rPr>
        <w:t>Турочакская</w:t>
      </w:r>
      <w:proofErr w:type="spellEnd"/>
      <w:r w:rsidRPr="4D303074">
        <w:rPr>
          <w:sz w:val="26"/>
          <w:szCs w:val="26"/>
        </w:rPr>
        <w:t xml:space="preserve"> СОШ").</w:t>
      </w:r>
    </w:p>
    <w:p w14:paraId="7194ACFD" w14:textId="57B9CA66" w:rsidR="3DE079A4" w:rsidRDefault="6F20C270" w:rsidP="6F20C270">
      <w:pPr>
        <w:spacing w:line="276" w:lineRule="auto"/>
        <w:ind w:firstLine="709"/>
        <w:jc w:val="both"/>
        <w:rPr>
          <w:sz w:val="26"/>
          <w:szCs w:val="26"/>
        </w:rPr>
      </w:pPr>
      <w:r w:rsidRPr="6F20C270">
        <w:rPr>
          <w:sz w:val="26"/>
          <w:szCs w:val="26"/>
        </w:rPr>
        <w:t>В том числе средняя заработная плата учителей муниципальных общеобразовательных учреждений составила 20 062,1 рубля, что на 0,4% ниже уровня 2016 года. Снижение показателя произошло в результате необходимости введения дополнительных штатных единиц для обеспечения реализации ФГОС для детей с ограниченными возможностями здоровья (преподаватели надомного обучения, психологи, логопеды, дефектологи и т.д.).</w:t>
      </w:r>
    </w:p>
    <w:p w14:paraId="0509B492" w14:textId="77777777" w:rsidR="00BB666E" w:rsidRDefault="00BB666E" w:rsidP="67C7743D">
      <w:pPr>
        <w:spacing w:line="276" w:lineRule="auto"/>
        <w:ind w:firstLine="709"/>
        <w:jc w:val="both"/>
        <w:rPr>
          <w:i/>
          <w:iCs/>
          <w:sz w:val="26"/>
          <w:szCs w:val="26"/>
        </w:rPr>
      </w:pPr>
      <w:r w:rsidRPr="34D55FA9">
        <w:rPr>
          <w:i/>
          <w:iCs/>
          <w:spacing w:val="-4"/>
          <w:sz w:val="26"/>
          <w:szCs w:val="26"/>
        </w:rPr>
        <w:t>муниципальных учреждений культуры и искусства</w:t>
      </w:r>
      <w:r w:rsidR="00186D74" w:rsidRPr="34D55FA9">
        <w:rPr>
          <w:i/>
          <w:iCs/>
          <w:spacing w:val="-4"/>
          <w:sz w:val="26"/>
          <w:szCs w:val="26"/>
        </w:rPr>
        <w:t>:</w:t>
      </w:r>
    </w:p>
    <w:p w14:paraId="7A1AA395" w14:textId="099F30E8" w:rsidR="002C2242" w:rsidRPr="008E6050" w:rsidRDefault="34D55FA9" w:rsidP="34D55FA9">
      <w:pPr>
        <w:spacing w:line="276" w:lineRule="auto"/>
        <w:ind w:firstLine="709"/>
        <w:jc w:val="both"/>
        <w:rPr>
          <w:i/>
          <w:iCs/>
          <w:sz w:val="26"/>
          <w:szCs w:val="26"/>
        </w:rPr>
      </w:pPr>
      <w:r w:rsidRPr="34D55FA9">
        <w:rPr>
          <w:sz w:val="26"/>
          <w:szCs w:val="26"/>
        </w:rPr>
        <w:t>По итогам 2017 г. среднемесячная номинальн</w:t>
      </w:r>
      <w:bookmarkStart w:id="0" w:name="_GoBack"/>
      <w:bookmarkEnd w:id="0"/>
      <w:r w:rsidRPr="34D55FA9">
        <w:rPr>
          <w:sz w:val="26"/>
          <w:szCs w:val="26"/>
        </w:rPr>
        <w:t xml:space="preserve">ая начисленная заработная плата муниципальных учреждений культуры и искусства составила 18172,12 руб. (в 2016 г.-15435,2 руб.). Темп роста составил 117,7%. </w:t>
      </w:r>
      <w:r w:rsidR="00BB666E" w:rsidRPr="34D55FA9">
        <w:rPr>
          <w:i/>
          <w:iCs/>
          <w:spacing w:val="-4"/>
          <w:sz w:val="26"/>
          <w:szCs w:val="26"/>
        </w:rPr>
        <w:t>муниципальных учреждений физической культуры и спорта</w:t>
      </w:r>
      <w:r w:rsidR="00186D74" w:rsidRPr="34D55FA9">
        <w:rPr>
          <w:i/>
          <w:iCs/>
          <w:spacing w:val="-4"/>
          <w:sz w:val="26"/>
          <w:szCs w:val="26"/>
        </w:rPr>
        <w:t>:</w:t>
      </w:r>
    </w:p>
    <w:p w14:paraId="0F3CABC7" w14:textId="1B217B52" w:rsidR="00BB666E" w:rsidRPr="00775712" w:rsidRDefault="4BAB708F" w:rsidP="4BAB708F">
      <w:pPr>
        <w:ind w:firstLine="709"/>
        <w:jc w:val="both"/>
        <w:rPr>
          <w:sz w:val="26"/>
          <w:szCs w:val="26"/>
          <w:lang w:eastAsia="ru-RU"/>
        </w:rPr>
      </w:pPr>
      <w:r w:rsidRPr="4BAB708F">
        <w:rPr>
          <w:sz w:val="26"/>
          <w:szCs w:val="26"/>
        </w:rPr>
        <w:t>По итогам 2017 г. среднемесячная номинальная начисленная заработная плата муниципальных учреждений физической культуры и спорта составила 22600,2 руб.  В плановом периоде до 2020 года увеличения заработной платы не планируется.</w:t>
      </w:r>
    </w:p>
    <w:p w14:paraId="77925546" w14:textId="77777777" w:rsidR="005960F6" w:rsidRPr="00775712" w:rsidRDefault="34D55FA9" w:rsidP="3DE079A4">
      <w:pPr>
        <w:numPr>
          <w:ilvl w:val="0"/>
          <w:numId w:val="13"/>
        </w:numPr>
        <w:tabs>
          <w:tab w:val="center" w:pos="993"/>
        </w:tabs>
        <w:jc w:val="center"/>
        <w:rPr>
          <w:b/>
          <w:bCs/>
          <w:sz w:val="26"/>
          <w:szCs w:val="26"/>
          <w:lang w:eastAsia="ru-RU"/>
        </w:rPr>
      </w:pPr>
      <w:r w:rsidRPr="34D55FA9">
        <w:rPr>
          <w:b/>
          <w:bCs/>
          <w:sz w:val="26"/>
          <w:szCs w:val="26"/>
          <w:lang w:eastAsia="ru-RU"/>
        </w:rPr>
        <w:t>Дошкольное образование</w:t>
      </w:r>
    </w:p>
    <w:p w14:paraId="6CA37B68" w14:textId="49D31B8F" w:rsidR="005960F6" w:rsidRPr="00775712" w:rsidRDefault="37337405" w:rsidP="37337405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37337405">
        <w:rPr>
          <w:b/>
          <w:bCs/>
          <w:sz w:val="26"/>
          <w:szCs w:val="26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</w:p>
    <w:p w14:paraId="48AF82C4" w14:textId="64D22FE2" w:rsidR="005960F6" w:rsidRPr="00775712" w:rsidRDefault="4D303074" w:rsidP="4D303074">
      <w:pPr>
        <w:ind w:firstLine="709"/>
        <w:jc w:val="both"/>
        <w:rPr>
          <w:color w:val="FF0000"/>
          <w:sz w:val="26"/>
          <w:szCs w:val="26"/>
          <w:lang w:eastAsia="ru-RU"/>
        </w:rPr>
      </w:pPr>
      <w:r w:rsidRPr="4D303074">
        <w:rPr>
          <w:sz w:val="26"/>
          <w:szCs w:val="26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в 2017 году по данным статистики - 60,6%, а в 2016 году 57,3%.</w:t>
      </w:r>
    </w:p>
    <w:p w14:paraId="2E7866D9" w14:textId="4873BD89" w:rsidR="00186D74" w:rsidRDefault="4D303074" w:rsidP="4D303074">
      <w:pPr>
        <w:ind w:firstLine="709"/>
        <w:jc w:val="both"/>
        <w:rPr>
          <w:sz w:val="26"/>
          <w:szCs w:val="26"/>
          <w:lang w:eastAsia="ru-RU"/>
        </w:rPr>
      </w:pPr>
      <w:r w:rsidRPr="4D303074">
        <w:rPr>
          <w:sz w:val="26"/>
          <w:szCs w:val="26"/>
          <w:lang w:eastAsia="ru-RU"/>
        </w:rPr>
        <w:t xml:space="preserve">Рост показателя на 5,7% по отношению к 2016 году произошёл в результате увеличения численности детей, получающих дошкольную образовательную услугу по их содержанию в муниципальных образовательных учреждениях с 839 детей в 2016 году до 871 детей в 2017 году. </w:t>
      </w:r>
    </w:p>
    <w:p w14:paraId="4B1F511A" w14:textId="5CD5E552" w:rsidR="00186D74" w:rsidRDefault="4D303074" w:rsidP="4D303074">
      <w:pPr>
        <w:ind w:firstLine="709"/>
        <w:jc w:val="both"/>
        <w:rPr>
          <w:sz w:val="26"/>
          <w:szCs w:val="26"/>
          <w:lang w:eastAsia="ru-RU"/>
        </w:rPr>
      </w:pPr>
      <w:r w:rsidRPr="4D303074">
        <w:rPr>
          <w:sz w:val="26"/>
          <w:szCs w:val="26"/>
          <w:lang w:eastAsia="ru-RU"/>
        </w:rPr>
        <w:t xml:space="preserve">В 2017 году были открыты новые группы кратковременного пребывания детей в МОУ "Дмитриевская СОШ" на 9 мест, филиале МОУ "Дмитриевская СОШ" </w:t>
      </w:r>
      <w:proofErr w:type="spellStart"/>
      <w:r w:rsidRPr="4D303074">
        <w:rPr>
          <w:sz w:val="26"/>
          <w:szCs w:val="26"/>
          <w:lang w:eastAsia="ru-RU"/>
        </w:rPr>
        <w:t>Удаловской</w:t>
      </w:r>
      <w:proofErr w:type="spellEnd"/>
      <w:r w:rsidRPr="4D303074">
        <w:rPr>
          <w:sz w:val="26"/>
          <w:szCs w:val="26"/>
          <w:lang w:eastAsia="ru-RU"/>
        </w:rPr>
        <w:t xml:space="preserve"> НОШ на 5 мест, а также уплотнения действующих групп.</w:t>
      </w:r>
    </w:p>
    <w:p w14:paraId="65F9C3DC" w14:textId="77777777" w:rsidR="00186D74" w:rsidRPr="00775712" w:rsidRDefault="00186D74" w:rsidP="37337405">
      <w:pPr>
        <w:jc w:val="both"/>
        <w:rPr>
          <w:color w:val="000000" w:themeColor="text1"/>
          <w:sz w:val="26"/>
          <w:szCs w:val="26"/>
        </w:rPr>
      </w:pPr>
    </w:p>
    <w:p w14:paraId="51707951" w14:textId="308F8FCA" w:rsidR="00450B6E" w:rsidRPr="00775712" w:rsidRDefault="37337405" w:rsidP="37337405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37337405">
        <w:rPr>
          <w:b/>
          <w:bCs/>
          <w:color w:val="000000" w:themeColor="text1"/>
          <w:sz w:val="26"/>
          <w:szCs w:val="26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14:paraId="5023141B" w14:textId="03453D0F" w:rsidR="00450B6E" w:rsidRPr="00775712" w:rsidRDefault="40682A8D" w:rsidP="40682A8D">
      <w:pPr>
        <w:ind w:firstLine="567"/>
        <w:jc w:val="both"/>
        <w:rPr>
          <w:color w:val="000000" w:themeColor="text1"/>
          <w:sz w:val="26"/>
          <w:szCs w:val="26"/>
        </w:rPr>
      </w:pPr>
      <w:r w:rsidRPr="40682A8D">
        <w:rPr>
          <w:color w:val="000000" w:themeColor="text1"/>
          <w:sz w:val="26"/>
          <w:szCs w:val="26"/>
        </w:rPr>
        <w:lastRenderedPageBreak/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составила в 2017 году 11</w:t>
      </w:r>
      <w:r w:rsidRPr="40682A8D">
        <w:rPr>
          <w:sz w:val="26"/>
          <w:szCs w:val="26"/>
        </w:rPr>
        <w:t>,13%, что ниже</w:t>
      </w:r>
      <w:r w:rsidRPr="40682A8D">
        <w:rPr>
          <w:color w:val="000000" w:themeColor="text1"/>
          <w:sz w:val="26"/>
          <w:szCs w:val="26"/>
        </w:rPr>
        <w:t xml:space="preserve"> на 1,2% по отношению к 2016 году.</w:t>
      </w:r>
    </w:p>
    <w:p w14:paraId="0A1298FC" w14:textId="0B12ED95" w:rsidR="005960F6" w:rsidRPr="00DD4041" w:rsidRDefault="34D55FA9" w:rsidP="34D55FA9">
      <w:pPr>
        <w:ind w:left="360"/>
        <w:jc w:val="both"/>
        <w:rPr>
          <w:b/>
          <w:bCs/>
          <w:sz w:val="26"/>
          <w:szCs w:val="26"/>
        </w:rPr>
      </w:pPr>
      <w:r w:rsidRPr="34D55FA9">
        <w:rPr>
          <w:sz w:val="26"/>
          <w:szCs w:val="26"/>
        </w:rPr>
        <w:t xml:space="preserve">              </w:t>
      </w:r>
      <w:r w:rsidRPr="34D55FA9">
        <w:rPr>
          <w:b/>
          <w:bCs/>
          <w:sz w:val="26"/>
          <w:szCs w:val="26"/>
        </w:rPr>
        <w:t xml:space="preserve"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</w:t>
      </w:r>
    </w:p>
    <w:p w14:paraId="02A3A8CE" w14:textId="7A597C99" w:rsidR="005960F6" w:rsidRPr="00DD4041" w:rsidRDefault="005960F6" w:rsidP="373374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B2D8D78" w14:textId="14654378" w:rsidR="005960F6" w:rsidRPr="00DD4041" w:rsidRDefault="4D303074" w:rsidP="4D30307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4D303074">
        <w:rPr>
          <w:rFonts w:ascii="Times New Roman" w:hAnsi="Times New Roman"/>
          <w:sz w:val="26"/>
          <w:szCs w:val="26"/>
        </w:rPr>
        <w:t xml:space="preserve"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в 2017 году составило 3 здания или 27,27%.   Требует капитального ремонта здание детского сада "Колобок" в селе Кебезень, здание детского сада "Берёзка" в селе Бийка и здание МДОУ "Берёзка" в селе </w:t>
      </w:r>
      <w:proofErr w:type="spellStart"/>
      <w:r w:rsidRPr="4D303074">
        <w:rPr>
          <w:rFonts w:ascii="Times New Roman" w:hAnsi="Times New Roman"/>
          <w:sz w:val="26"/>
          <w:szCs w:val="26"/>
        </w:rPr>
        <w:t>Иогач</w:t>
      </w:r>
      <w:proofErr w:type="spellEnd"/>
      <w:r w:rsidRPr="4D303074">
        <w:rPr>
          <w:rFonts w:ascii="Times New Roman" w:hAnsi="Times New Roman"/>
          <w:sz w:val="26"/>
          <w:szCs w:val="26"/>
        </w:rPr>
        <w:t>.</w:t>
      </w:r>
    </w:p>
    <w:p w14:paraId="1DA6542E" w14:textId="77777777" w:rsidR="00DD4041" w:rsidRPr="00775712" w:rsidRDefault="00DD4041" w:rsidP="00775712">
      <w:pPr>
        <w:ind w:firstLine="708"/>
        <w:jc w:val="both"/>
        <w:rPr>
          <w:sz w:val="26"/>
          <w:szCs w:val="26"/>
        </w:rPr>
      </w:pPr>
    </w:p>
    <w:p w14:paraId="7FFFB94A" w14:textId="77777777" w:rsidR="005960F6" w:rsidRPr="00775712" w:rsidRDefault="37337405" w:rsidP="3DE079A4">
      <w:pPr>
        <w:numPr>
          <w:ilvl w:val="0"/>
          <w:numId w:val="13"/>
        </w:numPr>
        <w:jc w:val="center"/>
        <w:rPr>
          <w:b/>
          <w:bCs/>
          <w:sz w:val="26"/>
          <w:szCs w:val="26"/>
        </w:rPr>
      </w:pPr>
      <w:r w:rsidRPr="37337405">
        <w:rPr>
          <w:b/>
          <w:bCs/>
          <w:sz w:val="26"/>
          <w:szCs w:val="26"/>
        </w:rPr>
        <w:t>Общее и дополнительное образование</w:t>
      </w:r>
    </w:p>
    <w:p w14:paraId="0AE81AD9" w14:textId="01E17599" w:rsidR="00DB53C6" w:rsidRPr="00775712" w:rsidRDefault="37337405" w:rsidP="37337405">
      <w:pPr>
        <w:ind w:firstLine="567"/>
        <w:jc w:val="both"/>
        <w:rPr>
          <w:b/>
          <w:bCs/>
          <w:sz w:val="26"/>
          <w:szCs w:val="26"/>
        </w:rPr>
      </w:pPr>
      <w:r w:rsidRPr="37337405">
        <w:rPr>
          <w:b/>
          <w:bCs/>
          <w:sz w:val="26"/>
          <w:szCs w:val="26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14:paraId="54E11D2A" w14:textId="7D408D9F" w:rsidR="00DB53C6" w:rsidRPr="00775712" w:rsidRDefault="37337405" w:rsidP="37337405">
      <w:pPr>
        <w:ind w:firstLine="567"/>
        <w:jc w:val="both"/>
        <w:rPr>
          <w:sz w:val="26"/>
          <w:szCs w:val="26"/>
        </w:rPr>
      </w:pPr>
      <w:r w:rsidRPr="37337405">
        <w:rPr>
          <w:sz w:val="26"/>
          <w:szCs w:val="26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2017 году остается на уровне 2016 года т.е. равна 0, все учащиеся 11 классов окончили школу и получили аттестаты.</w:t>
      </w:r>
    </w:p>
    <w:p w14:paraId="72CCF730" w14:textId="749054A3" w:rsidR="00E62E7F" w:rsidRDefault="002C2242" w:rsidP="37337405">
      <w:pPr>
        <w:ind w:left="-142" w:firstLine="709"/>
        <w:jc w:val="both"/>
        <w:rPr>
          <w:b/>
          <w:bCs/>
          <w:sz w:val="26"/>
          <w:szCs w:val="26"/>
        </w:rPr>
      </w:pPr>
      <w:r w:rsidRPr="00775712">
        <w:rPr>
          <w:b/>
          <w:sz w:val="26"/>
          <w:szCs w:val="26"/>
        </w:rPr>
        <w:tab/>
      </w:r>
      <w:r w:rsidR="00DB53C6" w:rsidRPr="3DE079A4">
        <w:rPr>
          <w:b/>
          <w:bCs/>
          <w:sz w:val="26"/>
          <w:szCs w:val="26"/>
        </w:rPr>
        <w:t>П. 13</w:t>
      </w:r>
      <w:r w:rsidR="00E62E7F" w:rsidRPr="3DE079A4">
        <w:rPr>
          <w:b/>
          <w:bCs/>
          <w:sz w:val="26"/>
          <w:szCs w:val="26"/>
        </w:rPr>
        <w:t xml:space="preserve"> </w:t>
      </w:r>
      <w:r w:rsidR="37337405" w:rsidRPr="37337405">
        <w:rPr>
          <w:b/>
          <w:bCs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14:paraId="384BA73E" w14:textId="3D05BBCA" w:rsidR="00E62E7F" w:rsidRDefault="00E62E7F" w:rsidP="37337405">
      <w:pPr>
        <w:ind w:left="-142" w:firstLine="709"/>
        <w:jc w:val="both"/>
        <w:rPr>
          <w:sz w:val="26"/>
          <w:szCs w:val="26"/>
        </w:rPr>
      </w:pPr>
      <w:r w:rsidRPr="37337405">
        <w:rPr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составляет 50%, что соответствует показателю предыдущего отчетного периода</w:t>
      </w:r>
      <w:r w:rsidR="00DB53C6" w:rsidRPr="37337405">
        <w:rPr>
          <w:sz w:val="26"/>
          <w:szCs w:val="26"/>
        </w:rPr>
        <w:t>.</w:t>
      </w:r>
    </w:p>
    <w:p w14:paraId="34B3F2EB" w14:textId="77777777" w:rsidR="00DB53C6" w:rsidRDefault="00DB53C6" w:rsidP="0077571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230A9FF3" w14:textId="6DB987F7" w:rsidR="00DB53C6" w:rsidRPr="00775712" w:rsidRDefault="37337405" w:rsidP="373374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37337405">
        <w:rPr>
          <w:rFonts w:ascii="Times New Roman" w:hAnsi="Times New Roman"/>
          <w:b/>
          <w:bCs/>
          <w:sz w:val="26"/>
          <w:szCs w:val="26"/>
        </w:rPr>
        <w:t>П. 1</w:t>
      </w:r>
      <w:r w:rsidRPr="3733740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Pr="37337405">
        <w:rPr>
          <w:rFonts w:ascii="Times New Roman" w:hAnsi="Times New Roman"/>
          <w:b/>
          <w:bCs/>
          <w:sz w:val="26"/>
          <w:szCs w:val="26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14:paraId="2A1F701D" w14:textId="619E62BA" w:rsidR="00DB53C6" w:rsidRPr="00775712" w:rsidRDefault="4D303074" w:rsidP="4D30307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4D303074">
        <w:rPr>
          <w:rFonts w:ascii="Times New Roman" w:hAnsi="Times New Roman"/>
          <w:sz w:val="26"/>
          <w:szCs w:val="26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2017 году  составляет 33,33% или 2 учреждения</w:t>
      </w:r>
      <w:r w:rsidRPr="4D303074">
        <w:rPr>
          <w:rFonts w:ascii="Times New Roman" w:hAnsi="Times New Roman"/>
          <w:sz w:val="26"/>
          <w:szCs w:val="26"/>
          <w:lang w:val="ru-RU"/>
        </w:rPr>
        <w:t>. Показатель удерживается на уровне 2016 года. Капитального ремонта требует здание МОУ "Дмитриевская СОШ" и здание Озеро-</w:t>
      </w:r>
      <w:proofErr w:type="spellStart"/>
      <w:r w:rsidRPr="4D303074">
        <w:rPr>
          <w:rFonts w:ascii="Times New Roman" w:hAnsi="Times New Roman"/>
          <w:sz w:val="26"/>
          <w:szCs w:val="26"/>
          <w:lang w:val="ru-RU"/>
        </w:rPr>
        <w:t>Куреевской</w:t>
      </w:r>
      <w:proofErr w:type="spellEnd"/>
      <w:r w:rsidRPr="4D303074">
        <w:rPr>
          <w:rFonts w:ascii="Times New Roman" w:hAnsi="Times New Roman"/>
          <w:sz w:val="26"/>
          <w:szCs w:val="26"/>
          <w:lang w:val="ru-RU"/>
        </w:rPr>
        <w:t xml:space="preserve"> ООШ.</w:t>
      </w:r>
    </w:p>
    <w:p w14:paraId="0B171C99" w14:textId="440E49B8" w:rsidR="67C7743D" w:rsidRDefault="67C7743D" w:rsidP="373374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7857AD8" w14:textId="1BED6863" w:rsidR="00DB53C6" w:rsidRPr="00775712" w:rsidRDefault="37337405" w:rsidP="37337405">
      <w:pPr>
        <w:ind w:firstLine="567"/>
        <w:jc w:val="both"/>
        <w:rPr>
          <w:b/>
          <w:bCs/>
          <w:sz w:val="26"/>
          <w:szCs w:val="26"/>
        </w:rPr>
      </w:pPr>
      <w:r w:rsidRPr="37337405">
        <w:rPr>
          <w:b/>
          <w:bCs/>
          <w:sz w:val="26"/>
          <w:szCs w:val="26"/>
        </w:rPr>
        <w:t xml:space="preserve">П. 15 Доля детей первой и второй групп здоровья в общей численности обучающихся в муниципальных общеобразовательных учреждениях </w:t>
      </w:r>
    </w:p>
    <w:p w14:paraId="6D9C8D39" w14:textId="0FA212D9" w:rsidR="00DB53C6" w:rsidRPr="00775712" w:rsidRDefault="4D303074" w:rsidP="4D303074">
      <w:pPr>
        <w:ind w:firstLine="567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в 2017 году составляет </w:t>
      </w:r>
      <w:r w:rsidRPr="4D303074">
        <w:rPr>
          <w:sz w:val="26"/>
          <w:szCs w:val="26"/>
        </w:rPr>
        <w:lastRenderedPageBreak/>
        <w:t xml:space="preserve">85,31%. Рост показателя по отношению к 2016 году равен 15,04 </w:t>
      </w:r>
      <w:proofErr w:type="spellStart"/>
      <w:proofErr w:type="gramStart"/>
      <w:r w:rsidRPr="4D303074">
        <w:rPr>
          <w:sz w:val="26"/>
          <w:szCs w:val="26"/>
        </w:rPr>
        <w:t>п.п</w:t>
      </w:r>
      <w:proofErr w:type="spellEnd"/>
      <w:r w:rsidRPr="4D303074">
        <w:rPr>
          <w:sz w:val="26"/>
          <w:szCs w:val="26"/>
        </w:rPr>
        <w:t>..</w:t>
      </w:r>
      <w:proofErr w:type="gramEnd"/>
      <w:r w:rsidRPr="4D303074">
        <w:rPr>
          <w:sz w:val="26"/>
          <w:szCs w:val="26"/>
        </w:rPr>
        <w:t xml:space="preserve"> Численность детей первой и второй группы здоровья, обучающихся в муниципальных общеобразовательных учреждениях, увеличивается в результате организации горячего школьного питания, витаминизации продуктов питания и конструктивного подхода к физкультуре и спорту в муниципальных общеобразовательных учреждениях района, кроме этого продолжает расти общее количество обучающихся в районе. На плановый период ожидается сохранение показателя на уровне 2017 года.</w:t>
      </w:r>
    </w:p>
    <w:p w14:paraId="7190DD2C" w14:textId="151A4232" w:rsidR="00E62E7F" w:rsidRPr="00775712" w:rsidRDefault="37337405" w:rsidP="37337405">
      <w:pPr>
        <w:ind w:firstLine="567"/>
        <w:jc w:val="both"/>
        <w:rPr>
          <w:b/>
          <w:bCs/>
          <w:sz w:val="26"/>
          <w:szCs w:val="26"/>
        </w:rPr>
      </w:pPr>
      <w:r w:rsidRPr="37337405">
        <w:rPr>
          <w:b/>
          <w:bCs/>
          <w:sz w:val="26"/>
          <w:szCs w:val="26"/>
        </w:rPr>
        <w:t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14:paraId="50F40DEB" w14:textId="1B743259" w:rsidR="00E62E7F" w:rsidRPr="00775712" w:rsidRDefault="4D303074" w:rsidP="4D303074">
      <w:pPr>
        <w:ind w:firstLine="567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2017 году составила 27,8%, что на 0,2% ниже показателя 2016 года. Снижение показателя произошло в результате окончания первой очереди капитального ремонта МОУ "</w:t>
      </w:r>
      <w:proofErr w:type="spellStart"/>
      <w:r w:rsidRPr="4D303074">
        <w:rPr>
          <w:sz w:val="26"/>
          <w:szCs w:val="26"/>
        </w:rPr>
        <w:t>Турочакская</w:t>
      </w:r>
      <w:proofErr w:type="spellEnd"/>
      <w:r w:rsidRPr="4D303074">
        <w:rPr>
          <w:sz w:val="26"/>
          <w:szCs w:val="26"/>
        </w:rPr>
        <w:t xml:space="preserve"> СОШ". Число обучающихся, занимающихся   во вторую смену в муниципальных общеобразовательных учреждениях составило в 2017 году 600 человек.</w:t>
      </w:r>
    </w:p>
    <w:p w14:paraId="63A19A17" w14:textId="0D4EF8D7" w:rsidR="37337405" w:rsidRDefault="40682A8D" w:rsidP="40682A8D">
      <w:pPr>
        <w:ind w:firstLine="567"/>
        <w:jc w:val="both"/>
        <w:rPr>
          <w:b/>
          <w:bCs/>
          <w:sz w:val="26"/>
          <w:szCs w:val="26"/>
        </w:rPr>
      </w:pPr>
      <w:r w:rsidRPr="40682A8D">
        <w:rPr>
          <w:b/>
          <w:bCs/>
          <w:sz w:val="26"/>
          <w:szCs w:val="26"/>
        </w:rPr>
        <w:t xml:space="preserve">П. 17 Расходы бюджета муниципального образования на общее образование в расчете на 1 обучающегося в муниципальных общеобразовательных учреждениях: </w:t>
      </w:r>
    </w:p>
    <w:p w14:paraId="7EB945CD" w14:textId="0381B98B" w:rsidR="37337405" w:rsidRDefault="4D303074" w:rsidP="4D303074">
      <w:pPr>
        <w:ind w:firstLine="567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Общий объём расходов бюджета муниципального образования на общее образование в 2016 году составил 156 356,0 тысяч рублей, а в 2017 году 180 885,5 тысяч рублей. Наблюдается рост показателя на 15,7 %. В расчете на одного обучающегося расходы в 2017 году составили   84,09 тысяч рублей, что выше уровня 2016 года на 9,95 </w:t>
      </w:r>
      <w:proofErr w:type="spellStart"/>
      <w:r w:rsidRPr="4D303074">
        <w:rPr>
          <w:sz w:val="26"/>
          <w:szCs w:val="26"/>
        </w:rPr>
        <w:t>п.п</w:t>
      </w:r>
      <w:proofErr w:type="spellEnd"/>
      <w:r w:rsidRPr="4D303074">
        <w:rPr>
          <w:sz w:val="26"/>
          <w:szCs w:val="26"/>
        </w:rPr>
        <w:t>. Рост показателя связан с увеличением МРОТ и ростом тарифов на коммунальные и другие услуги.</w:t>
      </w:r>
    </w:p>
    <w:p w14:paraId="47E8263D" w14:textId="7D0A4D38" w:rsidR="00E62E7F" w:rsidRPr="00775712" w:rsidRDefault="002C2242" w:rsidP="37337405">
      <w:pPr>
        <w:jc w:val="both"/>
        <w:rPr>
          <w:b/>
          <w:bCs/>
          <w:sz w:val="26"/>
          <w:szCs w:val="26"/>
        </w:rPr>
      </w:pPr>
      <w:r w:rsidRPr="00775712">
        <w:rPr>
          <w:sz w:val="26"/>
          <w:szCs w:val="26"/>
        </w:rPr>
        <w:t xml:space="preserve">  </w:t>
      </w:r>
      <w:r w:rsidR="37337405" w:rsidRPr="37337405">
        <w:rPr>
          <w:b/>
          <w:bCs/>
          <w:sz w:val="26"/>
          <w:szCs w:val="26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14:paraId="4BDB5498" w14:textId="670BA236" w:rsidR="00E62E7F" w:rsidRPr="00775712" w:rsidRDefault="37337405" w:rsidP="40682A8D">
      <w:pPr>
        <w:ind w:firstLine="567"/>
        <w:jc w:val="both"/>
        <w:rPr>
          <w:sz w:val="26"/>
          <w:szCs w:val="26"/>
        </w:rPr>
      </w:pPr>
      <w:r w:rsidRPr="37337405">
        <w:rPr>
          <w:sz w:val="26"/>
          <w:szCs w:val="26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2017 году составила 91%, что выше показателя по отношению к 2016 году на 9,11 процентных пункта.  Рост показателя связан с увеличением в районе общего количества детей в возрасте 5-18 лет в 2017 году на 105 детей.</w:t>
      </w:r>
      <w:r w:rsidR="002C2242" w:rsidRPr="00775712">
        <w:rPr>
          <w:sz w:val="26"/>
          <w:szCs w:val="26"/>
        </w:rPr>
        <w:tab/>
      </w:r>
    </w:p>
    <w:p w14:paraId="7717EC06" w14:textId="77777777" w:rsidR="002C2242" w:rsidRPr="00775712" w:rsidRDefault="37337405" w:rsidP="3DE079A4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37337405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37337405">
        <w:rPr>
          <w:rFonts w:ascii="Times New Roman" w:hAnsi="Times New Roman"/>
          <w:b/>
          <w:bCs/>
          <w:sz w:val="26"/>
          <w:szCs w:val="26"/>
        </w:rPr>
        <w:t>. Культура</w:t>
      </w:r>
    </w:p>
    <w:p w14:paraId="0D9C085C" w14:textId="77777777" w:rsidR="00E62E7F" w:rsidRDefault="37337405" w:rsidP="3DE079A4">
      <w:pPr>
        <w:pStyle w:val="a8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37337405">
        <w:rPr>
          <w:rFonts w:ascii="Times New Roman" w:hAnsi="Times New Roman"/>
          <w:b/>
          <w:bCs/>
          <w:sz w:val="26"/>
          <w:szCs w:val="26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14:paraId="481A7CA5" w14:textId="3AFC00C5" w:rsidR="37337405" w:rsidRDefault="4D303074" w:rsidP="4D303074">
      <w:pPr>
        <w:spacing w:line="276" w:lineRule="auto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клубами и учреждениями клубного типа: фактически в районе 19 клубных учреждений культурно-досугового типа (структурных подразделений), из них 11 сельских домов культуры, 7 сельских клубов, 1 «Дом Творчества и Досуга» в них посадочных мест- 1836 ед. Уровень обеспеченности в 2017 г. составил 111,68%. </w:t>
      </w:r>
    </w:p>
    <w:p w14:paraId="2301FE9A" w14:textId="2BA38DEC" w:rsidR="37337405" w:rsidRDefault="4D303074" w:rsidP="4D303074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4D303074">
        <w:rPr>
          <w:sz w:val="26"/>
          <w:szCs w:val="26"/>
        </w:rPr>
        <w:t xml:space="preserve">Нормативная потребность в зрительских местах в клубах и учреждениях клубного типа в Турочакском районе 2017-2020 гг. составляет 1644 ед. </w:t>
      </w:r>
    </w:p>
    <w:p w14:paraId="79BC4C43" w14:textId="32CCDB4D" w:rsidR="37337405" w:rsidRDefault="40682A8D" w:rsidP="37337405">
      <w:pPr>
        <w:spacing w:line="276" w:lineRule="auto"/>
        <w:ind w:firstLine="709"/>
        <w:jc w:val="both"/>
      </w:pPr>
      <w:r w:rsidRPr="40682A8D">
        <w:rPr>
          <w:i/>
          <w:iCs/>
          <w:sz w:val="26"/>
          <w:szCs w:val="26"/>
        </w:rPr>
        <w:t>-библиотеками</w:t>
      </w:r>
      <w:r w:rsidRPr="40682A8D">
        <w:rPr>
          <w:sz w:val="26"/>
          <w:szCs w:val="26"/>
        </w:rPr>
        <w:t xml:space="preserve">: Фактически в районе организовано 12 библиотек с учетом потребностей и обеспеченности библиотеками в расчете на численность населения </w:t>
      </w:r>
      <w:r w:rsidRPr="40682A8D">
        <w:rPr>
          <w:sz w:val="26"/>
          <w:szCs w:val="26"/>
        </w:rPr>
        <w:lastRenderedPageBreak/>
        <w:t xml:space="preserve">района, степени удаленности данных учреждений от мест проживания населения. Исходя из методики расчета по норме должно быть 15 библиотек в районе. По факту в отчетном периоде обеспеченность населения библиотеками составила 80,0%. </w:t>
      </w:r>
    </w:p>
    <w:p w14:paraId="592750EE" w14:textId="01937557" w:rsidR="37337405" w:rsidRDefault="4D303074" w:rsidP="37337405">
      <w:pPr>
        <w:spacing w:line="276" w:lineRule="auto"/>
        <w:ind w:firstLine="709"/>
        <w:jc w:val="both"/>
      </w:pPr>
      <w:r w:rsidRPr="4D303074">
        <w:rPr>
          <w:sz w:val="26"/>
          <w:szCs w:val="26"/>
        </w:rPr>
        <w:t xml:space="preserve">В настоящее время на территории Турочакского района находится 12 общедоступных библиотек (структурные подразделения). Согласно «Модельного стандарта деятельности общедоступных библиотек РА» 2015 года на территории каждого крупного поселка, района (750-1000 жителей), удаленных на 5 и более километров должно располагаться не менее одной общедоступной библиотеки. </w:t>
      </w:r>
    </w:p>
    <w:p w14:paraId="32DB04DD" w14:textId="188A235D" w:rsidR="37337405" w:rsidRDefault="37337405" w:rsidP="37337405">
      <w:pPr>
        <w:spacing w:line="276" w:lineRule="auto"/>
        <w:ind w:firstLine="709"/>
        <w:jc w:val="both"/>
      </w:pPr>
      <w:r w:rsidRPr="37337405">
        <w:rPr>
          <w:sz w:val="26"/>
          <w:szCs w:val="26"/>
        </w:rPr>
        <w:t>В других поселениях организуется нестационарная библиотечная сеть, которая является предметом заботы не только руководства центральной библиотеки, но и районных органов управления культурой, а также сельской администрации (помещение, транспорт, выполнение графика обслуживания).</w:t>
      </w:r>
    </w:p>
    <w:p w14:paraId="6E82234C" w14:textId="795D6B7A" w:rsidR="37337405" w:rsidRDefault="37337405" w:rsidP="37337405">
      <w:pPr>
        <w:spacing w:line="276" w:lineRule="auto"/>
        <w:ind w:firstLine="709"/>
        <w:jc w:val="both"/>
      </w:pPr>
      <w:r w:rsidRPr="37337405">
        <w:rPr>
          <w:sz w:val="26"/>
          <w:szCs w:val="26"/>
        </w:rPr>
        <w:t xml:space="preserve"> В труднодоступных (северных) и удаленных поселениях с количеством жителей 200 и более допускается открытие и содержание стационарной библиотеки. Кроме того, если библиотека ведет надомное обслуживание ветеранов войны и труда, инвалидов, то норматив населения на одну библиотеку может быть уменьшен (но не менее 150 жителей). </w:t>
      </w:r>
    </w:p>
    <w:p w14:paraId="63824F6A" w14:textId="2A85BD5C" w:rsidR="37337405" w:rsidRDefault="4D303074" w:rsidP="37337405">
      <w:pPr>
        <w:spacing w:line="276" w:lineRule="auto"/>
        <w:ind w:firstLine="709"/>
        <w:jc w:val="both"/>
      </w:pPr>
      <w:r w:rsidRPr="4D303074">
        <w:rPr>
          <w:sz w:val="26"/>
          <w:szCs w:val="26"/>
        </w:rPr>
        <w:t xml:space="preserve">В соответствии с названными нормативами в Турочакском районе для доступности библиотек правомочно открытие библиотек в Артыбаше (554 жителя), в с. </w:t>
      </w:r>
      <w:proofErr w:type="spellStart"/>
      <w:r w:rsidRPr="4D303074">
        <w:rPr>
          <w:sz w:val="26"/>
          <w:szCs w:val="26"/>
        </w:rPr>
        <w:t>Тулое</w:t>
      </w:r>
      <w:proofErr w:type="spellEnd"/>
      <w:r w:rsidRPr="4D303074">
        <w:rPr>
          <w:sz w:val="26"/>
          <w:szCs w:val="26"/>
        </w:rPr>
        <w:t xml:space="preserve"> (223 жителя, 10 км до с. Кебезень). Размер книжных фондов библиотек в сельской местности определяется из расчета 4-9 книг на 1 жителя зоны обслуживания. В Турочакском районе средняя </w:t>
      </w:r>
      <w:proofErr w:type="spellStart"/>
      <w:r w:rsidRPr="4D303074">
        <w:rPr>
          <w:sz w:val="26"/>
          <w:szCs w:val="26"/>
        </w:rPr>
        <w:t>книгообеспеченность</w:t>
      </w:r>
      <w:proofErr w:type="spellEnd"/>
      <w:r w:rsidRPr="4D303074">
        <w:rPr>
          <w:sz w:val="26"/>
          <w:szCs w:val="26"/>
        </w:rPr>
        <w:t xml:space="preserve"> на 1 жителя составляет 9 книг. </w:t>
      </w:r>
    </w:p>
    <w:p w14:paraId="5DC66B8A" w14:textId="7EF2177F" w:rsidR="37337405" w:rsidRDefault="6F20C270" w:rsidP="37337405">
      <w:pPr>
        <w:pStyle w:val="a8"/>
        <w:ind w:firstLine="567"/>
        <w:jc w:val="both"/>
      </w:pPr>
      <w:r w:rsidRPr="6F20C270">
        <w:rPr>
          <w:rFonts w:ascii="Times New Roman" w:hAnsi="Times New Roman"/>
          <w:sz w:val="26"/>
          <w:szCs w:val="26"/>
        </w:rPr>
        <w:t>По паркам культуры и отдыха нулевые показатели, так как в муниципальном образовании парков культуры и отдыха нет.</w:t>
      </w:r>
    </w:p>
    <w:p w14:paraId="0B870847" w14:textId="77777777" w:rsidR="00E62E7F" w:rsidRDefault="37337405" w:rsidP="3DE079A4">
      <w:pPr>
        <w:pStyle w:val="a8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37337405">
        <w:rPr>
          <w:rFonts w:ascii="Times New Roman" w:hAnsi="Times New Roman"/>
          <w:b/>
          <w:bCs/>
          <w:sz w:val="26"/>
          <w:szCs w:val="26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4955ED3F" w14:textId="535F1F05" w:rsidR="37337405" w:rsidRDefault="4D303074" w:rsidP="4D303074">
      <w:pPr>
        <w:spacing w:after="160" w:line="276" w:lineRule="auto"/>
        <w:ind w:firstLine="709"/>
        <w:jc w:val="both"/>
        <w:rPr>
          <w:color w:val="FF0000"/>
          <w:sz w:val="32"/>
          <w:szCs w:val="32"/>
        </w:rPr>
      </w:pPr>
      <w:r w:rsidRPr="4D303074">
        <w:rPr>
          <w:sz w:val="26"/>
          <w:szCs w:val="26"/>
        </w:rPr>
        <w:t xml:space="preserve">В Турочакском районе отсутствуют учреждения культуры, здания которых находятся в аварийном состоянии или требуют капитального ремонта. В связи с сокращением ставки библиотекаря в с. Яйлю и отсутствием помещения библиотеки, общее количество библиотек в районе сократилось и составило в 2017 году 12 единиц.  Общее количество муниципальных учреждений культуры в районе за 2017 год составило – 31 ед., что ниже уровня 2016 года на 3,1%. </w:t>
      </w:r>
    </w:p>
    <w:p w14:paraId="52E33B15" w14:textId="0CE2105D" w:rsidR="37337405" w:rsidRDefault="4BAB708F" w:rsidP="4BAB708F">
      <w:pPr>
        <w:spacing w:after="160" w:line="276" w:lineRule="auto"/>
        <w:ind w:firstLine="709"/>
        <w:jc w:val="both"/>
        <w:rPr>
          <w:color w:val="FF0000"/>
          <w:sz w:val="32"/>
          <w:szCs w:val="32"/>
        </w:rPr>
      </w:pPr>
      <w:r w:rsidRPr="4BAB708F">
        <w:rPr>
          <w:sz w:val="26"/>
          <w:szCs w:val="26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составила 0%. Изменение произошло в связи с отсутствием заключения о признании объектов аварийными, непригодными к эксплуатации. </w:t>
      </w:r>
    </w:p>
    <w:p w14:paraId="02FF57E2" w14:textId="77777777" w:rsidR="00E62E7F" w:rsidRDefault="37337405" w:rsidP="3DE079A4">
      <w:pPr>
        <w:pStyle w:val="a8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37337405">
        <w:rPr>
          <w:rFonts w:ascii="Times New Roman" w:hAnsi="Times New Roman"/>
          <w:b/>
          <w:bCs/>
          <w:sz w:val="26"/>
          <w:szCs w:val="26"/>
        </w:rPr>
        <w:t xml:space="preserve">П. 21 Доля объектов культурного наследия, находящихся в муниципальной собственности и требующих консервации или реставрации, в </w:t>
      </w:r>
      <w:r w:rsidRPr="37337405">
        <w:rPr>
          <w:rFonts w:ascii="Times New Roman" w:hAnsi="Times New Roman"/>
          <w:b/>
          <w:bCs/>
          <w:sz w:val="26"/>
          <w:szCs w:val="26"/>
        </w:rPr>
        <w:lastRenderedPageBreak/>
        <w:t>общем количестве объектов культурного наследия, находящихся в муниципальной собственности.</w:t>
      </w:r>
    </w:p>
    <w:p w14:paraId="3DD98B2A" w14:textId="4A7BD430" w:rsidR="37337405" w:rsidRDefault="4BAB708F" w:rsidP="37337405">
      <w:pPr>
        <w:spacing w:line="276" w:lineRule="auto"/>
        <w:ind w:firstLine="709"/>
        <w:jc w:val="both"/>
      </w:pPr>
      <w:r w:rsidRPr="4BAB708F">
        <w:rPr>
          <w:sz w:val="26"/>
          <w:szCs w:val="26"/>
        </w:rPr>
        <w:t xml:space="preserve"> На территории муниципального образования «Турочакский район» в 2017 г</w:t>
      </w:r>
      <w:r w:rsidRPr="4BAB708F">
        <w:rPr>
          <w:color w:val="FF0000"/>
          <w:sz w:val="26"/>
          <w:szCs w:val="26"/>
        </w:rPr>
        <w:t>.</w:t>
      </w:r>
      <w:r w:rsidRPr="4BAB708F">
        <w:rPr>
          <w:sz w:val="26"/>
          <w:szCs w:val="26"/>
        </w:rPr>
        <w:t xml:space="preserve"> к объектам культурного наследия, имеющим государственную регистрацию, отнесено 4 объекта: Мемориал Славы «Никто не забыт, ничто не забыто» (с. Турочак), Памятник погибшим воинам ВОВ (с. Кебезень), Обелиск погибшим воинам в ВОВ (с. Верх-Бийск), Памятник погибшим воинам в ВОВ (с. Артыбаш), Указанные выше объекты не требуют консервации или реставрации, находятся в удовлетворительном состоянии, объекты, возведенные в честь победы в ВОВ, отремонтированы в 2015 г.</w:t>
      </w:r>
    </w:p>
    <w:p w14:paraId="7054045A" w14:textId="07C6EA61" w:rsidR="37337405" w:rsidRDefault="37337405" w:rsidP="37337405">
      <w:pPr>
        <w:ind w:firstLine="709"/>
        <w:jc w:val="center"/>
      </w:pPr>
      <w:r w:rsidRPr="37337405">
        <w:rPr>
          <w:b/>
          <w:bCs/>
          <w:sz w:val="26"/>
          <w:szCs w:val="26"/>
          <w:lang w:val="en-US"/>
        </w:rPr>
        <w:t>V</w:t>
      </w:r>
      <w:r w:rsidRPr="37337405">
        <w:rPr>
          <w:b/>
          <w:bCs/>
          <w:sz w:val="26"/>
          <w:szCs w:val="26"/>
        </w:rPr>
        <w:t>. Физическая культура и спорт</w:t>
      </w:r>
    </w:p>
    <w:p w14:paraId="32364071" w14:textId="76E199E5" w:rsidR="37337405" w:rsidRDefault="37337405" w:rsidP="37337405">
      <w:pPr>
        <w:ind w:firstLine="851"/>
        <w:jc w:val="both"/>
        <w:rPr>
          <w:b/>
          <w:bCs/>
          <w:sz w:val="26"/>
          <w:szCs w:val="26"/>
        </w:rPr>
      </w:pPr>
      <w:r w:rsidRPr="37337405">
        <w:rPr>
          <w:b/>
          <w:bCs/>
          <w:sz w:val="26"/>
          <w:szCs w:val="26"/>
        </w:rPr>
        <w:t>П. 22 Численность лиц, систематически занимающихся физической культурой и спортом</w:t>
      </w:r>
    </w:p>
    <w:p w14:paraId="004AED2B" w14:textId="17CF0638" w:rsidR="37337405" w:rsidRDefault="4D303074" w:rsidP="37337405">
      <w:pPr>
        <w:ind w:firstLine="851"/>
        <w:jc w:val="both"/>
      </w:pPr>
      <w:r w:rsidRPr="4D303074">
        <w:rPr>
          <w:sz w:val="26"/>
          <w:szCs w:val="26"/>
        </w:rPr>
        <w:t xml:space="preserve"> Численность лиц, систематически занимающихся физической культурой и спортом в 2017 году, увеличилась с 3147 до 3198 человек (возобновлена работа МОУ «</w:t>
      </w:r>
      <w:proofErr w:type="spellStart"/>
      <w:r w:rsidRPr="4D303074">
        <w:rPr>
          <w:sz w:val="26"/>
          <w:szCs w:val="26"/>
        </w:rPr>
        <w:t>Турочакская</w:t>
      </w:r>
      <w:proofErr w:type="spellEnd"/>
      <w:r w:rsidRPr="4D303074">
        <w:rPr>
          <w:sz w:val="26"/>
          <w:szCs w:val="26"/>
        </w:rPr>
        <w:t xml:space="preserve"> СОШ»). Доля населения, систематически занимающегося физической культурой и спортом в 2017 году, составила 25,87 %, к 2020 году планируется достичь 25,99%.</w:t>
      </w:r>
    </w:p>
    <w:p w14:paraId="5626C34E" w14:textId="2EF6A85A" w:rsidR="37337405" w:rsidRDefault="37337405" w:rsidP="37337405">
      <w:pPr>
        <w:ind w:firstLine="720"/>
        <w:jc w:val="both"/>
        <w:rPr>
          <w:b/>
          <w:bCs/>
          <w:sz w:val="26"/>
          <w:szCs w:val="26"/>
        </w:rPr>
      </w:pPr>
      <w:r w:rsidRPr="37337405">
        <w:rPr>
          <w:sz w:val="26"/>
          <w:szCs w:val="26"/>
        </w:rPr>
        <w:t xml:space="preserve"> </w:t>
      </w:r>
      <w:r w:rsidRPr="37337405">
        <w:rPr>
          <w:b/>
          <w:bCs/>
          <w:sz w:val="26"/>
          <w:szCs w:val="26"/>
        </w:rPr>
        <w:t>П. 23 Доля обучающихся, систематически занимающихся физической культурой и спортом в общей численности обучающихся</w:t>
      </w:r>
    </w:p>
    <w:p w14:paraId="377A2AA8" w14:textId="6C654AAF" w:rsidR="37337405" w:rsidRDefault="40682A8D" w:rsidP="37337405">
      <w:pPr>
        <w:ind w:firstLine="720"/>
        <w:jc w:val="both"/>
      </w:pPr>
      <w:r w:rsidRPr="40682A8D">
        <w:rPr>
          <w:sz w:val="26"/>
          <w:szCs w:val="26"/>
        </w:rPr>
        <w:t xml:space="preserve"> Доля обучающихся, систематически занимающихся физической культурой и спортом в общей численности обучающихся в 2017 году составила 40,52% (2016 год - 39,69%). Увеличение произошло за счет открытия 3 спортивных клубов, увеличения детей, занимающихся в ДЮСШ, увеличения численности детей в общеобразовательных организациях кружков и секций.</w:t>
      </w:r>
    </w:p>
    <w:p w14:paraId="08D22409" w14:textId="77777777" w:rsidR="00E62E7F" w:rsidRPr="00775712" w:rsidRDefault="34D55FA9" w:rsidP="3DE079A4">
      <w:pPr>
        <w:numPr>
          <w:ilvl w:val="0"/>
          <w:numId w:val="14"/>
        </w:numPr>
        <w:ind w:left="0" w:firstLine="0"/>
        <w:jc w:val="center"/>
        <w:rPr>
          <w:b/>
          <w:bCs/>
          <w:sz w:val="26"/>
          <w:szCs w:val="26"/>
        </w:rPr>
      </w:pPr>
      <w:r w:rsidRPr="34D55FA9">
        <w:rPr>
          <w:b/>
          <w:bCs/>
          <w:sz w:val="26"/>
          <w:szCs w:val="26"/>
        </w:rPr>
        <w:t>Жилищное строительство и обеспечение граждан жильем</w:t>
      </w:r>
    </w:p>
    <w:p w14:paraId="330310CD" w14:textId="77777777" w:rsidR="00221DF7" w:rsidRDefault="7EFBA929" w:rsidP="3DE079A4">
      <w:pPr>
        <w:ind w:firstLine="567"/>
        <w:jc w:val="both"/>
        <w:rPr>
          <w:b/>
          <w:bCs/>
          <w:sz w:val="26"/>
          <w:szCs w:val="26"/>
        </w:rPr>
      </w:pPr>
      <w:r w:rsidRPr="7EFBA929">
        <w:rPr>
          <w:b/>
          <w:bCs/>
          <w:sz w:val="26"/>
          <w:szCs w:val="26"/>
        </w:rPr>
        <w:t>П.24 Общая площадь жилых помещений, приходящаяся в среднем на одного жителя-всего.</w:t>
      </w:r>
    </w:p>
    <w:p w14:paraId="2F363D65" w14:textId="2C23BCD8" w:rsidR="7EFBA929" w:rsidRDefault="6F20C270" w:rsidP="7EFBA929">
      <w:pPr>
        <w:ind w:firstLine="720"/>
        <w:jc w:val="both"/>
      </w:pPr>
      <w:r w:rsidRPr="6F20C270">
        <w:rPr>
          <w:sz w:val="26"/>
          <w:szCs w:val="26"/>
        </w:rPr>
        <w:t>Площадь всего жилищного фонда на конец 2017 года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 составила 245 199 кв.м. Увеличение на 4,1 % по отношению к 2016 году связано с ростом ввода индивидуального жилья.</w:t>
      </w:r>
    </w:p>
    <w:p w14:paraId="5B58875B" w14:textId="6604B893" w:rsidR="7EFBA929" w:rsidRDefault="7EFBA929" w:rsidP="7EFBA929">
      <w:pPr>
        <w:ind w:firstLine="720"/>
        <w:jc w:val="both"/>
      </w:pPr>
      <w:r w:rsidRPr="7EFBA929">
        <w:rPr>
          <w:sz w:val="26"/>
          <w:szCs w:val="26"/>
        </w:rPr>
        <w:t xml:space="preserve">Численность постоянного населения составила 12 389 человек, увеличилась на 59 человек по отношению к 2016 году. </w:t>
      </w:r>
    </w:p>
    <w:p w14:paraId="16DFE947" w14:textId="3D485867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Общая площадь жилых помещений в жилых домах, построенных населением в 2017 году, составила 9799 кв. м., рост по отношению к 2016 году на 31,4%. Рост ввода жилья обусловлен снижением ставки по ипотечным и потребительским кредитам, работой специалистов с жителями по вводу жилья.</w:t>
      </w:r>
    </w:p>
    <w:p w14:paraId="135E58C4" w14:textId="77777777" w:rsidR="002B4116" w:rsidRPr="00775712" w:rsidRDefault="002B4116" w:rsidP="00775712">
      <w:pPr>
        <w:ind w:firstLine="567"/>
        <w:jc w:val="both"/>
        <w:rPr>
          <w:sz w:val="26"/>
          <w:szCs w:val="26"/>
        </w:rPr>
      </w:pPr>
    </w:p>
    <w:p w14:paraId="46325D82" w14:textId="77777777" w:rsidR="002C2242" w:rsidRDefault="7EFBA929" w:rsidP="3DE079A4">
      <w:pPr>
        <w:ind w:firstLine="708"/>
        <w:jc w:val="both"/>
        <w:rPr>
          <w:b/>
          <w:bCs/>
          <w:sz w:val="26"/>
          <w:szCs w:val="26"/>
        </w:rPr>
      </w:pPr>
      <w:r w:rsidRPr="7EFBA929">
        <w:rPr>
          <w:b/>
          <w:bCs/>
          <w:sz w:val="26"/>
          <w:szCs w:val="26"/>
        </w:rPr>
        <w:t>П. 25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14:paraId="36D5406B" w14:textId="6CDF56E2" w:rsidR="7EFBA929" w:rsidRDefault="6F20C270" w:rsidP="6F20C270">
      <w:pPr>
        <w:ind w:firstLine="720"/>
        <w:jc w:val="both"/>
        <w:rPr>
          <w:sz w:val="26"/>
          <w:szCs w:val="26"/>
        </w:rPr>
      </w:pPr>
      <w:r w:rsidRPr="6F20C270">
        <w:rPr>
          <w:sz w:val="26"/>
          <w:szCs w:val="26"/>
        </w:rPr>
        <w:t xml:space="preserve">Площадь земельных участков, предоставленных для строительства 2017 году, составила 14,56 га в расчете на 10 тыс. человек населения. Общая площадь </w:t>
      </w:r>
      <w:r w:rsidRPr="6F20C270">
        <w:rPr>
          <w:sz w:val="26"/>
          <w:szCs w:val="26"/>
        </w:rPr>
        <w:lastRenderedPageBreak/>
        <w:t xml:space="preserve">земельных участков, предоставленных для строительства, составила 17,99 га, в том числе для жилищного строительства – 6,9 га. </w:t>
      </w:r>
    </w:p>
    <w:p w14:paraId="70450A5A" w14:textId="62F6D44A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Снижение площади земельных участков, предоставленных для строительства в расчете на 10 тыс. человек населения к 2020 году до 8,08 га обусловлено ограниченностью земельных ресурсов. Расширение границ населенных пунктов в период до 2020 года не планируется.</w:t>
      </w:r>
    </w:p>
    <w:p w14:paraId="3B177B8B" w14:textId="189140EC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Всего в 2017 году действует 1010 договоров аренды, в том числе в течение 2017 года было заключено165 договоров аренды, а именно:</w:t>
      </w:r>
    </w:p>
    <w:p w14:paraId="61E08C2C" w14:textId="5AF955B5" w:rsidR="0A28820F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- предназначенные для индивидуального жилищного строительства и ведения личного подсобного хозяйства – 39 земельных участков общей площадью 5 га.</w:t>
      </w:r>
    </w:p>
    <w:p w14:paraId="3AF70ABE" w14:textId="3C8E78E0" w:rsidR="0A28820F" w:rsidRDefault="40682A8D" w:rsidP="40682A8D">
      <w:pPr>
        <w:ind w:left="36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     - предназначенных для ведения личного подсобного хозяйства -  87 земельных участка площадью 13,2 га.</w:t>
      </w:r>
    </w:p>
    <w:p w14:paraId="32C55168" w14:textId="4AEE4632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- объектов рекреационного назначения, промышленных объектов, объектов торговли, индивидуальные гаражи – 27 земельных участков, общей площадью11,09 га;</w:t>
      </w:r>
    </w:p>
    <w:p w14:paraId="3A48E4D7" w14:textId="540C0061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- для сельскохозяйственного производства, сенокошения, размещения пасеки, ведения КФХ – 8 земельных участков, общей площадью 16,75 га;</w:t>
      </w:r>
    </w:p>
    <w:p w14:paraId="094580D7" w14:textId="6D618571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В соответствии Законом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 было предоставлено 19 земельных участков общей площадью 1,9 га из них:</w:t>
      </w:r>
    </w:p>
    <w:p w14:paraId="3E4498E9" w14:textId="35B64FFD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Многодетным семьям с тремя и более детьми в возрасте до 18 лет – 8 земельных участка площадью 0,8 га;</w:t>
      </w:r>
    </w:p>
    <w:p w14:paraId="22B2370D" w14:textId="69A15153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Молодым семьям, возраст супругов в которой не превышает 35 лет – 7 земельных участка площадью 0,7 га;</w:t>
      </w:r>
    </w:p>
    <w:p w14:paraId="6867E2D0" w14:textId="51640F96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Гражданам, являющимся ветеранами боевых действий – 1 земельный участок площадью 0,1 га;</w:t>
      </w:r>
    </w:p>
    <w:p w14:paraId="700608A9" w14:textId="0E6C69A7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Инвалидам и семьям, имеющим детей-инвалидов -3 земельный участок площадью 0,3 га; </w:t>
      </w:r>
    </w:p>
    <w:p w14:paraId="006145E3" w14:textId="2B1B08B2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По состоянию на 01 января 2018 года количество граждан, состоящих в очереди и имеющих право на получение земельного участка в собственность в рамках реализации Закона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":</w:t>
      </w:r>
    </w:p>
    <w:p w14:paraId="1C9D2A90" w14:textId="319AB1C0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Многодетные семьи с тремя и более детей в возрасте до 18 лет – 66;</w:t>
      </w:r>
    </w:p>
    <w:p w14:paraId="770865B4" w14:textId="738CB150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Молодые семьи, возраст супругов в которой не превышает 35 лет – 88;</w:t>
      </w:r>
    </w:p>
    <w:p w14:paraId="3CCF02AC" w14:textId="49A92697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Граждане, являющиеся ветеранами боевых действий – 8;</w:t>
      </w:r>
    </w:p>
    <w:p w14:paraId="12CFC4C2" w14:textId="22946B4A" w:rsidR="7EFBA929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Инвалиды и семьи, имеющие детей-инвалидов –28;</w:t>
      </w:r>
    </w:p>
    <w:p w14:paraId="16F32FDD" w14:textId="13E3057A" w:rsidR="0A28820F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– 0.</w:t>
      </w:r>
    </w:p>
    <w:p w14:paraId="1AD6F81A" w14:textId="198849BF" w:rsidR="0A28820F" w:rsidRDefault="40682A8D" w:rsidP="40682A8D">
      <w:pPr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>Значительное сокращение указанной очереди вызвано ее актуализацией и снятием с учета граждан по основаниям, предусмотренных законом (выезд за пределы района, приобретение земельного участка и т.п.)</w:t>
      </w:r>
    </w:p>
    <w:p w14:paraId="1788F5CF" w14:textId="5FDB8DD8" w:rsidR="00ED7E0B" w:rsidRPr="00775712" w:rsidRDefault="007E1E6B" w:rsidP="3DE079A4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t>П. 26</w:t>
      </w:r>
      <w:r w:rsidR="00247142" w:rsidRPr="3DE079A4">
        <w:rPr>
          <w:b/>
          <w:bCs/>
          <w:spacing w:val="-2"/>
          <w:sz w:val="26"/>
          <w:szCs w:val="26"/>
        </w:rPr>
        <w:t xml:space="preserve"> </w:t>
      </w:r>
      <w:r w:rsidRPr="3DE079A4">
        <w:rPr>
          <w:b/>
          <w:bCs/>
          <w:spacing w:val="-2"/>
          <w:sz w:val="26"/>
          <w:szCs w:val="26"/>
        </w:rPr>
        <w:t xml:space="preserve">Площадь земельных участков, предоставленных для строительства, в </w:t>
      </w:r>
      <w:r w:rsidRPr="3DE079A4">
        <w:rPr>
          <w:b/>
          <w:bCs/>
          <w:spacing w:val="-2"/>
          <w:sz w:val="26"/>
          <w:szCs w:val="26"/>
        </w:rPr>
        <w:lastRenderedPageBreak/>
        <w:t>отношении которых с даты принятия решения о предоставлении земельного участка не было получено разрешение на ввод в эксплуатацию</w:t>
      </w:r>
      <w:r w:rsidR="008F01EB" w:rsidRPr="3DE079A4">
        <w:rPr>
          <w:b/>
          <w:bCs/>
          <w:spacing w:val="-2"/>
          <w:sz w:val="26"/>
          <w:szCs w:val="26"/>
        </w:rPr>
        <w:t>:</w:t>
      </w:r>
    </w:p>
    <w:p w14:paraId="0AAB519C" w14:textId="6CDB1359" w:rsidR="00814AB1" w:rsidRDefault="4D303074" w:rsidP="4D303074">
      <w:pPr>
        <w:pStyle w:val="ab"/>
        <w:ind w:firstLine="567"/>
        <w:jc w:val="both"/>
        <w:rPr>
          <w:sz w:val="26"/>
          <w:szCs w:val="26"/>
          <w:lang w:val="ru-RU"/>
        </w:rPr>
      </w:pPr>
      <w:r w:rsidRPr="4D303074">
        <w:rPr>
          <w:sz w:val="26"/>
          <w:szCs w:val="26"/>
          <w:lang w:val="ru-RU"/>
        </w:rPr>
        <w:t>объектов жилищного строительства - в течение 3 лет -отсутствуют;</w:t>
      </w:r>
    </w:p>
    <w:p w14:paraId="0B6BD56A" w14:textId="4DB5BD49" w:rsidR="00814AB1" w:rsidRDefault="4D303074" w:rsidP="4D303074">
      <w:pPr>
        <w:pStyle w:val="ab"/>
        <w:ind w:firstLine="567"/>
        <w:jc w:val="both"/>
        <w:rPr>
          <w:sz w:val="26"/>
          <w:szCs w:val="26"/>
          <w:lang w:val="ru-RU"/>
        </w:rPr>
      </w:pPr>
      <w:r w:rsidRPr="4D303074">
        <w:rPr>
          <w:sz w:val="26"/>
          <w:szCs w:val="26"/>
          <w:lang w:val="ru-RU"/>
        </w:rPr>
        <w:t>иных объектов капитального строительства - в течение 5 лет составляет 26 807,1 кв.м.</w:t>
      </w:r>
    </w:p>
    <w:p w14:paraId="43276F0C" w14:textId="04DD7CB3" w:rsidR="0EAE372A" w:rsidRDefault="4D303074" w:rsidP="4D303074">
      <w:pPr>
        <w:pStyle w:val="ab"/>
        <w:ind w:firstLine="567"/>
        <w:jc w:val="both"/>
        <w:rPr>
          <w:sz w:val="26"/>
          <w:szCs w:val="26"/>
          <w:lang w:val="ru-RU"/>
        </w:rPr>
      </w:pPr>
      <w:r w:rsidRPr="4D303074">
        <w:rPr>
          <w:sz w:val="26"/>
          <w:szCs w:val="26"/>
          <w:lang w:val="ru-RU"/>
        </w:rPr>
        <w:t>Всего под объекты капитального строительства (за исключением ИЖС) выделено 70 633,1 кв.м. Из них введено объектов, расположенных на земельных участках площадью 43 826 кв.м.</w:t>
      </w:r>
    </w:p>
    <w:p w14:paraId="7F2138EC" w14:textId="77777777" w:rsidR="007E1E6B" w:rsidRPr="00253F02" w:rsidRDefault="4BAB708F" w:rsidP="3DE079A4">
      <w:pPr>
        <w:pStyle w:val="ab"/>
        <w:ind w:firstLine="567"/>
        <w:jc w:val="both"/>
        <w:rPr>
          <w:b/>
          <w:bCs/>
          <w:sz w:val="26"/>
          <w:szCs w:val="26"/>
          <w:lang w:val="ru-RU"/>
        </w:rPr>
      </w:pPr>
      <w:r w:rsidRPr="4BAB708F">
        <w:rPr>
          <w:b/>
          <w:bCs/>
          <w:sz w:val="26"/>
          <w:szCs w:val="26"/>
        </w:rPr>
        <w:t xml:space="preserve">П. 27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</w:t>
      </w:r>
      <w:r w:rsidRPr="4BAB708F">
        <w:rPr>
          <w:b/>
          <w:bCs/>
          <w:sz w:val="26"/>
          <w:szCs w:val="26"/>
          <w:lang w:val="ru-RU"/>
        </w:rPr>
        <w:t>указанными</w:t>
      </w:r>
      <w:r w:rsidRPr="4BAB708F">
        <w:rPr>
          <w:b/>
          <w:bCs/>
          <w:sz w:val="26"/>
          <w:szCs w:val="26"/>
        </w:rPr>
        <w:t xml:space="preserve"> домами</w:t>
      </w:r>
      <w:r w:rsidRPr="4BAB708F">
        <w:rPr>
          <w:b/>
          <w:bCs/>
          <w:sz w:val="26"/>
          <w:szCs w:val="26"/>
          <w:lang w:val="ru-RU"/>
        </w:rPr>
        <w:t>.</w:t>
      </w:r>
    </w:p>
    <w:p w14:paraId="34DE89E4" w14:textId="258682E3" w:rsidR="00253F02" w:rsidRDefault="6F20C270" w:rsidP="6F20C270">
      <w:pPr>
        <w:spacing w:after="160" w:line="259" w:lineRule="auto"/>
        <w:ind w:firstLine="720"/>
        <w:jc w:val="both"/>
        <w:rPr>
          <w:sz w:val="26"/>
          <w:szCs w:val="26"/>
        </w:rPr>
      </w:pPr>
      <w:r w:rsidRPr="6F20C270">
        <w:rPr>
          <w:sz w:val="26"/>
          <w:szCs w:val="26"/>
        </w:rPr>
        <w:t>Общее количество многоквартирных домов на территории района в 2017 год</w:t>
      </w:r>
      <w:r w:rsidRPr="6F20C270">
        <w:rPr>
          <w:color w:val="FF0000"/>
          <w:sz w:val="26"/>
          <w:szCs w:val="26"/>
        </w:rPr>
        <w:t xml:space="preserve">у </w:t>
      </w:r>
      <w:r w:rsidRPr="6F20C270">
        <w:rPr>
          <w:sz w:val="26"/>
          <w:szCs w:val="26"/>
        </w:rPr>
        <w:t>составило 9 ед.  (в 2016 году- 9 домов). На конец 2017 года - начало 2018 года количество многоквартирных домов составляет 7 ед. Уменьшение произошло в связи со сносом 2 МКД, признанных аварийными в рамках реализации программы «Переселение граждан из аварийного ветхого жилья на территории Республики Алтай».</w:t>
      </w:r>
    </w:p>
    <w:p w14:paraId="708B80E9" w14:textId="682CAB36" w:rsidR="00253F02" w:rsidRDefault="40682A8D" w:rsidP="40682A8D">
      <w:pPr>
        <w:spacing w:after="160" w:line="259" w:lineRule="auto"/>
        <w:ind w:firstLine="720"/>
        <w:jc w:val="both"/>
        <w:rPr>
          <w:sz w:val="26"/>
          <w:szCs w:val="26"/>
        </w:rPr>
      </w:pPr>
      <w:r w:rsidRPr="40682A8D">
        <w:rPr>
          <w:sz w:val="26"/>
          <w:szCs w:val="26"/>
        </w:rPr>
        <w:t xml:space="preserve">В 2018- 2020 гг. уменьшение количества многоквартирных домов не планируется. </w:t>
      </w:r>
    </w:p>
    <w:p w14:paraId="2613E9C1" w14:textId="639151B5" w:rsidR="00253F02" w:rsidRDefault="225E3F88" w:rsidP="225E3F88">
      <w:pPr>
        <w:spacing w:after="160" w:line="259" w:lineRule="auto"/>
        <w:ind w:firstLine="720"/>
        <w:jc w:val="both"/>
        <w:rPr>
          <w:sz w:val="26"/>
          <w:szCs w:val="26"/>
        </w:rPr>
      </w:pPr>
      <w:r w:rsidRPr="225E3F88">
        <w:rPr>
          <w:sz w:val="26"/>
          <w:szCs w:val="26"/>
        </w:rPr>
        <w:t xml:space="preserve">Способ управления многоквартирными домами 100% осуществляется собственниками жилья, проживающих в данных многоквартирных домах. Ранее действовавший Федеральный закон от 15 июня 1996 г. № 72-ФЗ «О товариществах собственников жилья» предусматривал возможность непосредственного управления многоквартирным домом при незначительных размерах дома и ограниченном количестве собственников помещений. В частности, помещений в доме должно было быть не более четырех, а собственников от двух до четырех. Только тогда разрешалось применять данный способ управления. Ныне действующий ЖК РФ не ограничивает число собственников для данного способа управления. </w:t>
      </w:r>
    </w:p>
    <w:p w14:paraId="2D00B6AD" w14:textId="77777777" w:rsidR="007E1E6B" w:rsidRPr="00253F02" w:rsidRDefault="225E3F88" w:rsidP="3DE079A4">
      <w:pPr>
        <w:pStyle w:val="ab"/>
        <w:ind w:firstLine="567"/>
        <w:jc w:val="both"/>
        <w:rPr>
          <w:b/>
          <w:bCs/>
          <w:sz w:val="26"/>
          <w:szCs w:val="26"/>
          <w:lang w:val="ru-RU"/>
        </w:rPr>
      </w:pPr>
      <w:r w:rsidRPr="225E3F88">
        <w:rPr>
          <w:b/>
          <w:bCs/>
          <w:sz w:val="26"/>
          <w:szCs w:val="26"/>
        </w:rPr>
        <w:t>П. 28 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</w:r>
      <w:r w:rsidRPr="225E3F88">
        <w:rPr>
          <w:b/>
          <w:bCs/>
          <w:sz w:val="26"/>
          <w:szCs w:val="26"/>
          <w:lang w:val="ru-RU"/>
        </w:rPr>
        <w:t>.</w:t>
      </w:r>
    </w:p>
    <w:p w14:paraId="136FC7FE" w14:textId="65C6A958" w:rsidR="00253F02" w:rsidRDefault="225E3F88" w:rsidP="225E3F88">
      <w:pPr>
        <w:spacing w:after="160" w:line="259" w:lineRule="auto"/>
        <w:ind w:firstLine="720"/>
        <w:jc w:val="both"/>
        <w:rPr>
          <w:sz w:val="26"/>
          <w:szCs w:val="26"/>
        </w:rPr>
      </w:pPr>
      <w:r w:rsidRPr="225E3F88">
        <w:rPr>
          <w:sz w:val="26"/>
          <w:szCs w:val="26"/>
        </w:rPr>
        <w:t xml:space="preserve">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 процентов, в общем числе </w:t>
      </w:r>
      <w:r w:rsidRPr="225E3F88">
        <w:rPr>
          <w:sz w:val="26"/>
          <w:szCs w:val="26"/>
        </w:rPr>
        <w:lastRenderedPageBreak/>
        <w:t>организаций коммунального комплекса, осуществляющих свою деятельность на территории муниципального района в 2017 году составила 40%.</w:t>
      </w:r>
    </w:p>
    <w:p w14:paraId="5B2F9378" w14:textId="2CCB0305" w:rsidR="00253F02" w:rsidRDefault="4D303074" w:rsidP="4D303074">
      <w:pPr>
        <w:spacing w:after="160" w:line="259" w:lineRule="auto"/>
        <w:ind w:firstLine="720"/>
        <w:jc w:val="both"/>
        <w:rPr>
          <w:b/>
          <w:bCs/>
          <w:sz w:val="26"/>
          <w:szCs w:val="26"/>
        </w:rPr>
      </w:pPr>
      <w:r w:rsidRPr="4D303074">
        <w:rPr>
          <w:sz w:val="26"/>
          <w:szCs w:val="26"/>
        </w:rPr>
        <w:t>Общее число организаций коммунального комплекса, осуществляющих свою деятельность на территории Турочакского района в 2017 году – 5 единиц. Количество организаций, оказывающих услуги в сфере ЖКХ по договорам концессии в 2017 г. – 2 ед. (электроснабжение и услуги теплоснабжения)</w:t>
      </w:r>
      <w:r w:rsidRPr="4D303074">
        <w:t>.</w:t>
      </w:r>
    </w:p>
    <w:p w14:paraId="7366B995" w14:textId="77777777" w:rsidR="007E1E6B" w:rsidRDefault="75A541DB" w:rsidP="3DE079A4">
      <w:pPr>
        <w:ind w:firstLine="708"/>
        <w:jc w:val="both"/>
        <w:rPr>
          <w:b/>
          <w:bCs/>
          <w:sz w:val="26"/>
          <w:szCs w:val="26"/>
        </w:rPr>
      </w:pPr>
      <w:r w:rsidRPr="75A541DB">
        <w:rPr>
          <w:b/>
          <w:bCs/>
          <w:sz w:val="26"/>
          <w:szCs w:val="26"/>
        </w:rPr>
        <w:t>П. 29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32B0BA22" w14:textId="4E9279D6" w:rsidR="75A541DB" w:rsidRDefault="6F20C270" w:rsidP="6F20C270">
      <w:pPr>
        <w:ind w:firstLine="720"/>
        <w:jc w:val="both"/>
        <w:rPr>
          <w:sz w:val="26"/>
          <w:szCs w:val="26"/>
        </w:rPr>
      </w:pPr>
      <w:r w:rsidRPr="6F20C270">
        <w:rPr>
          <w:sz w:val="26"/>
          <w:szCs w:val="26"/>
        </w:rPr>
        <w:t>Доля многоквартирных домов, расположенных на земельных участках, в отношении которых осуществлен государственный кадастровый учет за 2017 год составляет 52,74%, что выше уровня 2016 года на 0,8%.</w:t>
      </w:r>
    </w:p>
    <w:p w14:paraId="5FA0CE1A" w14:textId="69A651C0" w:rsidR="007E1E6B" w:rsidRDefault="40682A8D" w:rsidP="40682A8D">
      <w:pPr>
        <w:ind w:firstLine="720"/>
        <w:jc w:val="both"/>
        <w:rPr>
          <w:b/>
          <w:bCs/>
          <w:sz w:val="26"/>
          <w:szCs w:val="26"/>
        </w:rPr>
      </w:pPr>
      <w:r w:rsidRPr="40682A8D">
        <w:rPr>
          <w:sz w:val="26"/>
          <w:szCs w:val="26"/>
        </w:rPr>
        <w:t xml:space="preserve">Общее количество многоквартирных жилых домов на территории района составляет 912 домов, в том числе 9 МКД и 903 жилых дома блокированной застройки. Стоит на кадастровом учете 481 земельный участок под многоквартирными жилыми домами (52,38%). В 2018 – 2020 годах планируется увеличение доли многоквартирных домов, расположенных на земельных участках, в отношении которых осуществлен государственный кадастровый учет за счет актуализации статистических данных общего числа многоквартирных домов. </w:t>
      </w:r>
    </w:p>
    <w:p w14:paraId="1EC95FE0" w14:textId="0AFC925F" w:rsidR="007E1E6B" w:rsidRDefault="007E1E6B" w:rsidP="40682A8D">
      <w:pPr>
        <w:ind w:firstLine="720"/>
        <w:jc w:val="both"/>
        <w:rPr>
          <w:b/>
          <w:bCs/>
          <w:sz w:val="26"/>
          <w:szCs w:val="26"/>
        </w:rPr>
      </w:pPr>
    </w:p>
    <w:p w14:paraId="41CA1D34" w14:textId="77777777" w:rsidR="007E1E6B" w:rsidRDefault="007E1E6B" w:rsidP="40682A8D">
      <w:pPr>
        <w:ind w:firstLine="720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t>П</w:t>
      </w:r>
      <w:r w:rsidR="00E62E7F" w:rsidRPr="3DE079A4">
        <w:rPr>
          <w:b/>
          <w:bCs/>
          <w:spacing w:val="-2"/>
          <w:sz w:val="26"/>
          <w:szCs w:val="26"/>
        </w:rPr>
        <w:t>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253F02" w:rsidRPr="3DE079A4">
        <w:rPr>
          <w:b/>
          <w:bCs/>
          <w:spacing w:val="-2"/>
          <w:sz w:val="26"/>
          <w:szCs w:val="26"/>
        </w:rPr>
        <w:t>.</w:t>
      </w:r>
    </w:p>
    <w:p w14:paraId="70334196" w14:textId="681DDBA2" w:rsidR="005E2941" w:rsidRPr="00775712" w:rsidRDefault="4D303074" w:rsidP="29B17066">
      <w:pPr>
        <w:jc w:val="both"/>
      </w:pPr>
      <w:r w:rsidRPr="4D303074">
        <w:rPr>
          <w:sz w:val="26"/>
          <w:szCs w:val="26"/>
        </w:rPr>
        <w:t xml:space="preserve">           По состоянию на 01 января 2018 год в Администрации муниципального образования «Турочакский район» на учете в качестве нуждающихся в улучшении жилищных условий состоит 324 семьи, из них:</w:t>
      </w:r>
    </w:p>
    <w:p w14:paraId="7871C945" w14:textId="0D1F7641" w:rsidR="005E2941" w:rsidRPr="00DC6593" w:rsidRDefault="29B17066" w:rsidP="29B17066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 xml:space="preserve">16 ветеранов боевых действий; </w:t>
      </w:r>
    </w:p>
    <w:p w14:paraId="056D3513" w14:textId="612299EB" w:rsidR="005E2941" w:rsidRPr="00DC6593" w:rsidRDefault="29B17066" w:rsidP="29B17066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>19 инвалидов и семьи, имеющие детей-инвалидов;</w:t>
      </w:r>
    </w:p>
    <w:p w14:paraId="2D1AB16F" w14:textId="74339E8F" w:rsidR="005E2941" w:rsidRPr="00DC6593" w:rsidRDefault="29B17066" w:rsidP="29B17066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>3 северных переселенца;</w:t>
      </w:r>
    </w:p>
    <w:p w14:paraId="5896A972" w14:textId="2D2A9176" w:rsidR="005E2941" w:rsidRPr="00DC6593" w:rsidRDefault="29B17066" w:rsidP="29B17066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>55 семей, имеющих трех и более детей;</w:t>
      </w:r>
    </w:p>
    <w:p w14:paraId="493419F6" w14:textId="717B012A" w:rsidR="005E2941" w:rsidRPr="00DC6593" w:rsidRDefault="7EFBA929" w:rsidP="29B17066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>127 молодых семей.</w:t>
      </w:r>
    </w:p>
    <w:p w14:paraId="2352A207" w14:textId="44D42D94" w:rsidR="7EFBA929" w:rsidRPr="00DC6593" w:rsidRDefault="7EFBA929" w:rsidP="7EFBA929">
      <w:pPr>
        <w:pStyle w:val="a6"/>
        <w:numPr>
          <w:ilvl w:val="0"/>
          <w:numId w:val="5"/>
        </w:numPr>
        <w:jc w:val="both"/>
        <w:rPr>
          <w:sz w:val="26"/>
          <w:szCs w:val="26"/>
          <w:lang w:val="ru-RU"/>
        </w:rPr>
      </w:pPr>
      <w:r w:rsidRPr="00DC6593">
        <w:rPr>
          <w:rFonts w:ascii="Times New Roman" w:eastAsia="Times New Roman" w:hAnsi="Times New Roman"/>
          <w:sz w:val="26"/>
          <w:szCs w:val="26"/>
          <w:lang w:val="ru-RU"/>
        </w:rPr>
        <w:t>104 семьи, признанные нуждающимися в улучшении жилищных условий, но не относящиеся ни к одной из льготных категорий.</w:t>
      </w:r>
    </w:p>
    <w:p w14:paraId="64D9F834" w14:textId="084E20D4" w:rsidR="005E2941" w:rsidRPr="00775712" w:rsidRDefault="6F20C270" w:rsidP="29B17066">
      <w:pPr>
        <w:jc w:val="both"/>
      </w:pPr>
      <w:r w:rsidRPr="6F20C270">
        <w:rPr>
          <w:sz w:val="26"/>
          <w:szCs w:val="26"/>
        </w:rPr>
        <w:t xml:space="preserve">           Всего в 2017 году улучшили свои жилищные условия 14 семей (47 человек), что составляет 4,32 % от общей численности населения, состоящего на учете в качестве нуждающегося в жилых помещениях, в 2016 году 8,94 % от общей численности населения, состоящего на учете в качестве нуждающегося в жилых помещениях (9 семей (33 человека). Существенные отклонения с аналогичным периодом обусловлено методом расчета показателей. В 2016 году показатель рассчитывался в количестве человек из состава семьи, улучивших жилищные условия, а в 2017 году показатель берется из расчета количества семей.</w:t>
      </w:r>
    </w:p>
    <w:p w14:paraId="24639C79" w14:textId="366F735E" w:rsidR="005E2941" w:rsidRPr="00775712" w:rsidRDefault="4D303074" w:rsidP="29B17066">
      <w:pPr>
        <w:jc w:val="both"/>
      </w:pPr>
      <w:r w:rsidRPr="4D303074">
        <w:rPr>
          <w:sz w:val="26"/>
          <w:szCs w:val="26"/>
        </w:rPr>
        <w:t xml:space="preserve">       В соответствии с Положением о предоставлении мер социальной поддержки по обеспечению жильем ветеранов, инвалидов и семей имеющих детей-инвалидов,</w:t>
      </w:r>
      <w:r w:rsidRPr="4D303074">
        <w:rPr>
          <w:sz w:val="28"/>
          <w:szCs w:val="28"/>
        </w:rPr>
        <w:t xml:space="preserve"> </w:t>
      </w:r>
      <w:r w:rsidRPr="4D303074">
        <w:rPr>
          <w:sz w:val="26"/>
          <w:szCs w:val="26"/>
        </w:rPr>
        <w:t xml:space="preserve">утвержденное постановлением Правительства Республики Алтай от 21.02.2008 г. № </w:t>
      </w:r>
      <w:r w:rsidRPr="4D303074">
        <w:rPr>
          <w:sz w:val="26"/>
          <w:szCs w:val="26"/>
        </w:rPr>
        <w:lastRenderedPageBreak/>
        <w:t>35, предоставлена социальная единовременная денежная выплата инвалиду в размере 609,2 тыс. рублей.</w:t>
      </w:r>
    </w:p>
    <w:p w14:paraId="6ACFBD02" w14:textId="784C1B55" w:rsidR="005E2941" w:rsidRPr="00775712" w:rsidRDefault="29B17066" w:rsidP="29B17066">
      <w:pPr>
        <w:ind w:firstLine="720"/>
        <w:jc w:val="both"/>
      </w:pPr>
      <w:r w:rsidRPr="29B17066">
        <w:rPr>
          <w:sz w:val="26"/>
          <w:szCs w:val="26"/>
        </w:rPr>
        <w:t>В 2017 году 6 молодых семей стали участниками подпрограммы «Обеспечение жильем молодых семей», из них 1 семья многодетная. Объем расходов на реализацию данной программы составил 2255,574 тыс. рублей.</w:t>
      </w:r>
    </w:p>
    <w:p w14:paraId="120C4E94" w14:textId="4F3C5C72" w:rsidR="005E2941" w:rsidRPr="00775712" w:rsidRDefault="29B17066" w:rsidP="29B17066">
      <w:pPr>
        <w:ind w:firstLine="720"/>
        <w:jc w:val="both"/>
        <w:rPr>
          <w:b/>
          <w:spacing w:val="-2"/>
          <w:sz w:val="26"/>
          <w:szCs w:val="26"/>
        </w:rPr>
      </w:pPr>
      <w:r w:rsidRPr="29B17066">
        <w:rPr>
          <w:sz w:val="26"/>
          <w:szCs w:val="26"/>
        </w:rPr>
        <w:t>За прошедший год по Федеральной целевой программе «Устойчивое развитие сельских территорий на 2014-2017 годы и на период до 2020 года» 7 семей</w:t>
      </w:r>
      <w:r w:rsidRPr="29B17066">
        <w:rPr>
          <w:b/>
          <w:bCs/>
          <w:sz w:val="26"/>
          <w:szCs w:val="26"/>
        </w:rPr>
        <w:t xml:space="preserve"> </w:t>
      </w:r>
      <w:r w:rsidRPr="29B17066">
        <w:rPr>
          <w:sz w:val="26"/>
          <w:szCs w:val="26"/>
        </w:rPr>
        <w:t>получили субсидии на улучшение своих жилищных условий, из них 1 семья многодетная. На эти цели из федерального и республиканского бюджета выделено 2653, 0 тыс.  рублей.</w:t>
      </w:r>
      <w:r w:rsidRPr="29B17066">
        <w:rPr>
          <w:b/>
          <w:bCs/>
          <w:sz w:val="26"/>
          <w:szCs w:val="26"/>
        </w:rPr>
        <w:t xml:space="preserve"> </w:t>
      </w:r>
    </w:p>
    <w:p w14:paraId="36CEA935" w14:textId="4005A1B7" w:rsidR="7EFBA929" w:rsidRDefault="6BD4F94C" w:rsidP="6BD4F94C">
      <w:pPr>
        <w:jc w:val="both"/>
        <w:rPr>
          <w:b/>
          <w:bCs/>
          <w:sz w:val="26"/>
          <w:szCs w:val="26"/>
        </w:rPr>
      </w:pPr>
      <w:r w:rsidRPr="6BD4F94C">
        <w:rPr>
          <w:b/>
          <w:bCs/>
          <w:sz w:val="26"/>
          <w:szCs w:val="26"/>
        </w:rPr>
        <w:t>П</w:t>
      </w:r>
      <w:r w:rsidRPr="6BD4F94C">
        <w:rPr>
          <w:sz w:val="26"/>
          <w:szCs w:val="26"/>
        </w:rPr>
        <w:t>.</w:t>
      </w:r>
      <w:r w:rsidRPr="6BD4F94C">
        <w:rPr>
          <w:b/>
          <w:bCs/>
          <w:sz w:val="26"/>
          <w:szCs w:val="26"/>
        </w:rPr>
        <w:t xml:space="preserve">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 </w:t>
      </w:r>
    </w:p>
    <w:p w14:paraId="3B78E572" w14:textId="7C72C8F6" w:rsidR="7EFBA929" w:rsidRDefault="4D303074" w:rsidP="7EFBA929">
      <w:pPr>
        <w:jc w:val="both"/>
      </w:pPr>
      <w:r w:rsidRPr="4D303074">
        <w:rPr>
          <w:sz w:val="26"/>
          <w:szCs w:val="26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2017 году составила 21.5 %. Что ниже уровня 2016 года на 50,92 %. </w:t>
      </w:r>
    </w:p>
    <w:p w14:paraId="630A1977" w14:textId="2B39DD15" w:rsidR="7EFBA929" w:rsidRDefault="6F20C270" w:rsidP="7EFBA929">
      <w:pPr>
        <w:jc w:val="both"/>
      </w:pPr>
      <w:r w:rsidRPr="6F20C270">
        <w:rPr>
          <w:sz w:val="26"/>
          <w:szCs w:val="26"/>
        </w:rPr>
        <w:t xml:space="preserve">Сумма налоговых и неналоговых доходов местного бюджета (за исключением поступлений налоговых доходов по дополнительным нормативам отчислений) в 2017 году составила 136452128,9 рублей., темп роста к 2016 году составил 124,05 % </w:t>
      </w:r>
    </w:p>
    <w:p w14:paraId="0BC0E859" w14:textId="3319B648" w:rsidR="7EFBA929" w:rsidRDefault="0A28820F" w:rsidP="7EFBA929">
      <w:pPr>
        <w:jc w:val="both"/>
      </w:pPr>
      <w:r w:rsidRPr="0A28820F">
        <w:rPr>
          <w:sz w:val="26"/>
          <w:szCs w:val="26"/>
        </w:rPr>
        <w:t xml:space="preserve">Общий объем собственных доходов бюджета муниципального образования (без учета субвенций) в 2017 году составил 634826184 рублей, рост составил 152,94 %.  </w:t>
      </w:r>
    </w:p>
    <w:p w14:paraId="5AAACFB8" w14:textId="4656637E" w:rsidR="7EFBA929" w:rsidRDefault="4D303074" w:rsidP="7EFBA929">
      <w:pPr>
        <w:jc w:val="both"/>
      </w:pPr>
      <w:r w:rsidRPr="4D303074">
        <w:rPr>
          <w:sz w:val="26"/>
          <w:szCs w:val="26"/>
        </w:rPr>
        <w:t xml:space="preserve">Рост поступлений доходов обоснован увеличением поступлений по налогу на добычу полезных ископаемых - рост на 18453699,0 рублей (32,09 % от суммы налоговых поступлений), по акцизам на нефтепродукты - рост на 1260907,0  рублей (6,85 % от суммы налоговых поступлений), налог на доходы физических лиц - рост на 2883792,0 рублей (35,69 % от суммы налоговых поступлений), доходы от продажи материальных и нематериальных активов рост на 1444076 рублей (18,07 % от суммы неналоговых поступлений), доходы от платных услуг рост 1902501,0 рублей (22,53 % от суммы неналоговых поступлений), субсидий на </w:t>
      </w:r>
      <w:proofErr w:type="spellStart"/>
      <w:r w:rsidRPr="4D303074">
        <w:rPr>
          <w:sz w:val="26"/>
          <w:szCs w:val="26"/>
        </w:rPr>
        <w:t>софинансирование</w:t>
      </w:r>
      <w:proofErr w:type="spellEnd"/>
      <w:r w:rsidRPr="4D303074">
        <w:rPr>
          <w:sz w:val="26"/>
          <w:szCs w:val="26"/>
        </w:rPr>
        <w:t xml:space="preserve"> капитальных вложений в объекты муниципальной собственности (реконструкция здания средней общеобразовательной школы с. Турочак) на 359148537 рублей. </w:t>
      </w:r>
    </w:p>
    <w:p w14:paraId="6746986A" w14:textId="5A947948" w:rsidR="7EFBA929" w:rsidRDefault="0A28820F" w:rsidP="7EFBA929">
      <w:pPr>
        <w:jc w:val="both"/>
      </w:pPr>
      <w:r w:rsidRPr="0A28820F">
        <w:rPr>
          <w:sz w:val="26"/>
          <w:szCs w:val="26"/>
        </w:rPr>
        <w:t>Разработаны мероприятия по увеличению поступлений неналоговых доходов в бюджет муниципального образования за счет:</w:t>
      </w:r>
    </w:p>
    <w:p w14:paraId="6141D8CC" w14:textId="385327AD" w:rsidR="7EFBA929" w:rsidRDefault="4D303074" w:rsidP="00DC6593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4D303074">
        <w:rPr>
          <w:rFonts w:ascii="Times New Roman" w:eastAsia="Times New Roman" w:hAnsi="Times New Roman"/>
          <w:sz w:val="26"/>
          <w:szCs w:val="26"/>
          <w:lang w:val="ru-RU"/>
        </w:rPr>
        <w:t xml:space="preserve">Проведение инвентаризации имущества, находящегося в муниципальной собственности муниципального образования "Турочакский район", выявление неиспользуемых основных фондов, закрепленных на праве оперативного управления учреждений Турочакского района, и принятии в отношении неиспользуемых и неэффективно используемых основных фондов мер по их перепрофилированию, продаже или сдаче в аренду. </w:t>
      </w:r>
    </w:p>
    <w:p w14:paraId="350C7E8E" w14:textId="4CDBFA4D" w:rsidR="7EFBA929" w:rsidRDefault="6F20C270" w:rsidP="00DC6593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6F20C270">
        <w:rPr>
          <w:rFonts w:ascii="Times New Roman" w:eastAsia="Times New Roman" w:hAnsi="Times New Roman"/>
          <w:sz w:val="26"/>
          <w:szCs w:val="26"/>
          <w:lang w:val="ru-RU"/>
        </w:rPr>
        <w:t xml:space="preserve">Проведение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 лицам. </w:t>
      </w:r>
    </w:p>
    <w:p w14:paraId="66BA894F" w14:textId="77777777" w:rsidR="00221DF7" w:rsidRDefault="00C14C54" w:rsidP="37337405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lastRenderedPageBreak/>
        <w:t>П.32</w:t>
      </w:r>
      <w:r w:rsidR="00221DF7" w:rsidRPr="3DE079A4">
        <w:rPr>
          <w:b/>
          <w:bCs/>
          <w:spacing w:val="-2"/>
          <w:sz w:val="26"/>
          <w:szCs w:val="26"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4041BA" w:rsidRPr="3DE079A4">
        <w:rPr>
          <w:b/>
          <w:bCs/>
          <w:spacing w:val="-2"/>
          <w:sz w:val="26"/>
          <w:szCs w:val="26"/>
        </w:rPr>
        <w:t>.</w:t>
      </w:r>
    </w:p>
    <w:p w14:paraId="13B29927" w14:textId="6362C0D7" w:rsidR="004041BA" w:rsidRDefault="4BAB708F" w:rsidP="4BAB7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Организаций муниципальной формы собственности, находящихся в стадии банкротства, на территории района нет.</w:t>
      </w:r>
    </w:p>
    <w:p w14:paraId="7F214D95" w14:textId="4C91B3AD" w:rsidR="004041BA" w:rsidRDefault="6F20C270" w:rsidP="6F20C2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6F20C270">
        <w:rPr>
          <w:sz w:val="26"/>
          <w:szCs w:val="26"/>
        </w:rPr>
        <w:t>Полная учетная стоимость основных фондов организаций муниципальной формы собственности на конец 2017 года составила 530186 тыс. рублей, что на 24,8 % больше уровня 2016 года.</w:t>
      </w:r>
    </w:p>
    <w:p w14:paraId="18ABB883" w14:textId="1A490D80" w:rsidR="004041BA" w:rsidRDefault="4D303074" w:rsidP="4D303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Увеличение стоимости основных фондов произошло за счет отражения в бухгалтерском учете увеличения стоимости здания школы в с. Кебезень, введенной после реконструкции в 2016 г., на 69818 тыс. руб., приобретения 3 транспортных средств для нужд учреждений района, принятия на учет расходов по незавершённому строительству полигона в с. Артыбаш. </w:t>
      </w:r>
    </w:p>
    <w:p w14:paraId="1A111E32" w14:textId="34CEE3ED" w:rsidR="004041BA" w:rsidRDefault="6F20C270" w:rsidP="6F20C2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6F20C270">
        <w:rPr>
          <w:color w:val="00B050"/>
          <w:sz w:val="26"/>
          <w:szCs w:val="26"/>
        </w:rPr>
        <w:t xml:space="preserve"> </w:t>
      </w:r>
      <w:r w:rsidRPr="6F20C270">
        <w:rPr>
          <w:sz w:val="26"/>
          <w:szCs w:val="26"/>
        </w:rPr>
        <w:t>По итогу 2018 г. планируется увеличение стоимости основных фондов организаций муниципальной формы собственности до 802436 тыс. рублей, то есть на 50 %, за счет ввода в эксплуатацию здания школы в с. Турочак после реконструкции (на 272250 тыс. руб.).</w:t>
      </w:r>
    </w:p>
    <w:p w14:paraId="5A5DE855" w14:textId="77777777" w:rsidR="007E1E6B" w:rsidRPr="00775712" w:rsidRDefault="007E1E6B" w:rsidP="3DE079A4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t>П. 33 Объем не завершенного в установленные сроки строительства, осуществляемого за счет средств бюджета городского округа</w:t>
      </w:r>
      <w:r w:rsidR="00E010DA" w:rsidRPr="3DE079A4">
        <w:rPr>
          <w:b/>
          <w:bCs/>
          <w:spacing w:val="-2"/>
          <w:sz w:val="26"/>
          <w:szCs w:val="26"/>
        </w:rPr>
        <w:t xml:space="preserve"> (муниципального района).</w:t>
      </w:r>
    </w:p>
    <w:p w14:paraId="2681B5BC" w14:textId="333FBA59" w:rsidR="34D55FA9" w:rsidRDefault="6F20C270" w:rsidP="6F20C270">
      <w:pPr>
        <w:ind w:firstLine="567"/>
        <w:jc w:val="both"/>
        <w:rPr>
          <w:sz w:val="26"/>
          <w:szCs w:val="26"/>
        </w:rPr>
      </w:pPr>
      <w:r w:rsidRPr="6F20C270">
        <w:rPr>
          <w:sz w:val="26"/>
          <w:szCs w:val="26"/>
        </w:rPr>
        <w:t xml:space="preserve">Объем не завершенного в установленные сроки строительства в 2017 году, осуществляемого за счет средств бюджета городского округа (муниципального района) на территории района составила 385009,30281 тыс. руб. </w:t>
      </w:r>
    </w:p>
    <w:p w14:paraId="17D20B53" w14:textId="77777777" w:rsidR="00D107C4" w:rsidRPr="00775712" w:rsidRDefault="3DE079A4" w:rsidP="3DE079A4">
      <w:pPr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z w:val="26"/>
          <w:szCs w:val="26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14:paraId="79BFA22A" w14:textId="7C0377FA" w:rsidR="00E62E7F" w:rsidRDefault="6F20C270" w:rsidP="37337405">
      <w:pPr>
        <w:ind w:firstLine="567"/>
        <w:jc w:val="both"/>
        <w:rPr>
          <w:b/>
          <w:bCs/>
          <w:sz w:val="26"/>
          <w:szCs w:val="26"/>
        </w:rPr>
      </w:pPr>
      <w:r w:rsidRPr="6F20C270">
        <w:rPr>
          <w:sz w:val="26"/>
          <w:szCs w:val="26"/>
        </w:rPr>
        <w:t>Просроченная кредиторская задолженность по оплате труда в муниципальных учреждениях отсутствует.</w:t>
      </w:r>
    </w:p>
    <w:p w14:paraId="05FD72D0" w14:textId="33C91A33" w:rsidR="6F20C270" w:rsidRDefault="4D303074" w:rsidP="4D303074">
      <w:pPr>
        <w:ind w:firstLine="567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Общий объем расходов муниципального образования на оплату труда составил 259515,076 руб., что выше уровня 2016 года на 6,5%.</w:t>
      </w:r>
    </w:p>
    <w:p w14:paraId="78969D52" w14:textId="6F5C84E0" w:rsidR="00E62E7F" w:rsidRDefault="37337405" w:rsidP="37337405">
      <w:pPr>
        <w:ind w:firstLine="567"/>
        <w:jc w:val="both"/>
        <w:rPr>
          <w:b/>
          <w:bCs/>
          <w:sz w:val="26"/>
          <w:szCs w:val="26"/>
        </w:rPr>
      </w:pPr>
      <w:r w:rsidRPr="37337405">
        <w:rPr>
          <w:b/>
          <w:bCs/>
          <w:sz w:val="28"/>
          <w:szCs w:val="28"/>
        </w:rPr>
        <w:t>П</w:t>
      </w:r>
      <w:r w:rsidRPr="37337405">
        <w:rPr>
          <w:b/>
          <w:bCs/>
          <w:sz w:val="26"/>
          <w:szCs w:val="26"/>
        </w:rPr>
        <w:t>.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353524F3" w14:textId="1234E4E6" w:rsidR="00956835" w:rsidRDefault="6BD4F94C" w:rsidP="37337405">
      <w:pPr>
        <w:ind w:firstLine="720"/>
        <w:jc w:val="both"/>
      </w:pPr>
      <w:r w:rsidRPr="6BD4F94C">
        <w:rPr>
          <w:sz w:val="26"/>
          <w:szCs w:val="26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2017 году составили 3003 рубля, что на 129 рублей больше, чем в 2016 году, в связи принятием Федеральным законом Российской Федерации от 19.12.2016 года №460-ФЗ О внесении изменений в статью 1 Федерального Закона "О минимальном размере оплаты труда с 1 июля 2018 года до 7800 рублей.</w:t>
      </w:r>
    </w:p>
    <w:p w14:paraId="0F27FAC6" w14:textId="301922A9" w:rsidR="00956835" w:rsidRDefault="6BD4F94C" w:rsidP="37337405">
      <w:pPr>
        <w:ind w:firstLine="720"/>
        <w:jc w:val="both"/>
      </w:pPr>
      <w:r w:rsidRPr="6BD4F94C">
        <w:rPr>
          <w:sz w:val="26"/>
          <w:szCs w:val="26"/>
        </w:rPr>
        <w:t xml:space="preserve">Общий объем расходов муниципального образования по оплате труда (включая начисления на оплату труда) увеличился на 16038,7 тыс. руб. в связи с принятием Федеральным законом Российской Федерации от 19.12.2016 г. №460-ФЗ о внесении изменений в статью 1 Федерального закона «О минимальном размере оплаты труда» с 1 июля 2017 года  до 7800 рублей, на выплаты по решению судов в связи с начислением районного коэффициента на минимальный размер оплаты труда работникам образовательных учреждений, на увеличение фонда оплаты труда </w:t>
      </w:r>
      <w:r w:rsidRPr="6BD4F94C">
        <w:rPr>
          <w:sz w:val="26"/>
          <w:szCs w:val="26"/>
        </w:rPr>
        <w:lastRenderedPageBreak/>
        <w:t>педагогических работников муниципальных учреждений дополнительного образования, на увеличение фонда оплаты труда работников муниципальных учреждений культуры.</w:t>
      </w:r>
    </w:p>
    <w:p w14:paraId="12B0BA53" w14:textId="0CFD9900" w:rsidR="00956835" w:rsidRDefault="5B4C8702" w:rsidP="37337405">
      <w:pPr>
        <w:ind w:firstLine="720"/>
        <w:jc w:val="both"/>
      </w:pPr>
      <w:r w:rsidRPr="5B4C8702">
        <w:rPr>
          <w:sz w:val="26"/>
          <w:szCs w:val="26"/>
        </w:rPr>
        <w:t>В текущем периоде 2018 года с 1 января 2018 года в связи с принятием Федерального закона Российской Федерации от 28.12.2017 года №421-ФЗ минимального размера оплаты труда до 9489 рублей и с 1 мая 2018 года до 11163 рублей планируется увеличение фонда оплаты труда с учетом районного коэффициента (включая начисления на оплату труда).</w:t>
      </w:r>
    </w:p>
    <w:p w14:paraId="4D8AE637" w14:textId="66A423EC" w:rsidR="00956835" w:rsidRDefault="37337405" w:rsidP="37337405">
      <w:pPr>
        <w:ind w:firstLine="720"/>
        <w:jc w:val="both"/>
      </w:pPr>
      <w:r w:rsidRPr="37337405">
        <w:rPr>
          <w:sz w:val="26"/>
          <w:szCs w:val="26"/>
        </w:rPr>
        <w:t>В плановом периоде 2019-2020 годов увеличение расходов по оплате труда планируется довести с 1 января 2019 года до 100% величины прожиточного минимума.</w:t>
      </w:r>
    </w:p>
    <w:p w14:paraId="65003244" w14:textId="6B095756" w:rsidR="00956835" w:rsidRDefault="76E822D5" w:rsidP="37337405">
      <w:pPr>
        <w:ind w:firstLine="720"/>
        <w:jc w:val="both"/>
      </w:pPr>
      <w:r w:rsidRPr="76E822D5">
        <w:rPr>
          <w:sz w:val="26"/>
          <w:szCs w:val="26"/>
        </w:rPr>
        <w:t>Общий объем расходов бюджета муниципального образования на содержание работников органов местного самоуправления в 2017 году составил 37 121,7 тыс. руб. и в сравнении с 2016 годом увеличился на 1714,7тыс. руб. в связи с увеличением минимального размера оплаты труда до 7800 рублей с 1 июля 2017 года, повышением тарифов на электроэнергию с 1 июля 2017 года, повышением стоимости горюче- смазочных материалов.</w:t>
      </w:r>
    </w:p>
    <w:p w14:paraId="1E9C91BB" w14:textId="0015924A" w:rsidR="005960F6" w:rsidRDefault="4D303074" w:rsidP="4D303074">
      <w:pPr>
        <w:ind w:firstLine="720"/>
        <w:jc w:val="both"/>
        <w:rPr>
          <w:b/>
          <w:bCs/>
          <w:sz w:val="26"/>
          <w:szCs w:val="26"/>
        </w:rPr>
      </w:pPr>
      <w:r w:rsidRPr="4D303074">
        <w:rPr>
          <w:sz w:val="26"/>
          <w:szCs w:val="26"/>
        </w:rPr>
        <w:t xml:space="preserve">В плановом периоде 2018-2020 годов планируется снижение расходов бюджета муниципального образования на содержание работников органов местного самоуправления. </w:t>
      </w:r>
    </w:p>
    <w:p w14:paraId="3EEAA3E9" w14:textId="77777777" w:rsidR="005960F6" w:rsidRDefault="005960F6" w:rsidP="4D303074">
      <w:pPr>
        <w:ind w:firstLine="720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956835" w:rsidRPr="3DE079A4">
        <w:rPr>
          <w:b/>
          <w:bCs/>
          <w:spacing w:val="-2"/>
          <w:sz w:val="26"/>
          <w:szCs w:val="26"/>
        </w:rPr>
        <w:t>.</w:t>
      </w:r>
    </w:p>
    <w:p w14:paraId="1526BCDF" w14:textId="4EE7424A" w:rsidR="6F20C270" w:rsidRDefault="4D303074" w:rsidP="4D303074">
      <w:pPr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Схема территориального планирования Турочакского района утверждена решением Совета депутатов от 23 апреля 2010 года за № 21-2, изменения по 01.01.2018 года не вносились. Генеральные планы сельских поселений утверждены.</w:t>
      </w:r>
    </w:p>
    <w:p w14:paraId="771EF8CF" w14:textId="77777777" w:rsidR="00561F7C" w:rsidRDefault="00561F7C" w:rsidP="3DE079A4">
      <w:pPr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t>П. 37 Удовлетворенность населения деятельностью органов местного самоуправления городского округа (муниципального района)</w:t>
      </w:r>
    </w:p>
    <w:p w14:paraId="49206A88" w14:textId="07A5D0BA" w:rsidR="00956835" w:rsidRPr="00775712" w:rsidRDefault="6F20C270" w:rsidP="6F20C270">
      <w:pPr>
        <w:ind w:firstLine="567"/>
        <w:jc w:val="both"/>
        <w:rPr>
          <w:sz w:val="26"/>
          <w:szCs w:val="26"/>
        </w:rPr>
      </w:pPr>
      <w:r w:rsidRPr="6F20C270">
        <w:rPr>
          <w:sz w:val="26"/>
          <w:szCs w:val="26"/>
        </w:rPr>
        <w:t xml:space="preserve">Удовлетворенность населения деятельностью органов местного самоуправления в 2017 году составила 60,06 %, что выше уровня 2016 года на 3,6% (2016 год - 56,49%). </w:t>
      </w:r>
    </w:p>
    <w:p w14:paraId="56C55A35" w14:textId="73BB7AAA" w:rsidR="00561F7C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Выше республиканского уровня удовлетворенность населения деятельностью органов местного самоуправления муниципальных районов – 74,12%, администрации муниципального района – 70,11%, организации водоснабжения (водоотведения) – 68,77%, электроснабжения – 68,02%, теплоснабжения (снабжения топливом) – 64,73%, представительного органа районных Советов депутатов – 64,26%.</w:t>
      </w:r>
    </w:p>
    <w:p w14:paraId="3D649D35" w14:textId="7A0B6A05" w:rsidR="00561F7C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Ниже республиканского значения уровень удовлетворенности населения деятельностью: представительного органа сельских Советов депутатов – 58,82%, администрации сельского поселения – 57,94%, транспортному обслуживанию – 57,57%, газоснабжения – 49,28%, органов местного самоуправления сельских поселений – 41,57%, организации качественного обслуживания автомобильных дорог – 39,80%.</w:t>
      </w:r>
    </w:p>
    <w:p w14:paraId="7851798F" w14:textId="4738E1C2" w:rsidR="00561F7C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 xml:space="preserve">В прогнозном периоде планируется и дальше активизировать работу по проведению мероприятий для совершенствования структуры управления муниципальным образованием, повышения качества работы администрации с населением, предприятиями и организациями, субъектами малого и среднего бизнеса. </w:t>
      </w:r>
    </w:p>
    <w:p w14:paraId="140397A0" w14:textId="77777777" w:rsidR="00561F7C" w:rsidRDefault="00561F7C" w:rsidP="4BAB708F">
      <w:pPr>
        <w:ind w:firstLine="567"/>
        <w:jc w:val="both"/>
        <w:rPr>
          <w:b/>
          <w:bCs/>
          <w:sz w:val="26"/>
          <w:szCs w:val="26"/>
        </w:rPr>
      </w:pPr>
      <w:r w:rsidRPr="3DE079A4">
        <w:rPr>
          <w:b/>
          <w:bCs/>
          <w:spacing w:val="-2"/>
          <w:sz w:val="26"/>
          <w:szCs w:val="26"/>
        </w:rPr>
        <w:lastRenderedPageBreak/>
        <w:t>П. 38. Среднегодовая численность постоянного населения</w:t>
      </w:r>
    </w:p>
    <w:p w14:paraId="57F0A9B1" w14:textId="75551934" w:rsidR="00423A53" w:rsidRPr="00775712" w:rsidRDefault="4BAB708F" w:rsidP="4BAB708F">
      <w:pPr>
        <w:ind w:firstLine="709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Среднегодовая численность постоянного населения в 2017 году составила 12,36 тыс. человек, темп роста по отношению к 2016 году составил 100,3% (42 человека).</w:t>
      </w:r>
    </w:p>
    <w:p w14:paraId="329ADDA8" w14:textId="39F8CEB7" w:rsidR="00423A53" w:rsidRPr="00775712" w:rsidRDefault="6F20C270" w:rsidP="6F20C270">
      <w:pPr>
        <w:ind w:firstLine="567"/>
        <w:jc w:val="both"/>
        <w:rPr>
          <w:sz w:val="26"/>
          <w:szCs w:val="26"/>
        </w:rPr>
      </w:pPr>
      <w:r w:rsidRPr="6F20C270">
        <w:rPr>
          <w:sz w:val="26"/>
          <w:szCs w:val="26"/>
        </w:rPr>
        <w:t xml:space="preserve"> В 2017 году родилось 185 малышей, что ниже на 8,4% уровня 2016 года (17 человек). Умерло в 2017 году 168 человек, что на 5% ниже уровня 2016 года (9 человек). </w:t>
      </w:r>
    </w:p>
    <w:p w14:paraId="61C988F9" w14:textId="2F2227B3" w:rsidR="00423A53" w:rsidRPr="00775712" w:rsidRDefault="4BAB708F" w:rsidP="4BAB708F">
      <w:pPr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Коэффициент естественного прироста в 2017 году составил 1,4 промилле (в 2016 году - 2,0)</w:t>
      </w:r>
    </w:p>
    <w:p w14:paraId="2122F43D" w14:textId="5EBDBB1B" w:rsidR="005960F6" w:rsidRPr="00775712" w:rsidRDefault="4BAB708F" w:rsidP="4BAB7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Число прибывших на 01.01.2018 г. составило 690 человека, что на 0,3% ниже аналогичного периода прошлого года. Число выбывших на 01.01.2018 г. составило 652 человека, что на 6,1% ниже аналогичного периода прошлого года. Миграционный прирост на 01.01.2018 г. составил (+) 38 человек, тогда как по итогам 2016 года миграционная убыль составляла 2 человека.</w:t>
      </w:r>
    </w:p>
    <w:p w14:paraId="1BF94972" w14:textId="0B4CC6DB" w:rsidR="005960F6" w:rsidRPr="00775712" w:rsidRDefault="4BAB708F" w:rsidP="4BAB7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 xml:space="preserve">Для снижения смертности, в том числе по причине самоубийств, проведены следующие мероприятия: </w:t>
      </w:r>
    </w:p>
    <w:p w14:paraId="52BF566B" w14:textId="35C7F652" w:rsidR="005960F6" w:rsidRPr="00775712" w:rsidRDefault="4D303074" w:rsidP="4D3030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Администрацией муниципального образования «Турочакский район» совместно с межмуниципальным отделом министерства внутренних дел Российской Федерации «Турочакский» проводится информационно-агитационная работа по соблюдению гражданами требований правил дорожного движения, пожарной безопасности (публикации в СМИ, изготовление и размещение агитационных материалов, дорожных баннерах, информационных стендах в местах массового пребывания людей).</w:t>
      </w:r>
    </w:p>
    <w:p w14:paraId="28694443" w14:textId="340A49D4" w:rsidR="005960F6" w:rsidRPr="00775712" w:rsidRDefault="4BAB708F" w:rsidP="4BAB70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Для предупреждения ДТП работа отделения ГИБДД ориентирована на снижение аварийности, путем повышения качества проведения профилактических мероприятий, путем пресечения административных правонарушений.</w:t>
      </w:r>
    </w:p>
    <w:p w14:paraId="16863613" w14:textId="7BA8E5BC" w:rsidR="005960F6" w:rsidRPr="00775712" w:rsidRDefault="4D303074" w:rsidP="4D3030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Сотрудниками полиции регулярно проводятся проверки торговых точек по торговле спиртными напитками с признаками фальсификации и контрафакта, в том числе из частных домовладений. </w:t>
      </w:r>
    </w:p>
    <w:p w14:paraId="174CDAD3" w14:textId="2E8929F1" w:rsidR="005960F6" w:rsidRPr="00775712" w:rsidRDefault="4BAB708F" w:rsidP="4BAB70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В целях профилактики детского суицида сотрудниками отдела полиции проводятся беседы с преподавателями и родителями, в сотрудничестве с психологами, социальными педагогами и другими специалистами, которые могут оказать необходимую помощь родителям и школьному персоналу при взаимодействии с молодежью.</w:t>
      </w:r>
    </w:p>
    <w:p w14:paraId="1872B8D9" w14:textId="47B8BF4D" w:rsidR="005960F6" w:rsidRPr="00775712" w:rsidRDefault="4D303074" w:rsidP="4D303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>В БУЗ РА «</w:t>
      </w:r>
      <w:proofErr w:type="spellStart"/>
      <w:r w:rsidRPr="4D303074">
        <w:rPr>
          <w:sz w:val="26"/>
          <w:szCs w:val="26"/>
        </w:rPr>
        <w:t>Турочакская</w:t>
      </w:r>
      <w:proofErr w:type="spellEnd"/>
      <w:r w:rsidRPr="4D303074">
        <w:rPr>
          <w:sz w:val="26"/>
          <w:szCs w:val="26"/>
        </w:rPr>
        <w:t xml:space="preserve"> районная больница» разработан план по снижению смертности населения Республики Алтай от транспортных несчастных случаев. </w:t>
      </w:r>
    </w:p>
    <w:p w14:paraId="51D6977D" w14:textId="3F9AC8AB" w:rsidR="005960F6" w:rsidRPr="00775712" w:rsidRDefault="4D303074" w:rsidP="4D303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Для решения демографической проблемы в Турочакском районе разработаны, утверждены и действуют в настоящее время следующие мероприятия: </w:t>
      </w:r>
    </w:p>
    <w:p w14:paraId="3B15B341" w14:textId="7C5DE010" w:rsidR="005960F6" w:rsidRPr="00775712" w:rsidRDefault="4D303074" w:rsidP="4D303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1. План мероприятий по снижению смертности и повышению рождаемости на территории МО «Турочакский район». </w:t>
      </w:r>
    </w:p>
    <w:p w14:paraId="480C1CF1" w14:textId="0DB2F110" w:rsidR="005960F6" w:rsidRPr="00775712" w:rsidRDefault="4BAB708F" w:rsidP="4BAB70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4BAB708F">
        <w:rPr>
          <w:sz w:val="26"/>
          <w:szCs w:val="26"/>
        </w:rPr>
        <w:t>2. План мероприятий по предупреждению алкоголизма общества.</w:t>
      </w:r>
    </w:p>
    <w:p w14:paraId="5979DC12" w14:textId="0A78DD25" w:rsidR="005960F6" w:rsidRPr="00775712" w:rsidRDefault="4BAB708F" w:rsidP="4BAB708F">
      <w:pPr>
        <w:pStyle w:val="1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4BAB708F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4BAB708F">
        <w:rPr>
          <w:rFonts w:ascii="Times New Roman" w:hAnsi="Times New Roman"/>
          <w:b/>
          <w:bCs/>
          <w:sz w:val="26"/>
          <w:szCs w:val="26"/>
        </w:rPr>
        <w:t>. Энергосбережение и повышение энергетической эффективности</w:t>
      </w:r>
    </w:p>
    <w:p w14:paraId="3B22BB7D" w14:textId="77777777" w:rsidR="00C0058F" w:rsidRPr="00775712" w:rsidRDefault="00C0058F" w:rsidP="00775712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1EC64B4B" w14:textId="77777777" w:rsidR="00C0058F" w:rsidRDefault="75A541DB" w:rsidP="3DE079A4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75A541DB">
        <w:rPr>
          <w:rFonts w:ascii="Times New Roman" w:hAnsi="Times New Roman"/>
          <w:b/>
          <w:bCs/>
          <w:sz w:val="26"/>
          <w:szCs w:val="26"/>
        </w:rPr>
        <w:t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14:paraId="5B3D9EB4" w14:textId="763E047D" w:rsidR="75A541DB" w:rsidRDefault="6F20C270" w:rsidP="6F20C270">
      <w:pPr>
        <w:spacing w:after="160" w:line="259" w:lineRule="auto"/>
        <w:ind w:firstLine="709"/>
        <w:jc w:val="both"/>
        <w:rPr>
          <w:sz w:val="26"/>
          <w:szCs w:val="26"/>
        </w:rPr>
      </w:pPr>
      <w:r w:rsidRPr="6F20C270">
        <w:rPr>
          <w:sz w:val="26"/>
          <w:szCs w:val="26"/>
        </w:rPr>
        <w:lastRenderedPageBreak/>
        <w:t>Удельная величина потребления электрической энергии в многоквартирных домах в 2017 году составила 1109,008 кВт/ч на 1 проживающего, в сравнении с 2016 годом (1510кВт/ч на 1 проживающего) снижение показателя на 400,99 кВт/ч (на 26,5%) на 1 проживающего. Уменьшение потребления электрической энергии связано с экономией населением ресурсов (высокие тарифы).</w:t>
      </w:r>
    </w:p>
    <w:p w14:paraId="0965DF49" w14:textId="1E0C829C" w:rsidR="4BAB708F" w:rsidRDefault="4D303074" w:rsidP="4D303074">
      <w:pPr>
        <w:spacing w:after="160" w:line="259" w:lineRule="auto"/>
        <w:ind w:firstLine="720"/>
        <w:jc w:val="both"/>
        <w:rPr>
          <w:color w:val="FF0000"/>
          <w:sz w:val="36"/>
          <w:szCs w:val="36"/>
        </w:rPr>
      </w:pPr>
      <w:r w:rsidRPr="4D303074">
        <w:rPr>
          <w:sz w:val="26"/>
          <w:szCs w:val="26"/>
        </w:rPr>
        <w:t xml:space="preserve">Величина потребления тепловой энергии в многоквартирных домах в 2017 году составила 0,121 Гкал на 1м2 общей площади, изменений по сравнению с 2016 г. нет. Общая площадь многоквартирных домов составляет 2131,1 м2.  </w:t>
      </w:r>
    </w:p>
    <w:p w14:paraId="29E73486" w14:textId="2A669E38" w:rsidR="29B17066" w:rsidRDefault="6F0DBF9F" w:rsidP="6F0DBF9F">
      <w:pPr>
        <w:spacing w:after="160" w:line="259" w:lineRule="auto"/>
        <w:ind w:firstLine="709"/>
        <w:jc w:val="both"/>
        <w:rPr>
          <w:sz w:val="26"/>
          <w:szCs w:val="26"/>
        </w:rPr>
      </w:pPr>
      <w:r w:rsidRPr="6F0DBF9F">
        <w:rPr>
          <w:sz w:val="26"/>
          <w:szCs w:val="26"/>
        </w:rPr>
        <w:t xml:space="preserve">Величина потребления холодной воды в многоквартирных домах в 2017 году составила 22,717 м3 на 1 проживающего, увеличение по сравнению с 2016 г. (17,017 м3 на 1 проживающего) на 5,7 м3 на 1 проживающего. Увеличение потребления воды, связано с большим переходом потребителями с расчетного учета потребления холодной воды на приборный. </w:t>
      </w:r>
    </w:p>
    <w:p w14:paraId="662478D0" w14:textId="247BB931" w:rsidR="75A541DB" w:rsidRDefault="3B7CB3D3" w:rsidP="3B7CB3D3">
      <w:pPr>
        <w:spacing w:after="160" w:line="259" w:lineRule="auto"/>
        <w:ind w:firstLine="709"/>
        <w:jc w:val="both"/>
        <w:rPr>
          <w:sz w:val="26"/>
          <w:szCs w:val="26"/>
        </w:rPr>
      </w:pPr>
      <w:r w:rsidRPr="3B7CB3D3">
        <w:rPr>
          <w:sz w:val="26"/>
          <w:szCs w:val="26"/>
        </w:rPr>
        <w:t xml:space="preserve">Вследствие внедрения и реализации программы энергосбережения удельная величина потребления энергетических ресурсов не превышает норм потребления. </w:t>
      </w:r>
    </w:p>
    <w:p w14:paraId="7A84600F" w14:textId="77777777" w:rsidR="005960F6" w:rsidRPr="00775712" w:rsidRDefault="29B17066" w:rsidP="3DE079A4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29B17066">
        <w:rPr>
          <w:rFonts w:ascii="Times New Roman" w:hAnsi="Times New Roman"/>
          <w:b/>
          <w:bCs/>
          <w:sz w:val="26"/>
          <w:szCs w:val="26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14:paraId="062A9E13" w14:textId="77E3404E" w:rsidR="29B17066" w:rsidRDefault="4D303074" w:rsidP="4D303074">
      <w:pPr>
        <w:spacing w:after="160" w:line="259" w:lineRule="auto"/>
        <w:ind w:firstLine="709"/>
        <w:jc w:val="both"/>
        <w:rPr>
          <w:sz w:val="26"/>
          <w:szCs w:val="26"/>
        </w:rPr>
      </w:pPr>
      <w:r w:rsidRPr="4D303074">
        <w:rPr>
          <w:sz w:val="26"/>
          <w:szCs w:val="26"/>
        </w:rPr>
        <w:t xml:space="preserve">Удельная величина потребления электрической энергии муниципальными бюджетными учреждениями в 2017 году составила 214,754 кВт/ч на 1 чел., что выше уровня 2016 года почти в 20 раз. Существенное отклонение показателя по сравнению с 2016 г. связано с тем, что за аналогичный период в показателе учитывалось потребление электрической энергии муниципальными бюджетными учреждениями, отпускаемой ООО "Солнечная энергия" (132,445 </w:t>
      </w:r>
      <w:proofErr w:type="spellStart"/>
      <w:r w:rsidRPr="4D303074">
        <w:rPr>
          <w:sz w:val="26"/>
          <w:szCs w:val="26"/>
        </w:rPr>
        <w:t>МВт.ч</w:t>
      </w:r>
      <w:proofErr w:type="spellEnd"/>
      <w:r w:rsidRPr="4D303074">
        <w:rPr>
          <w:sz w:val="26"/>
          <w:szCs w:val="26"/>
        </w:rPr>
        <w:t>), в 2017 г. данный показатель рассчитывается с учетом потребления муниципальными учреждениями электрической энергии, отпускаемой АО "</w:t>
      </w:r>
      <w:proofErr w:type="spellStart"/>
      <w:r w:rsidRPr="4D303074">
        <w:rPr>
          <w:sz w:val="26"/>
          <w:szCs w:val="26"/>
        </w:rPr>
        <w:t>Алтайэнергосбыт</w:t>
      </w:r>
      <w:proofErr w:type="spellEnd"/>
      <w:r w:rsidRPr="4D303074">
        <w:rPr>
          <w:sz w:val="26"/>
          <w:szCs w:val="26"/>
        </w:rPr>
        <w:t xml:space="preserve">"(2654,36 </w:t>
      </w:r>
      <w:proofErr w:type="spellStart"/>
      <w:r w:rsidRPr="4D303074">
        <w:rPr>
          <w:sz w:val="26"/>
          <w:szCs w:val="26"/>
        </w:rPr>
        <w:t>МВт.ч</w:t>
      </w:r>
      <w:proofErr w:type="spellEnd"/>
      <w:r w:rsidRPr="4D303074">
        <w:rPr>
          <w:sz w:val="26"/>
          <w:szCs w:val="26"/>
        </w:rPr>
        <w:t xml:space="preserve">). </w:t>
      </w:r>
    </w:p>
    <w:p w14:paraId="75723D6F" w14:textId="42A20BF9" w:rsidR="29B17066" w:rsidRDefault="3B7CB3D3" w:rsidP="3B7CB3D3">
      <w:pPr>
        <w:spacing w:after="160" w:line="259" w:lineRule="auto"/>
        <w:ind w:firstLine="709"/>
        <w:jc w:val="both"/>
        <w:rPr>
          <w:sz w:val="26"/>
          <w:szCs w:val="26"/>
        </w:rPr>
      </w:pPr>
      <w:r w:rsidRPr="3B7CB3D3">
        <w:rPr>
          <w:sz w:val="26"/>
          <w:szCs w:val="26"/>
        </w:rPr>
        <w:t xml:space="preserve">Удельная величина потребления тепловой энергии муниципальными бюджетными учреждениями в 2017 г. составила 0,142 Гкал на 1м2 общей площади, увеличившись по сравнению с 2016 г. (0,125 м3 на 1 проживающего) на 0,01 Гкал на 1м2 общей площади. Общая площадь муниципальных бюджетных учреждений составляет 31 801 м2. Увеличение потребления ресурсов связано с относительно холодным зимним периодом и переходом с расчетного учета потребления тепловой энергии на приборный. </w:t>
      </w:r>
    </w:p>
    <w:p w14:paraId="76FB68CA" w14:textId="3EE9C042" w:rsidR="29B17066" w:rsidRDefault="3B7CB3D3" w:rsidP="3B7CB3D3">
      <w:pPr>
        <w:spacing w:after="160" w:line="259" w:lineRule="auto"/>
        <w:ind w:firstLine="709"/>
        <w:jc w:val="both"/>
        <w:rPr>
          <w:sz w:val="26"/>
          <w:szCs w:val="26"/>
        </w:rPr>
      </w:pPr>
      <w:r w:rsidRPr="3B7CB3D3">
        <w:rPr>
          <w:sz w:val="26"/>
          <w:szCs w:val="26"/>
        </w:rPr>
        <w:t>Удельная величина потребления холодной воды муниципальными бюджетными учреждениями в 2017 году составила 2,468 м3 на 1 чел., снизившись по сравнению с 2016 г. (2,468 м3 на 1 проживающего) на 0,59 м3 на 1 проживающего. Снижение показателя связано с экономией населением ресурсов.</w:t>
      </w:r>
    </w:p>
    <w:p w14:paraId="2FE056B3" w14:textId="5C433D96" w:rsidR="29B17066" w:rsidRDefault="3B7CB3D3" w:rsidP="3B7CB3D3">
      <w:pPr>
        <w:spacing w:after="160" w:line="259" w:lineRule="auto"/>
        <w:ind w:firstLine="709"/>
        <w:jc w:val="both"/>
        <w:rPr>
          <w:sz w:val="26"/>
          <w:szCs w:val="26"/>
        </w:rPr>
      </w:pPr>
      <w:r w:rsidRPr="3B7CB3D3">
        <w:rPr>
          <w:sz w:val="26"/>
          <w:szCs w:val="26"/>
        </w:rPr>
        <w:t>Вследствие внедрения и реализации программы энергосбережения удельная величина потребления энергетических ресурсов не превышает норм потребления.</w:t>
      </w:r>
    </w:p>
    <w:p w14:paraId="79ADEA64" w14:textId="46D0516D" w:rsidR="29B17066" w:rsidRDefault="29B17066" w:rsidP="3B7CB3D3">
      <w:pPr>
        <w:spacing w:after="160" w:line="259" w:lineRule="auto"/>
        <w:ind w:firstLine="709"/>
        <w:jc w:val="both"/>
        <w:rPr>
          <w:sz w:val="26"/>
          <w:szCs w:val="26"/>
        </w:rPr>
      </w:pPr>
    </w:p>
    <w:sectPr w:rsidR="29B17066" w:rsidSect="00D77B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9757" w14:textId="77777777" w:rsidR="009E4333" w:rsidRDefault="009E4333" w:rsidP="008A653D">
      <w:r>
        <w:separator/>
      </w:r>
    </w:p>
  </w:endnote>
  <w:endnote w:type="continuationSeparator" w:id="0">
    <w:p w14:paraId="325E4576" w14:textId="77777777" w:rsidR="009E4333" w:rsidRDefault="009E4333" w:rsidP="008A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225169"/>
      <w:docPartObj>
        <w:docPartGallery w:val="Page Numbers (Bottom of Page)"/>
        <w:docPartUnique/>
      </w:docPartObj>
    </w:sdtPr>
    <w:sdtContent>
      <w:p w14:paraId="2E17E6D3" w14:textId="4429E265" w:rsidR="008A653D" w:rsidRDefault="008A653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327E334" w14:textId="77777777" w:rsidR="008A653D" w:rsidRDefault="008A65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96BD" w14:textId="77777777" w:rsidR="009E4333" w:rsidRDefault="009E4333" w:rsidP="008A653D">
      <w:r>
        <w:separator/>
      </w:r>
    </w:p>
  </w:footnote>
  <w:footnote w:type="continuationSeparator" w:id="0">
    <w:p w14:paraId="1E80FC2B" w14:textId="77777777" w:rsidR="009E4333" w:rsidRDefault="009E4333" w:rsidP="008A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B6A"/>
    <w:multiLevelType w:val="hybridMultilevel"/>
    <w:tmpl w:val="3FC86926"/>
    <w:lvl w:ilvl="0" w:tplc="1D1E91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55F74"/>
    <w:multiLevelType w:val="hybridMultilevel"/>
    <w:tmpl w:val="817C0DA2"/>
    <w:lvl w:ilvl="0" w:tplc="42E24138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AB0B49"/>
    <w:multiLevelType w:val="hybridMultilevel"/>
    <w:tmpl w:val="3CE0E218"/>
    <w:lvl w:ilvl="0" w:tplc="56AED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0C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6C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0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3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8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5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0A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5D5"/>
    <w:multiLevelType w:val="hybridMultilevel"/>
    <w:tmpl w:val="501A486C"/>
    <w:lvl w:ilvl="0" w:tplc="DA02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0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6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2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E2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F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C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24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793"/>
    <w:multiLevelType w:val="hybridMultilevel"/>
    <w:tmpl w:val="F90A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57764"/>
    <w:multiLevelType w:val="hybridMultilevel"/>
    <w:tmpl w:val="322C53AE"/>
    <w:lvl w:ilvl="0" w:tplc="91D07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6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E0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3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C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06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3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03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915AF"/>
    <w:multiLevelType w:val="hybridMultilevel"/>
    <w:tmpl w:val="CC80F2CE"/>
    <w:lvl w:ilvl="0" w:tplc="7646E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5A28F6"/>
    <w:multiLevelType w:val="hybridMultilevel"/>
    <w:tmpl w:val="2DB49AF0"/>
    <w:lvl w:ilvl="0" w:tplc="8D20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ED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3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4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C4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0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86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3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4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2BD"/>
    <w:multiLevelType w:val="hybridMultilevel"/>
    <w:tmpl w:val="3766B646"/>
    <w:lvl w:ilvl="0" w:tplc="33E09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DB47BF"/>
    <w:multiLevelType w:val="hybridMultilevel"/>
    <w:tmpl w:val="568A5F1E"/>
    <w:lvl w:ilvl="0" w:tplc="664E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EA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0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E3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EC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08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CE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A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4C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2BC1"/>
    <w:multiLevelType w:val="hybridMultilevel"/>
    <w:tmpl w:val="95D20A52"/>
    <w:lvl w:ilvl="0" w:tplc="3D08B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8DD5FE0"/>
    <w:multiLevelType w:val="hybridMultilevel"/>
    <w:tmpl w:val="DCF67836"/>
    <w:lvl w:ilvl="0" w:tplc="1FA8F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F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4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6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46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60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EB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A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95AE5"/>
    <w:multiLevelType w:val="hybridMultilevel"/>
    <w:tmpl w:val="746486C4"/>
    <w:lvl w:ilvl="0" w:tplc="6DBA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A5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8D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6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6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7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25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A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4C9B"/>
    <w:multiLevelType w:val="hybridMultilevel"/>
    <w:tmpl w:val="53007A7E"/>
    <w:lvl w:ilvl="0" w:tplc="B1EE90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9D4036"/>
    <w:multiLevelType w:val="hybridMultilevel"/>
    <w:tmpl w:val="53C4F1CE"/>
    <w:lvl w:ilvl="0" w:tplc="FF2E1F94">
      <w:start w:val="1"/>
      <w:numFmt w:val="decimal"/>
      <w:lvlText w:val="%1."/>
      <w:lvlJc w:val="left"/>
      <w:pPr>
        <w:ind w:left="720" w:hanging="360"/>
      </w:pPr>
    </w:lvl>
    <w:lvl w:ilvl="1" w:tplc="B31E1A86">
      <w:start w:val="1"/>
      <w:numFmt w:val="lowerLetter"/>
      <w:lvlText w:val="%2."/>
      <w:lvlJc w:val="left"/>
      <w:pPr>
        <w:ind w:left="1440" w:hanging="360"/>
      </w:pPr>
    </w:lvl>
    <w:lvl w:ilvl="2" w:tplc="ECC877F6">
      <w:start w:val="1"/>
      <w:numFmt w:val="lowerRoman"/>
      <w:lvlText w:val="%3."/>
      <w:lvlJc w:val="right"/>
      <w:pPr>
        <w:ind w:left="2160" w:hanging="180"/>
      </w:pPr>
    </w:lvl>
    <w:lvl w:ilvl="3" w:tplc="A8507AA2">
      <w:start w:val="1"/>
      <w:numFmt w:val="decimal"/>
      <w:lvlText w:val="%4."/>
      <w:lvlJc w:val="left"/>
      <w:pPr>
        <w:ind w:left="2880" w:hanging="360"/>
      </w:pPr>
    </w:lvl>
    <w:lvl w:ilvl="4" w:tplc="2DFEF4D2">
      <w:start w:val="1"/>
      <w:numFmt w:val="lowerLetter"/>
      <w:lvlText w:val="%5."/>
      <w:lvlJc w:val="left"/>
      <w:pPr>
        <w:ind w:left="3600" w:hanging="360"/>
      </w:pPr>
    </w:lvl>
    <w:lvl w:ilvl="5" w:tplc="D562D31C">
      <w:start w:val="1"/>
      <w:numFmt w:val="lowerRoman"/>
      <w:lvlText w:val="%6."/>
      <w:lvlJc w:val="right"/>
      <w:pPr>
        <w:ind w:left="4320" w:hanging="180"/>
      </w:pPr>
    </w:lvl>
    <w:lvl w:ilvl="6" w:tplc="6AA6E2C6">
      <w:start w:val="1"/>
      <w:numFmt w:val="decimal"/>
      <w:lvlText w:val="%7."/>
      <w:lvlJc w:val="left"/>
      <w:pPr>
        <w:ind w:left="5040" w:hanging="360"/>
      </w:pPr>
    </w:lvl>
    <w:lvl w:ilvl="7" w:tplc="6192BA1C">
      <w:start w:val="1"/>
      <w:numFmt w:val="lowerLetter"/>
      <w:lvlText w:val="%8."/>
      <w:lvlJc w:val="left"/>
      <w:pPr>
        <w:ind w:left="5760" w:hanging="360"/>
      </w:pPr>
    </w:lvl>
    <w:lvl w:ilvl="8" w:tplc="41D623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A7B30"/>
    <w:multiLevelType w:val="hybridMultilevel"/>
    <w:tmpl w:val="4F4ED9D0"/>
    <w:lvl w:ilvl="0" w:tplc="AE7C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4E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5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69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4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A1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8B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80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D05C0"/>
    <w:multiLevelType w:val="hybridMultilevel"/>
    <w:tmpl w:val="0AA4ACF0"/>
    <w:lvl w:ilvl="0" w:tplc="B7DE58E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8A454D"/>
    <w:multiLevelType w:val="hybridMultilevel"/>
    <w:tmpl w:val="55503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7"/>
  </w:num>
  <w:num w:numId="11">
    <w:abstractNumId w:val="4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B"/>
    <w:rsid w:val="000022E0"/>
    <w:rsid w:val="000038C4"/>
    <w:rsid w:val="00004535"/>
    <w:rsid w:val="000076FE"/>
    <w:rsid w:val="00010C30"/>
    <w:rsid w:val="0001378D"/>
    <w:rsid w:val="00014263"/>
    <w:rsid w:val="00014E1E"/>
    <w:rsid w:val="00016CCC"/>
    <w:rsid w:val="000177A9"/>
    <w:rsid w:val="000205E7"/>
    <w:rsid w:val="00022079"/>
    <w:rsid w:val="00031F4B"/>
    <w:rsid w:val="00040586"/>
    <w:rsid w:val="000416A8"/>
    <w:rsid w:val="00044F35"/>
    <w:rsid w:val="000467D1"/>
    <w:rsid w:val="00046CF3"/>
    <w:rsid w:val="0004722A"/>
    <w:rsid w:val="00047DB6"/>
    <w:rsid w:val="00050C38"/>
    <w:rsid w:val="000543DE"/>
    <w:rsid w:val="0005464A"/>
    <w:rsid w:val="00055A16"/>
    <w:rsid w:val="000560CA"/>
    <w:rsid w:val="0005683B"/>
    <w:rsid w:val="00067C74"/>
    <w:rsid w:val="00073E2A"/>
    <w:rsid w:val="00075BE4"/>
    <w:rsid w:val="00081344"/>
    <w:rsid w:val="000927DD"/>
    <w:rsid w:val="00095996"/>
    <w:rsid w:val="000A534C"/>
    <w:rsid w:val="000A567F"/>
    <w:rsid w:val="000A5F34"/>
    <w:rsid w:val="000A6E30"/>
    <w:rsid w:val="000B3D19"/>
    <w:rsid w:val="000C0DC4"/>
    <w:rsid w:val="000C156C"/>
    <w:rsid w:val="000C2469"/>
    <w:rsid w:val="000D32B7"/>
    <w:rsid w:val="000D77FB"/>
    <w:rsid w:val="000E40D9"/>
    <w:rsid w:val="000E4510"/>
    <w:rsid w:val="000E719E"/>
    <w:rsid w:val="000F0DDF"/>
    <w:rsid w:val="000F11E5"/>
    <w:rsid w:val="000F2BB3"/>
    <w:rsid w:val="000F503F"/>
    <w:rsid w:val="000F7721"/>
    <w:rsid w:val="001006DD"/>
    <w:rsid w:val="00102F1A"/>
    <w:rsid w:val="00102F4C"/>
    <w:rsid w:val="001031ED"/>
    <w:rsid w:val="001067C1"/>
    <w:rsid w:val="00110671"/>
    <w:rsid w:val="00111BC8"/>
    <w:rsid w:val="00117CEB"/>
    <w:rsid w:val="00120D6A"/>
    <w:rsid w:val="001211EC"/>
    <w:rsid w:val="00123E0D"/>
    <w:rsid w:val="00126737"/>
    <w:rsid w:val="00126EDB"/>
    <w:rsid w:val="00132C3E"/>
    <w:rsid w:val="00132F24"/>
    <w:rsid w:val="0013556C"/>
    <w:rsid w:val="00136CB0"/>
    <w:rsid w:val="00140312"/>
    <w:rsid w:val="00144659"/>
    <w:rsid w:val="0015410B"/>
    <w:rsid w:val="00156014"/>
    <w:rsid w:val="00156793"/>
    <w:rsid w:val="001571FB"/>
    <w:rsid w:val="00160664"/>
    <w:rsid w:val="00160F42"/>
    <w:rsid w:val="0016202A"/>
    <w:rsid w:val="001663F7"/>
    <w:rsid w:val="001828B1"/>
    <w:rsid w:val="00182DA9"/>
    <w:rsid w:val="00183DDF"/>
    <w:rsid w:val="00186D74"/>
    <w:rsid w:val="00187BA1"/>
    <w:rsid w:val="00190B41"/>
    <w:rsid w:val="00191A44"/>
    <w:rsid w:val="00194415"/>
    <w:rsid w:val="001A2FA2"/>
    <w:rsid w:val="001A5B9B"/>
    <w:rsid w:val="001B1FBA"/>
    <w:rsid w:val="001B20CB"/>
    <w:rsid w:val="001C14A7"/>
    <w:rsid w:val="001C1582"/>
    <w:rsid w:val="001C2B71"/>
    <w:rsid w:val="001C604D"/>
    <w:rsid w:val="001C773A"/>
    <w:rsid w:val="001D07D9"/>
    <w:rsid w:val="001D0C5B"/>
    <w:rsid w:val="001D1417"/>
    <w:rsid w:val="001D1E3D"/>
    <w:rsid w:val="001D268E"/>
    <w:rsid w:val="001D2E64"/>
    <w:rsid w:val="001E0990"/>
    <w:rsid w:val="001E182A"/>
    <w:rsid w:val="001E2826"/>
    <w:rsid w:val="001E399D"/>
    <w:rsid w:val="001F0959"/>
    <w:rsid w:val="001F1B3A"/>
    <w:rsid w:val="001F58B6"/>
    <w:rsid w:val="001F5A1C"/>
    <w:rsid w:val="001F6FB2"/>
    <w:rsid w:val="001F7204"/>
    <w:rsid w:val="00202C27"/>
    <w:rsid w:val="00204006"/>
    <w:rsid w:val="00204BB1"/>
    <w:rsid w:val="00215F0E"/>
    <w:rsid w:val="00221DF7"/>
    <w:rsid w:val="0022407F"/>
    <w:rsid w:val="00240C11"/>
    <w:rsid w:val="00242F33"/>
    <w:rsid w:val="00247142"/>
    <w:rsid w:val="00253F02"/>
    <w:rsid w:val="00254FF3"/>
    <w:rsid w:val="00255A40"/>
    <w:rsid w:val="0026044C"/>
    <w:rsid w:val="00261627"/>
    <w:rsid w:val="002654C8"/>
    <w:rsid w:val="00265558"/>
    <w:rsid w:val="00266C67"/>
    <w:rsid w:val="00266DBB"/>
    <w:rsid w:val="00267A1C"/>
    <w:rsid w:val="00272CEC"/>
    <w:rsid w:val="00273FBF"/>
    <w:rsid w:val="00275D13"/>
    <w:rsid w:val="00283B52"/>
    <w:rsid w:val="002910E7"/>
    <w:rsid w:val="0029551F"/>
    <w:rsid w:val="00297D70"/>
    <w:rsid w:val="002A0FFA"/>
    <w:rsid w:val="002B003D"/>
    <w:rsid w:val="002B4116"/>
    <w:rsid w:val="002B6358"/>
    <w:rsid w:val="002B6FE2"/>
    <w:rsid w:val="002B7628"/>
    <w:rsid w:val="002C14B4"/>
    <w:rsid w:val="002C14CB"/>
    <w:rsid w:val="002C1D7D"/>
    <w:rsid w:val="002C2242"/>
    <w:rsid w:val="002C5A8D"/>
    <w:rsid w:val="002D4861"/>
    <w:rsid w:val="002D4C33"/>
    <w:rsid w:val="002D58E1"/>
    <w:rsid w:val="002E31DA"/>
    <w:rsid w:val="002E3849"/>
    <w:rsid w:val="002E59DC"/>
    <w:rsid w:val="002E7DFC"/>
    <w:rsid w:val="002F026C"/>
    <w:rsid w:val="002F087C"/>
    <w:rsid w:val="002F2208"/>
    <w:rsid w:val="002F2F53"/>
    <w:rsid w:val="00302D4D"/>
    <w:rsid w:val="003031F3"/>
    <w:rsid w:val="003034A0"/>
    <w:rsid w:val="00310AC7"/>
    <w:rsid w:val="003128C2"/>
    <w:rsid w:val="003214D6"/>
    <w:rsid w:val="003215EC"/>
    <w:rsid w:val="003217B1"/>
    <w:rsid w:val="003265B7"/>
    <w:rsid w:val="00326F69"/>
    <w:rsid w:val="00327C6D"/>
    <w:rsid w:val="00331E9E"/>
    <w:rsid w:val="00334936"/>
    <w:rsid w:val="00335909"/>
    <w:rsid w:val="00340913"/>
    <w:rsid w:val="00342051"/>
    <w:rsid w:val="00343105"/>
    <w:rsid w:val="00350516"/>
    <w:rsid w:val="003507CE"/>
    <w:rsid w:val="003507F0"/>
    <w:rsid w:val="00351F79"/>
    <w:rsid w:val="00352805"/>
    <w:rsid w:val="0035662D"/>
    <w:rsid w:val="0035783D"/>
    <w:rsid w:val="0036076E"/>
    <w:rsid w:val="003631EC"/>
    <w:rsid w:val="0036602B"/>
    <w:rsid w:val="00367429"/>
    <w:rsid w:val="00375386"/>
    <w:rsid w:val="003760CF"/>
    <w:rsid w:val="00376427"/>
    <w:rsid w:val="0037651E"/>
    <w:rsid w:val="00381D06"/>
    <w:rsid w:val="003A43A8"/>
    <w:rsid w:val="003A7C77"/>
    <w:rsid w:val="003B0E1F"/>
    <w:rsid w:val="003C3ADE"/>
    <w:rsid w:val="003C5B06"/>
    <w:rsid w:val="003C7209"/>
    <w:rsid w:val="003D40B4"/>
    <w:rsid w:val="003E2274"/>
    <w:rsid w:val="003E41E7"/>
    <w:rsid w:val="003F3CF4"/>
    <w:rsid w:val="003F44F6"/>
    <w:rsid w:val="003F6437"/>
    <w:rsid w:val="004041BA"/>
    <w:rsid w:val="0040667B"/>
    <w:rsid w:val="00414A4D"/>
    <w:rsid w:val="00416063"/>
    <w:rsid w:val="00423A53"/>
    <w:rsid w:val="00425372"/>
    <w:rsid w:val="004411AD"/>
    <w:rsid w:val="004430C8"/>
    <w:rsid w:val="00450B6E"/>
    <w:rsid w:val="00451C00"/>
    <w:rsid w:val="004547F6"/>
    <w:rsid w:val="00465CDA"/>
    <w:rsid w:val="00465EF8"/>
    <w:rsid w:val="00472ADD"/>
    <w:rsid w:val="00473749"/>
    <w:rsid w:val="00480C09"/>
    <w:rsid w:val="004821D7"/>
    <w:rsid w:val="00483280"/>
    <w:rsid w:val="0048337E"/>
    <w:rsid w:val="00483998"/>
    <w:rsid w:val="00495E4A"/>
    <w:rsid w:val="0049690A"/>
    <w:rsid w:val="004A06C3"/>
    <w:rsid w:val="004A1276"/>
    <w:rsid w:val="004A2B37"/>
    <w:rsid w:val="004A3523"/>
    <w:rsid w:val="004A369E"/>
    <w:rsid w:val="004B0B28"/>
    <w:rsid w:val="004B203F"/>
    <w:rsid w:val="004B591C"/>
    <w:rsid w:val="004B5AF3"/>
    <w:rsid w:val="004B6F0E"/>
    <w:rsid w:val="004B7B71"/>
    <w:rsid w:val="004C1869"/>
    <w:rsid w:val="004C1A84"/>
    <w:rsid w:val="004C4D1B"/>
    <w:rsid w:val="004C7784"/>
    <w:rsid w:val="004D25E8"/>
    <w:rsid w:val="004E4273"/>
    <w:rsid w:val="004E5DB2"/>
    <w:rsid w:val="004E6248"/>
    <w:rsid w:val="004F049C"/>
    <w:rsid w:val="004F5F5A"/>
    <w:rsid w:val="004F63FC"/>
    <w:rsid w:val="005029DA"/>
    <w:rsid w:val="00502AB5"/>
    <w:rsid w:val="005054FE"/>
    <w:rsid w:val="0050656D"/>
    <w:rsid w:val="0050731E"/>
    <w:rsid w:val="005123E8"/>
    <w:rsid w:val="00520435"/>
    <w:rsid w:val="00520681"/>
    <w:rsid w:val="0052655B"/>
    <w:rsid w:val="00526FE1"/>
    <w:rsid w:val="00533604"/>
    <w:rsid w:val="0054345C"/>
    <w:rsid w:val="0055373F"/>
    <w:rsid w:val="00554CAF"/>
    <w:rsid w:val="00556B90"/>
    <w:rsid w:val="00556D8C"/>
    <w:rsid w:val="00560085"/>
    <w:rsid w:val="0056188D"/>
    <w:rsid w:val="00561F7C"/>
    <w:rsid w:val="00562962"/>
    <w:rsid w:val="00563FDB"/>
    <w:rsid w:val="005703CD"/>
    <w:rsid w:val="00580C0E"/>
    <w:rsid w:val="005823A5"/>
    <w:rsid w:val="00583936"/>
    <w:rsid w:val="00590553"/>
    <w:rsid w:val="00595BB4"/>
    <w:rsid w:val="005960F6"/>
    <w:rsid w:val="005A2417"/>
    <w:rsid w:val="005A3952"/>
    <w:rsid w:val="005B16EA"/>
    <w:rsid w:val="005B18B2"/>
    <w:rsid w:val="005B1F9D"/>
    <w:rsid w:val="005B2D06"/>
    <w:rsid w:val="005B35E5"/>
    <w:rsid w:val="005B5337"/>
    <w:rsid w:val="005B551B"/>
    <w:rsid w:val="005B63A0"/>
    <w:rsid w:val="005C112B"/>
    <w:rsid w:val="005C295E"/>
    <w:rsid w:val="005C36A3"/>
    <w:rsid w:val="005C477E"/>
    <w:rsid w:val="005C48E8"/>
    <w:rsid w:val="005C6116"/>
    <w:rsid w:val="005C6BD5"/>
    <w:rsid w:val="005D17EA"/>
    <w:rsid w:val="005D1DBF"/>
    <w:rsid w:val="005D306D"/>
    <w:rsid w:val="005D3AA6"/>
    <w:rsid w:val="005D51C6"/>
    <w:rsid w:val="005D5767"/>
    <w:rsid w:val="005E2941"/>
    <w:rsid w:val="005E3352"/>
    <w:rsid w:val="005E592C"/>
    <w:rsid w:val="005F053C"/>
    <w:rsid w:val="005F36FB"/>
    <w:rsid w:val="005F3E29"/>
    <w:rsid w:val="00602D47"/>
    <w:rsid w:val="006058A0"/>
    <w:rsid w:val="00605F81"/>
    <w:rsid w:val="00613DE9"/>
    <w:rsid w:val="0061530B"/>
    <w:rsid w:val="00626230"/>
    <w:rsid w:val="00633425"/>
    <w:rsid w:val="0064284C"/>
    <w:rsid w:val="006476A3"/>
    <w:rsid w:val="00647A43"/>
    <w:rsid w:val="00647F9D"/>
    <w:rsid w:val="00650591"/>
    <w:rsid w:val="00651340"/>
    <w:rsid w:val="00655C90"/>
    <w:rsid w:val="00665DB8"/>
    <w:rsid w:val="0067268D"/>
    <w:rsid w:val="00675A4F"/>
    <w:rsid w:val="00685A17"/>
    <w:rsid w:val="00694108"/>
    <w:rsid w:val="00695C9E"/>
    <w:rsid w:val="0069608A"/>
    <w:rsid w:val="006960A2"/>
    <w:rsid w:val="006962E9"/>
    <w:rsid w:val="006A2FFF"/>
    <w:rsid w:val="006B06CA"/>
    <w:rsid w:val="006B0860"/>
    <w:rsid w:val="006B418C"/>
    <w:rsid w:val="006B7FA8"/>
    <w:rsid w:val="006C08AA"/>
    <w:rsid w:val="006C27AF"/>
    <w:rsid w:val="006C350A"/>
    <w:rsid w:val="006C3EDA"/>
    <w:rsid w:val="006C757F"/>
    <w:rsid w:val="006C78A2"/>
    <w:rsid w:val="006D0BF1"/>
    <w:rsid w:val="006D1FA4"/>
    <w:rsid w:val="006E35ED"/>
    <w:rsid w:val="006E76BA"/>
    <w:rsid w:val="006E76CE"/>
    <w:rsid w:val="006F07A1"/>
    <w:rsid w:val="006F0ACC"/>
    <w:rsid w:val="006F38BA"/>
    <w:rsid w:val="006F46A7"/>
    <w:rsid w:val="0070023C"/>
    <w:rsid w:val="007026DC"/>
    <w:rsid w:val="0070521C"/>
    <w:rsid w:val="00712D04"/>
    <w:rsid w:val="0071655C"/>
    <w:rsid w:val="00716AD8"/>
    <w:rsid w:val="007204FD"/>
    <w:rsid w:val="0072112E"/>
    <w:rsid w:val="00722065"/>
    <w:rsid w:val="007223AC"/>
    <w:rsid w:val="0072456D"/>
    <w:rsid w:val="00733398"/>
    <w:rsid w:val="00740AB2"/>
    <w:rsid w:val="00742668"/>
    <w:rsid w:val="0074687E"/>
    <w:rsid w:val="00754A38"/>
    <w:rsid w:val="007567BC"/>
    <w:rsid w:val="0077015F"/>
    <w:rsid w:val="0077559A"/>
    <w:rsid w:val="00775712"/>
    <w:rsid w:val="00776E39"/>
    <w:rsid w:val="0078178E"/>
    <w:rsid w:val="007831CE"/>
    <w:rsid w:val="00785AAD"/>
    <w:rsid w:val="00786664"/>
    <w:rsid w:val="00792B24"/>
    <w:rsid w:val="007943F7"/>
    <w:rsid w:val="00795B71"/>
    <w:rsid w:val="00795F68"/>
    <w:rsid w:val="007973E4"/>
    <w:rsid w:val="007A5639"/>
    <w:rsid w:val="007B035A"/>
    <w:rsid w:val="007B1279"/>
    <w:rsid w:val="007B29A3"/>
    <w:rsid w:val="007B671F"/>
    <w:rsid w:val="007D0843"/>
    <w:rsid w:val="007E05B6"/>
    <w:rsid w:val="007E1399"/>
    <w:rsid w:val="007E1E6B"/>
    <w:rsid w:val="007E3A93"/>
    <w:rsid w:val="007F051F"/>
    <w:rsid w:val="007F2E86"/>
    <w:rsid w:val="007F3FF0"/>
    <w:rsid w:val="00802BE7"/>
    <w:rsid w:val="0080683B"/>
    <w:rsid w:val="00807FC9"/>
    <w:rsid w:val="0081174D"/>
    <w:rsid w:val="00814507"/>
    <w:rsid w:val="008149B9"/>
    <w:rsid w:val="00814AB1"/>
    <w:rsid w:val="008150C5"/>
    <w:rsid w:val="008156D4"/>
    <w:rsid w:val="00817217"/>
    <w:rsid w:val="0082129C"/>
    <w:rsid w:val="00823BAE"/>
    <w:rsid w:val="008362EE"/>
    <w:rsid w:val="008372DF"/>
    <w:rsid w:val="00840592"/>
    <w:rsid w:val="00846898"/>
    <w:rsid w:val="00847556"/>
    <w:rsid w:val="00847F19"/>
    <w:rsid w:val="00851205"/>
    <w:rsid w:val="0085134B"/>
    <w:rsid w:val="00851AD2"/>
    <w:rsid w:val="008520FE"/>
    <w:rsid w:val="00854F28"/>
    <w:rsid w:val="008552AD"/>
    <w:rsid w:val="00862132"/>
    <w:rsid w:val="00865150"/>
    <w:rsid w:val="00870D04"/>
    <w:rsid w:val="008731A4"/>
    <w:rsid w:val="00875060"/>
    <w:rsid w:val="00875D73"/>
    <w:rsid w:val="0088129D"/>
    <w:rsid w:val="008841FD"/>
    <w:rsid w:val="008854B8"/>
    <w:rsid w:val="00886572"/>
    <w:rsid w:val="00895A49"/>
    <w:rsid w:val="008A0B23"/>
    <w:rsid w:val="008A4A02"/>
    <w:rsid w:val="008A653D"/>
    <w:rsid w:val="008A6F53"/>
    <w:rsid w:val="008A7745"/>
    <w:rsid w:val="008B180A"/>
    <w:rsid w:val="008B41B4"/>
    <w:rsid w:val="008B4DD3"/>
    <w:rsid w:val="008B65B8"/>
    <w:rsid w:val="008C4D5B"/>
    <w:rsid w:val="008C6411"/>
    <w:rsid w:val="008C6AD4"/>
    <w:rsid w:val="008C758E"/>
    <w:rsid w:val="008D0AF9"/>
    <w:rsid w:val="008E0C83"/>
    <w:rsid w:val="008E28EF"/>
    <w:rsid w:val="008E6050"/>
    <w:rsid w:val="008E60F6"/>
    <w:rsid w:val="008E7766"/>
    <w:rsid w:val="008F01EB"/>
    <w:rsid w:val="008F0AA5"/>
    <w:rsid w:val="008F364A"/>
    <w:rsid w:val="008F3ACE"/>
    <w:rsid w:val="008F4589"/>
    <w:rsid w:val="009052C3"/>
    <w:rsid w:val="00907486"/>
    <w:rsid w:val="00907FCE"/>
    <w:rsid w:val="00910737"/>
    <w:rsid w:val="00911A51"/>
    <w:rsid w:val="009144A0"/>
    <w:rsid w:val="009159AF"/>
    <w:rsid w:val="00916BEC"/>
    <w:rsid w:val="00917D51"/>
    <w:rsid w:val="009201A3"/>
    <w:rsid w:val="00924F9B"/>
    <w:rsid w:val="0093168D"/>
    <w:rsid w:val="0094030F"/>
    <w:rsid w:val="009405C3"/>
    <w:rsid w:val="00941647"/>
    <w:rsid w:val="00945D36"/>
    <w:rsid w:val="009512D9"/>
    <w:rsid w:val="00952B04"/>
    <w:rsid w:val="009545C1"/>
    <w:rsid w:val="0095546D"/>
    <w:rsid w:val="00955923"/>
    <w:rsid w:val="00956835"/>
    <w:rsid w:val="00957DC5"/>
    <w:rsid w:val="00961D90"/>
    <w:rsid w:val="00964DFF"/>
    <w:rsid w:val="00967391"/>
    <w:rsid w:val="00977D9C"/>
    <w:rsid w:val="00977EF6"/>
    <w:rsid w:val="00985275"/>
    <w:rsid w:val="00990F89"/>
    <w:rsid w:val="009923CA"/>
    <w:rsid w:val="009B2D02"/>
    <w:rsid w:val="009B3432"/>
    <w:rsid w:val="009B706E"/>
    <w:rsid w:val="009B7F8F"/>
    <w:rsid w:val="009C1BAE"/>
    <w:rsid w:val="009C4B7D"/>
    <w:rsid w:val="009C4D16"/>
    <w:rsid w:val="009C5CA3"/>
    <w:rsid w:val="009D0040"/>
    <w:rsid w:val="009D05ED"/>
    <w:rsid w:val="009D3C0A"/>
    <w:rsid w:val="009D50EB"/>
    <w:rsid w:val="009E1595"/>
    <w:rsid w:val="009E2833"/>
    <w:rsid w:val="009E4333"/>
    <w:rsid w:val="009E6740"/>
    <w:rsid w:val="009E752B"/>
    <w:rsid w:val="009F3F4B"/>
    <w:rsid w:val="009F58A7"/>
    <w:rsid w:val="00A0004F"/>
    <w:rsid w:val="00A01E82"/>
    <w:rsid w:val="00A06FB7"/>
    <w:rsid w:val="00A11B74"/>
    <w:rsid w:val="00A1217B"/>
    <w:rsid w:val="00A123CD"/>
    <w:rsid w:val="00A13628"/>
    <w:rsid w:val="00A14B19"/>
    <w:rsid w:val="00A229BF"/>
    <w:rsid w:val="00A258F0"/>
    <w:rsid w:val="00A25A57"/>
    <w:rsid w:val="00A25B2A"/>
    <w:rsid w:val="00A2676B"/>
    <w:rsid w:val="00A26F5B"/>
    <w:rsid w:val="00A27E93"/>
    <w:rsid w:val="00A3168B"/>
    <w:rsid w:val="00A31C3F"/>
    <w:rsid w:val="00A32CCF"/>
    <w:rsid w:val="00A33A79"/>
    <w:rsid w:val="00A35A8C"/>
    <w:rsid w:val="00A43036"/>
    <w:rsid w:val="00A45027"/>
    <w:rsid w:val="00A450E2"/>
    <w:rsid w:val="00A50BB6"/>
    <w:rsid w:val="00A535BA"/>
    <w:rsid w:val="00A557CF"/>
    <w:rsid w:val="00A56C45"/>
    <w:rsid w:val="00A578AA"/>
    <w:rsid w:val="00A61DA4"/>
    <w:rsid w:val="00A62CE3"/>
    <w:rsid w:val="00A638EA"/>
    <w:rsid w:val="00A66431"/>
    <w:rsid w:val="00A67461"/>
    <w:rsid w:val="00A676B4"/>
    <w:rsid w:val="00A71F2D"/>
    <w:rsid w:val="00A7418A"/>
    <w:rsid w:val="00A75E97"/>
    <w:rsid w:val="00A82568"/>
    <w:rsid w:val="00A86A84"/>
    <w:rsid w:val="00A86B1F"/>
    <w:rsid w:val="00A9185E"/>
    <w:rsid w:val="00A94207"/>
    <w:rsid w:val="00A971C1"/>
    <w:rsid w:val="00AA2BEA"/>
    <w:rsid w:val="00AA2C15"/>
    <w:rsid w:val="00AB1B60"/>
    <w:rsid w:val="00AB31BD"/>
    <w:rsid w:val="00AB5FD7"/>
    <w:rsid w:val="00AC114B"/>
    <w:rsid w:val="00AC2419"/>
    <w:rsid w:val="00AC2B9C"/>
    <w:rsid w:val="00AC5D1E"/>
    <w:rsid w:val="00AD1574"/>
    <w:rsid w:val="00AD2C89"/>
    <w:rsid w:val="00AD316B"/>
    <w:rsid w:val="00AD4118"/>
    <w:rsid w:val="00AD49B7"/>
    <w:rsid w:val="00AE3D5F"/>
    <w:rsid w:val="00AE561C"/>
    <w:rsid w:val="00AE6493"/>
    <w:rsid w:val="00AF1416"/>
    <w:rsid w:val="00AF3916"/>
    <w:rsid w:val="00AF46DB"/>
    <w:rsid w:val="00AF5ECD"/>
    <w:rsid w:val="00AF7C44"/>
    <w:rsid w:val="00B02015"/>
    <w:rsid w:val="00B039B8"/>
    <w:rsid w:val="00B079E3"/>
    <w:rsid w:val="00B110D8"/>
    <w:rsid w:val="00B23D0D"/>
    <w:rsid w:val="00B256F4"/>
    <w:rsid w:val="00B33C3B"/>
    <w:rsid w:val="00B350B7"/>
    <w:rsid w:val="00B35FC2"/>
    <w:rsid w:val="00B37135"/>
    <w:rsid w:val="00B41685"/>
    <w:rsid w:val="00B42F6C"/>
    <w:rsid w:val="00B43556"/>
    <w:rsid w:val="00B448FC"/>
    <w:rsid w:val="00B46849"/>
    <w:rsid w:val="00B50BBA"/>
    <w:rsid w:val="00B5797D"/>
    <w:rsid w:val="00B657B6"/>
    <w:rsid w:val="00B6744B"/>
    <w:rsid w:val="00B74FE6"/>
    <w:rsid w:val="00B7536C"/>
    <w:rsid w:val="00B80DC2"/>
    <w:rsid w:val="00B8124B"/>
    <w:rsid w:val="00B8258C"/>
    <w:rsid w:val="00B8309B"/>
    <w:rsid w:val="00B860B2"/>
    <w:rsid w:val="00B87192"/>
    <w:rsid w:val="00B93394"/>
    <w:rsid w:val="00B93472"/>
    <w:rsid w:val="00B93A81"/>
    <w:rsid w:val="00B94034"/>
    <w:rsid w:val="00BA1B48"/>
    <w:rsid w:val="00BA5109"/>
    <w:rsid w:val="00BB5778"/>
    <w:rsid w:val="00BB666E"/>
    <w:rsid w:val="00BB7A67"/>
    <w:rsid w:val="00BB7D65"/>
    <w:rsid w:val="00BC64C6"/>
    <w:rsid w:val="00BD18DE"/>
    <w:rsid w:val="00BE0362"/>
    <w:rsid w:val="00BE121C"/>
    <w:rsid w:val="00BF06A8"/>
    <w:rsid w:val="00BF5BA8"/>
    <w:rsid w:val="00BF71F9"/>
    <w:rsid w:val="00C0058F"/>
    <w:rsid w:val="00C0748C"/>
    <w:rsid w:val="00C11E0B"/>
    <w:rsid w:val="00C1325F"/>
    <w:rsid w:val="00C13641"/>
    <w:rsid w:val="00C14C54"/>
    <w:rsid w:val="00C16ECD"/>
    <w:rsid w:val="00C176BE"/>
    <w:rsid w:val="00C17AED"/>
    <w:rsid w:val="00C22141"/>
    <w:rsid w:val="00C268EF"/>
    <w:rsid w:val="00C272C9"/>
    <w:rsid w:val="00C4079E"/>
    <w:rsid w:val="00C41A1D"/>
    <w:rsid w:val="00C442C5"/>
    <w:rsid w:val="00C44708"/>
    <w:rsid w:val="00C45C1A"/>
    <w:rsid w:val="00C52415"/>
    <w:rsid w:val="00C53AB5"/>
    <w:rsid w:val="00C565B2"/>
    <w:rsid w:val="00C62FD9"/>
    <w:rsid w:val="00C64F93"/>
    <w:rsid w:val="00C75A1C"/>
    <w:rsid w:val="00C75C26"/>
    <w:rsid w:val="00C90D19"/>
    <w:rsid w:val="00C9325F"/>
    <w:rsid w:val="00C9518E"/>
    <w:rsid w:val="00CA1078"/>
    <w:rsid w:val="00CA4576"/>
    <w:rsid w:val="00CA4D65"/>
    <w:rsid w:val="00CA5073"/>
    <w:rsid w:val="00CA5A65"/>
    <w:rsid w:val="00CA621A"/>
    <w:rsid w:val="00CA6322"/>
    <w:rsid w:val="00CB0930"/>
    <w:rsid w:val="00CB4546"/>
    <w:rsid w:val="00CB79BB"/>
    <w:rsid w:val="00CC26A4"/>
    <w:rsid w:val="00CC32EA"/>
    <w:rsid w:val="00CC515D"/>
    <w:rsid w:val="00CD15D5"/>
    <w:rsid w:val="00CD7D7F"/>
    <w:rsid w:val="00CE0473"/>
    <w:rsid w:val="00CE3E44"/>
    <w:rsid w:val="00CF05FB"/>
    <w:rsid w:val="00CF0A05"/>
    <w:rsid w:val="00CF0EF7"/>
    <w:rsid w:val="00CF6449"/>
    <w:rsid w:val="00D05980"/>
    <w:rsid w:val="00D0638B"/>
    <w:rsid w:val="00D107C4"/>
    <w:rsid w:val="00D11DB5"/>
    <w:rsid w:val="00D130A6"/>
    <w:rsid w:val="00D136FF"/>
    <w:rsid w:val="00D13B37"/>
    <w:rsid w:val="00D17036"/>
    <w:rsid w:val="00D17FC6"/>
    <w:rsid w:val="00D208B3"/>
    <w:rsid w:val="00D220C3"/>
    <w:rsid w:val="00D22B32"/>
    <w:rsid w:val="00D258E9"/>
    <w:rsid w:val="00D26E53"/>
    <w:rsid w:val="00D30EC5"/>
    <w:rsid w:val="00D31612"/>
    <w:rsid w:val="00D323A8"/>
    <w:rsid w:val="00D34EBD"/>
    <w:rsid w:val="00D4075B"/>
    <w:rsid w:val="00D42B42"/>
    <w:rsid w:val="00D47684"/>
    <w:rsid w:val="00D55FA3"/>
    <w:rsid w:val="00D60196"/>
    <w:rsid w:val="00D61526"/>
    <w:rsid w:val="00D62763"/>
    <w:rsid w:val="00D671B1"/>
    <w:rsid w:val="00D718FB"/>
    <w:rsid w:val="00D75BAA"/>
    <w:rsid w:val="00D76E9C"/>
    <w:rsid w:val="00D77BE8"/>
    <w:rsid w:val="00D83B01"/>
    <w:rsid w:val="00D865B6"/>
    <w:rsid w:val="00D930B4"/>
    <w:rsid w:val="00D955B2"/>
    <w:rsid w:val="00D97108"/>
    <w:rsid w:val="00DA3AF6"/>
    <w:rsid w:val="00DA5CB6"/>
    <w:rsid w:val="00DA696D"/>
    <w:rsid w:val="00DB53C6"/>
    <w:rsid w:val="00DC21E0"/>
    <w:rsid w:val="00DC23B1"/>
    <w:rsid w:val="00DC353C"/>
    <w:rsid w:val="00DC47E2"/>
    <w:rsid w:val="00DC49CE"/>
    <w:rsid w:val="00DC6593"/>
    <w:rsid w:val="00DD0819"/>
    <w:rsid w:val="00DD12E2"/>
    <w:rsid w:val="00DD17E4"/>
    <w:rsid w:val="00DD35EE"/>
    <w:rsid w:val="00DD4018"/>
    <w:rsid w:val="00DD4041"/>
    <w:rsid w:val="00DD5375"/>
    <w:rsid w:val="00DE2242"/>
    <w:rsid w:val="00DE77CB"/>
    <w:rsid w:val="00DF2D11"/>
    <w:rsid w:val="00DF5A57"/>
    <w:rsid w:val="00DF69EA"/>
    <w:rsid w:val="00DF7DF6"/>
    <w:rsid w:val="00E010DA"/>
    <w:rsid w:val="00E02CAC"/>
    <w:rsid w:val="00E075A5"/>
    <w:rsid w:val="00E13D87"/>
    <w:rsid w:val="00E17587"/>
    <w:rsid w:val="00E21142"/>
    <w:rsid w:val="00E219A3"/>
    <w:rsid w:val="00E21B40"/>
    <w:rsid w:val="00E228C7"/>
    <w:rsid w:val="00E23700"/>
    <w:rsid w:val="00E23792"/>
    <w:rsid w:val="00E26634"/>
    <w:rsid w:val="00E26BFE"/>
    <w:rsid w:val="00E31A89"/>
    <w:rsid w:val="00E3222C"/>
    <w:rsid w:val="00E369B8"/>
    <w:rsid w:val="00E36A28"/>
    <w:rsid w:val="00E37D61"/>
    <w:rsid w:val="00E40E40"/>
    <w:rsid w:val="00E443AF"/>
    <w:rsid w:val="00E45068"/>
    <w:rsid w:val="00E5052A"/>
    <w:rsid w:val="00E50643"/>
    <w:rsid w:val="00E55FCF"/>
    <w:rsid w:val="00E62E7F"/>
    <w:rsid w:val="00E63E77"/>
    <w:rsid w:val="00E71A4E"/>
    <w:rsid w:val="00E77976"/>
    <w:rsid w:val="00E840E9"/>
    <w:rsid w:val="00E86ADC"/>
    <w:rsid w:val="00E87621"/>
    <w:rsid w:val="00E91A1F"/>
    <w:rsid w:val="00E92D41"/>
    <w:rsid w:val="00E9349C"/>
    <w:rsid w:val="00E944D1"/>
    <w:rsid w:val="00E94CD7"/>
    <w:rsid w:val="00E971B2"/>
    <w:rsid w:val="00EA48EF"/>
    <w:rsid w:val="00EA62B9"/>
    <w:rsid w:val="00EB2B5A"/>
    <w:rsid w:val="00EB5DFD"/>
    <w:rsid w:val="00EC04AA"/>
    <w:rsid w:val="00EC0E31"/>
    <w:rsid w:val="00EC1ADA"/>
    <w:rsid w:val="00EC200B"/>
    <w:rsid w:val="00EC3771"/>
    <w:rsid w:val="00ED0F0B"/>
    <w:rsid w:val="00ED3D9F"/>
    <w:rsid w:val="00ED7E0B"/>
    <w:rsid w:val="00EE48B2"/>
    <w:rsid w:val="00EE5FC8"/>
    <w:rsid w:val="00EE7982"/>
    <w:rsid w:val="00EF0022"/>
    <w:rsid w:val="00EF3F58"/>
    <w:rsid w:val="00EF789D"/>
    <w:rsid w:val="00EF7FC6"/>
    <w:rsid w:val="00F00B1C"/>
    <w:rsid w:val="00F00D72"/>
    <w:rsid w:val="00F01849"/>
    <w:rsid w:val="00F01E43"/>
    <w:rsid w:val="00F0381C"/>
    <w:rsid w:val="00F050AE"/>
    <w:rsid w:val="00F10AC9"/>
    <w:rsid w:val="00F1359E"/>
    <w:rsid w:val="00F2498A"/>
    <w:rsid w:val="00F26D7E"/>
    <w:rsid w:val="00F30C5B"/>
    <w:rsid w:val="00F32007"/>
    <w:rsid w:val="00F34B29"/>
    <w:rsid w:val="00F35187"/>
    <w:rsid w:val="00F37CDF"/>
    <w:rsid w:val="00F40B12"/>
    <w:rsid w:val="00F40DCB"/>
    <w:rsid w:val="00F42E1D"/>
    <w:rsid w:val="00F43ABD"/>
    <w:rsid w:val="00F4591A"/>
    <w:rsid w:val="00F46486"/>
    <w:rsid w:val="00F51A6F"/>
    <w:rsid w:val="00F54502"/>
    <w:rsid w:val="00F550EF"/>
    <w:rsid w:val="00F56A02"/>
    <w:rsid w:val="00F57C07"/>
    <w:rsid w:val="00F61ABE"/>
    <w:rsid w:val="00F61F96"/>
    <w:rsid w:val="00F64A8A"/>
    <w:rsid w:val="00F66477"/>
    <w:rsid w:val="00F66502"/>
    <w:rsid w:val="00F72223"/>
    <w:rsid w:val="00F730FC"/>
    <w:rsid w:val="00F75DBA"/>
    <w:rsid w:val="00F77E3F"/>
    <w:rsid w:val="00F821B8"/>
    <w:rsid w:val="00F87E07"/>
    <w:rsid w:val="00F90F79"/>
    <w:rsid w:val="00F9338B"/>
    <w:rsid w:val="00F941DD"/>
    <w:rsid w:val="00F9749E"/>
    <w:rsid w:val="00FA0B4F"/>
    <w:rsid w:val="00FA124B"/>
    <w:rsid w:val="00FA2726"/>
    <w:rsid w:val="00FA37C1"/>
    <w:rsid w:val="00FA431E"/>
    <w:rsid w:val="00FA4D08"/>
    <w:rsid w:val="00FA6DA9"/>
    <w:rsid w:val="00FA6E86"/>
    <w:rsid w:val="00FA73C7"/>
    <w:rsid w:val="00FB447D"/>
    <w:rsid w:val="00FB6454"/>
    <w:rsid w:val="00FB6B72"/>
    <w:rsid w:val="00FB7226"/>
    <w:rsid w:val="00FB7C01"/>
    <w:rsid w:val="00FC2A2D"/>
    <w:rsid w:val="00FE7DD7"/>
    <w:rsid w:val="00FF73EB"/>
    <w:rsid w:val="0195ACEB"/>
    <w:rsid w:val="052D319D"/>
    <w:rsid w:val="0A28820F"/>
    <w:rsid w:val="0EAE372A"/>
    <w:rsid w:val="0FBF2A9A"/>
    <w:rsid w:val="225E3F88"/>
    <w:rsid w:val="29B17066"/>
    <w:rsid w:val="30C49795"/>
    <w:rsid w:val="34D55FA9"/>
    <w:rsid w:val="37337405"/>
    <w:rsid w:val="3929A9C0"/>
    <w:rsid w:val="395DFA69"/>
    <w:rsid w:val="3B7CB3D3"/>
    <w:rsid w:val="3C4D6B1C"/>
    <w:rsid w:val="3DE079A4"/>
    <w:rsid w:val="3FFD3A28"/>
    <w:rsid w:val="40682A8D"/>
    <w:rsid w:val="4BAB708F"/>
    <w:rsid w:val="4D303074"/>
    <w:rsid w:val="4D6A4AC2"/>
    <w:rsid w:val="4F347984"/>
    <w:rsid w:val="556902E0"/>
    <w:rsid w:val="5A67714B"/>
    <w:rsid w:val="5B4C8702"/>
    <w:rsid w:val="5BC7EEF8"/>
    <w:rsid w:val="5DE7FA57"/>
    <w:rsid w:val="67C7743D"/>
    <w:rsid w:val="684063E7"/>
    <w:rsid w:val="691FEABE"/>
    <w:rsid w:val="6BD4F94C"/>
    <w:rsid w:val="6F0DBF9F"/>
    <w:rsid w:val="6F20C270"/>
    <w:rsid w:val="736EFB91"/>
    <w:rsid w:val="75A541DB"/>
    <w:rsid w:val="76E822D5"/>
    <w:rsid w:val="78E4274D"/>
    <w:rsid w:val="7EFBA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1F78"/>
  <w15:docId w15:val="{5F9BA320-0C5D-44F7-88A1-E0BF369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1C2B7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683B"/>
    <w:pPr>
      <w:suppressAutoHyphens w:val="0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C62F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5F05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A450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nformat">
    <w:name w:val="ConsPlusNonformat"/>
    <w:rsid w:val="00A45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F00B1C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EC04AA"/>
  </w:style>
  <w:style w:type="character" w:customStyle="1" w:styleId="apple-style-span">
    <w:name w:val="apple-style-span"/>
    <w:basedOn w:val="a0"/>
    <w:rsid w:val="00AF46DB"/>
  </w:style>
  <w:style w:type="character" w:customStyle="1" w:styleId="10">
    <w:name w:val="Заголовок 1 Знак"/>
    <w:link w:val="1"/>
    <w:uiPriority w:val="9"/>
    <w:rsid w:val="001C2B7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606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01">
    <w:name w:val="fontstyle01"/>
    <w:rsid w:val="002B635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C48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6A2FFF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uiPriority w:val="99"/>
    <w:rsid w:val="006A2FFF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7">
    <w:name w:val="Абзац списка Знак"/>
    <w:link w:val="a6"/>
    <w:uiPriority w:val="99"/>
    <w:locked/>
    <w:rsid w:val="002C2242"/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7E1E6B"/>
    <w:pPr>
      <w:suppressAutoHyphens w:val="0"/>
      <w:jc w:val="center"/>
    </w:pPr>
    <w:rPr>
      <w:sz w:val="28"/>
      <w:lang w:val="x-none" w:eastAsia="x-none"/>
    </w:rPr>
  </w:style>
  <w:style w:type="character" w:customStyle="1" w:styleId="ac">
    <w:name w:val="Заголовок Знак"/>
    <w:link w:val="ab"/>
    <w:rsid w:val="007E1E6B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semiHidden/>
    <w:rsid w:val="005960F6"/>
    <w:pPr>
      <w:suppressAutoHyphens w:val="0"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semiHidden/>
    <w:rsid w:val="005960F6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5960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B8309B"/>
    <w:rPr>
      <w:rFonts w:ascii="Times New Roman" w:hAnsi="Times New Roman" w:cs="Times New Roman" w:hint="default"/>
      <w:color w:val="0000FF"/>
      <w:u w:val="single"/>
    </w:r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8A65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653D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8A65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653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4;&#1080;&#1090;&#1088;&#1080;&#1077;&#1074;&#1089;&#1082;&#1086;&#1077;-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E44-F56D-4148-AFAE-3F6561D5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</cp:lastModifiedBy>
  <cp:revision>3</cp:revision>
  <cp:lastPrinted>2017-03-29T10:32:00Z</cp:lastPrinted>
  <dcterms:created xsi:type="dcterms:W3CDTF">2018-04-28T01:19:00Z</dcterms:created>
  <dcterms:modified xsi:type="dcterms:W3CDTF">2018-04-28T01:19:00Z</dcterms:modified>
</cp:coreProperties>
</file>