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8536AB">
        <w:rPr>
          <w:sz w:val="28"/>
          <w:szCs w:val="28"/>
        </w:rPr>
        <w:t>28</w:t>
      </w:r>
      <w:r w:rsidR="00E04592">
        <w:rPr>
          <w:sz w:val="28"/>
          <w:szCs w:val="28"/>
        </w:rPr>
        <w:t xml:space="preserve"> </w:t>
      </w:r>
      <w:r w:rsidR="00EC1F19">
        <w:rPr>
          <w:sz w:val="28"/>
          <w:szCs w:val="28"/>
        </w:rPr>
        <w:t>июля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="00EB70B8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2C618E">
        <w:rPr>
          <w:sz w:val="28"/>
          <w:szCs w:val="28"/>
        </w:rPr>
        <w:t xml:space="preserve"> </w:t>
      </w:r>
      <w:r w:rsidR="008536AB">
        <w:rPr>
          <w:sz w:val="28"/>
          <w:szCs w:val="28"/>
        </w:rPr>
        <w:t>151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8D1170" w:rsidRPr="007566A1" w:rsidRDefault="00706DE3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8D1170">
        <w:rPr>
          <w:b/>
          <w:sz w:val="28"/>
          <w:szCs w:val="28"/>
        </w:rPr>
        <w:t xml:space="preserve">б утверждении </w:t>
      </w:r>
      <w:r w:rsidR="008D1170" w:rsidRPr="007566A1">
        <w:rPr>
          <w:b/>
          <w:sz w:val="28"/>
          <w:szCs w:val="28"/>
        </w:rPr>
        <w:t xml:space="preserve">Порядок проведения и методика оценки эффективности </w:t>
      </w:r>
      <w:r w:rsidR="008D1170">
        <w:rPr>
          <w:b/>
          <w:sz w:val="28"/>
          <w:szCs w:val="28"/>
        </w:rPr>
        <w:t>р</w:t>
      </w:r>
      <w:r w:rsidR="008D1170" w:rsidRPr="007566A1">
        <w:rPr>
          <w:b/>
          <w:sz w:val="28"/>
          <w:szCs w:val="28"/>
        </w:rPr>
        <w:t>еализации муниципальных программ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C2D50">
        <w:rPr>
          <w:sz w:val="28"/>
          <w:szCs w:val="28"/>
        </w:rPr>
        <w:t xml:space="preserve"> с Положением о муниципальных программах МО «Турочакский район», утвержденным постановлением главы района № 646 от 09 сентября 2013 года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Pr="00F61AFA" w:rsidRDefault="008D1170" w:rsidP="008D1170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и методику оценки эффективности реализации муниципальных программ согласно приложению</w:t>
      </w:r>
      <w:r w:rsidR="00CE6740">
        <w:rPr>
          <w:sz w:val="28"/>
          <w:szCs w:val="28"/>
        </w:rPr>
        <w:t>.</w:t>
      </w: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экономического развития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8D117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536AB" w:rsidRDefault="008D1170" w:rsidP="008D117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8536AB">
        <w:rPr>
          <w:sz w:val="28"/>
          <w:szCs w:val="28"/>
        </w:rPr>
        <w:t>151</w:t>
      </w:r>
    </w:p>
    <w:p w:rsidR="008D1170" w:rsidRPr="00D32877" w:rsidRDefault="008D1170" w:rsidP="008D117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36AB">
        <w:rPr>
          <w:sz w:val="28"/>
          <w:szCs w:val="28"/>
        </w:rPr>
        <w:t xml:space="preserve">28 июля </w:t>
      </w:r>
      <w:r>
        <w:rPr>
          <w:sz w:val="28"/>
          <w:szCs w:val="28"/>
        </w:rPr>
        <w:t>2015 года</w:t>
      </w:r>
    </w:p>
    <w:p w:rsidR="008D1170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170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170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66A1">
        <w:rPr>
          <w:b/>
          <w:sz w:val="28"/>
          <w:szCs w:val="28"/>
        </w:rPr>
        <w:t xml:space="preserve">Порядок </w:t>
      </w:r>
    </w:p>
    <w:p w:rsidR="008D1170" w:rsidRPr="007566A1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66A1">
        <w:rPr>
          <w:b/>
          <w:sz w:val="28"/>
          <w:szCs w:val="28"/>
        </w:rPr>
        <w:t>проведения и методика оценки эффективности реализации муниципальных программ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6703C4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F35AB1" w:rsidRDefault="008D1170" w:rsidP="008D1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70B6">
        <w:rPr>
          <w:sz w:val="28"/>
          <w:szCs w:val="28"/>
        </w:rPr>
        <w:t>.</w:t>
      </w:r>
      <w:r w:rsidRPr="00F35AB1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F35AB1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F35AB1">
        <w:rPr>
          <w:sz w:val="28"/>
          <w:szCs w:val="28"/>
        </w:rPr>
        <w:t xml:space="preserve"> определяет правила </w:t>
      </w:r>
      <w:r>
        <w:rPr>
          <w:sz w:val="28"/>
          <w:szCs w:val="28"/>
        </w:rPr>
        <w:t xml:space="preserve">проведения и методику </w:t>
      </w:r>
      <w:r w:rsidRPr="00F35AB1">
        <w:rPr>
          <w:sz w:val="28"/>
          <w:szCs w:val="28"/>
        </w:rPr>
        <w:t xml:space="preserve">оценки эффективности муниципальных программ муниципального образования </w:t>
      </w:r>
      <w:r>
        <w:rPr>
          <w:sz w:val="28"/>
          <w:szCs w:val="28"/>
        </w:rPr>
        <w:t>«Турочакский район»</w:t>
      </w:r>
      <w:r w:rsidRPr="00F35AB1">
        <w:rPr>
          <w:sz w:val="28"/>
          <w:szCs w:val="28"/>
        </w:rPr>
        <w:t>.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Расчет оценки</w:t>
      </w:r>
      <w:r w:rsidRPr="004670B6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муниципальных</w:t>
      </w:r>
      <w:r w:rsidRPr="004670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проводится администраторами муниципальных программ </w:t>
      </w:r>
      <w:r w:rsidRPr="004670B6">
        <w:rPr>
          <w:sz w:val="28"/>
          <w:szCs w:val="28"/>
        </w:rPr>
        <w:t>в сроки фо</w:t>
      </w:r>
      <w:r>
        <w:rPr>
          <w:sz w:val="28"/>
          <w:szCs w:val="28"/>
        </w:rPr>
        <w:t>рмирования отчета о реализации муниципальных</w:t>
      </w:r>
      <w:r w:rsidRPr="004670B6">
        <w:rPr>
          <w:sz w:val="28"/>
          <w:szCs w:val="28"/>
        </w:rPr>
        <w:t xml:space="preserve"> программ по итогам отчетного года</w:t>
      </w:r>
      <w:r>
        <w:rPr>
          <w:sz w:val="28"/>
          <w:szCs w:val="28"/>
        </w:rPr>
        <w:t xml:space="preserve"> и</w:t>
      </w:r>
      <w:r w:rsidRPr="004670B6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отдел экономики и имущественных отношений.</w:t>
      </w:r>
      <w:r w:rsidR="008536AB">
        <w:rPr>
          <w:sz w:val="28"/>
          <w:szCs w:val="28"/>
        </w:rPr>
        <w:t xml:space="preserve"> Отчет по итогам 2014 года представляется до 01 сентября 2015 года.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70B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670B6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4670B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включается в состав годового отчета о реализации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программы.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70B6">
        <w:rPr>
          <w:sz w:val="28"/>
          <w:szCs w:val="28"/>
        </w:rPr>
        <w:t xml:space="preserve">. Оценка эффективности реализации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проводится администратором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в соответствии с</w:t>
      </w:r>
      <w:r>
        <w:rPr>
          <w:sz w:val="28"/>
          <w:szCs w:val="28"/>
        </w:rPr>
        <w:t xml:space="preserve"> разделом </w:t>
      </w:r>
      <w:r>
        <w:rPr>
          <w:sz w:val="28"/>
          <w:szCs w:val="28"/>
          <w:lang w:val="en-US"/>
        </w:rPr>
        <w:t>II</w:t>
      </w:r>
      <w:r w:rsidR="00AF1EE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4670B6">
        <w:rPr>
          <w:sz w:val="28"/>
          <w:szCs w:val="28"/>
        </w:rPr>
        <w:t>.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6D42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C86D4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проводится в целом по муниципальной программе, ее подпрограммам и ведомственным целевым программам.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70B6">
        <w:rPr>
          <w:sz w:val="28"/>
          <w:szCs w:val="28"/>
        </w:rPr>
        <w:t xml:space="preserve">. Оценка эффективности реализации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проводится на основе следующих критериев: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эффективность реализации основных мероприятий (ведомственных целевых программ) и подпрограмм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программы;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степень достижения целей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программы;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степень соответствия затрат на реализацию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запланированному уровню.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8E3A8F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64AA">
        <w:rPr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 w:rsidRPr="008E3A8F">
        <w:rPr>
          <w:sz w:val="28"/>
          <w:szCs w:val="28"/>
        </w:rPr>
        <w:t>Методика оценки эффективности реализации муниципальных программ</w:t>
      </w:r>
    </w:p>
    <w:p w:rsidR="008D1170" w:rsidRPr="008E3A8F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8E3A8F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sz w:val="28"/>
          <w:szCs w:val="28"/>
        </w:rPr>
        <w:t xml:space="preserve">7. </w:t>
      </w:r>
      <w:r w:rsidRPr="008E3A8F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 w:rsidR="00212748">
        <w:rPr>
          <w:rStyle w:val="aa"/>
          <w:color w:val="000000"/>
          <w:sz w:val="28"/>
          <w:szCs w:val="28"/>
        </w:rPr>
        <w:t xml:space="preserve"> </w:t>
      </w:r>
      <w:r w:rsidRPr="008E3A8F">
        <w:rPr>
          <w:rStyle w:val="aa"/>
          <w:color w:val="000000"/>
          <w:sz w:val="28"/>
          <w:szCs w:val="28"/>
        </w:rPr>
        <w:t xml:space="preserve">и степени соответствия затрат за счет бюджетных средств на реализацию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 запланированному уровню: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center"/>
        <w:rPr>
          <w:rStyle w:val="aa"/>
          <w:color w:val="000000"/>
          <w:sz w:val="28"/>
          <w:szCs w:val="28"/>
        </w:rPr>
      </w:pPr>
      <w:r w:rsidRPr="008E3A8F">
        <w:rPr>
          <w:rStyle w:val="aa"/>
          <w:color w:val="000000"/>
          <w:sz w:val="28"/>
          <w:szCs w:val="28"/>
        </w:rPr>
        <w:t>ЭР</w:t>
      </w:r>
      <w:r w:rsidRPr="008E3A8F">
        <w:rPr>
          <w:rStyle w:val="aa"/>
          <w:color w:val="000000"/>
          <w:sz w:val="28"/>
          <w:szCs w:val="28"/>
          <w:vertAlign w:val="subscript"/>
        </w:rPr>
        <w:t>МП</w:t>
      </w:r>
      <w:r w:rsidRPr="008E3A8F">
        <w:rPr>
          <w:color w:val="000000"/>
          <w:sz w:val="28"/>
          <w:szCs w:val="28"/>
        </w:rPr>
        <w:t xml:space="preserve">= </w:t>
      </w:r>
      <w:r w:rsidRPr="008E3A8F">
        <w:rPr>
          <w:rStyle w:val="aa"/>
          <w:color w:val="000000"/>
          <w:sz w:val="28"/>
          <w:szCs w:val="28"/>
        </w:rPr>
        <w:t>СР</w:t>
      </w:r>
      <w:r w:rsidRPr="008E3A8F">
        <w:rPr>
          <w:rStyle w:val="aa"/>
          <w:color w:val="000000"/>
          <w:sz w:val="28"/>
          <w:szCs w:val="28"/>
          <w:vertAlign w:val="subscript"/>
        </w:rPr>
        <w:t>МП</w:t>
      </w:r>
      <w:r w:rsidRPr="008E3A8F">
        <w:rPr>
          <w:rStyle w:val="aa"/>
          <w:color w:val="000000"/>
          <w:sz w:val="28"/>
          <w:szCs w:val="28"/>
        </w:rPr>
        <w:t>/</w:t>
      </w:r>
      <w:proofErr w:type="gramStart"/>
      <w:r w:rsidRPr="008E3A8F">
        <w:rPr>
          <w:sz w:val="28"/>
          <w:szCs w:val="28"/>
        </w:rPr>
        <w:t>УЗ</w:t>
      </w:r>
      <w:r w:rsidRPr="008E3A8F">
        <w:rPr>
          <w:sz w:val="28"/>
          <w:szCs w:val="28"/>
          <w:vertAlign w:val="subscript"/>
        </w:rPr>
        <w:t>Ц</w:t>
      </w:r>
      <w:r w:rsidRPr="008E3A8F">
        <w:rPr>
          <w:rStyle w:val="aa"/>
          <w:color w:val="000000"/>
          <w:sz w:val="28"/>
          <w:szCs w:val="28"/>
        </w:rPr>
        <w:t xml:space="preserve"> ,</w:t>
      </w:r>
      <w:proofErr w:type="gramEnd"/>
      <w:r w:rsidRPr="008E3A8F">
        <w:rPr>
          <w:rStyle w:val="aa"/>
          <w:color w:val="000000"/>
          <w:sz w:val="28"/>
          <w:szCs w:val="28"/>
        </w:rPr>
        <w:t xml:space="preserve"> где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rStyle w:val="aa"/>
          <w:color w:val="000000"/>
          <w:sz w:val="28"/>
          <w:szCs w:val="28"/>
        </w:rPr>
        <w:t>СР</w:t>
      </w:r>
      <w:r w:rsidRPr="008E3A8F">
        <w:rPr>
          <w:rStyle w:val="aa"/>
          <w:color w:val="000000"/>
          <w:sz w:val="28"/>
          <w:szCs w:val="28"/>
          <w:vertAlign w:val="subscript"/>
        </w:rPr>
        <w:t>МП</w:t>
      </w:r>
      <w:r>
        <w:rPr>
          <w:rStyle w:val="aa"/>
          <w:color w:val="000000"/>
          <w:sz w:val="28"/>
          <w:szCs w:val="28"/>
        </w:rPr>
        <w:t xml:space="preserve"> - </w:t>
      </w:r>
      <w:r w:rsidRPr="008E3A8F">
        <w:rPr>
          <w:rStyle w:val="aa"/>
          <w:color w:val="000000"/>
          <w:sz w:val="28"/>
          <w:szCs w:val="28"/>
        </w:rPr>
        <w:t>степен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>
        <w:rPr>
          <w:rStyle w:val="aa"/>
          <w:color w:val="000000"/>
          <w:sz w:val="28"/>
          <w:szCs w:val="28"/>
        </w:rPr>
        <w:t>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sz w:val="28"/>
          <w:szCs w:val="28"/>
        </w:rPr>
        <w:t>УЗ</w:t>
      </w:r>
      <w:r w:rsidRPr="008E3A8F"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 xml:space="preserve"> - </w:t>
      </w:r>
      <w:r w:rsidRPr="008E3A8F">
        <w:rPr>
          <w:rStyle w:val="aa"/>
          <w:color w:val="000000"/>
          <w:sz w:val="28"/>
          <w:szCs w:val="28"/>
        </w:rPr>
        <w:t>степен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соответствия затрат</w:t>
      </w:r>
      <w:r w:rsidR="000C43C0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 за счет </w:t>
      </w:r>
      <w:r w:rsidRPr="008E3A8F">
        <w:rPr>
          <w:rStyle w:val="aa"/>
          <w:color w:val="000000"/>
          <w:sz w:val="28"/>
          <w:szCs w:val="28"/>
        </w:rPr>
        <w:lastRenderedPageBreak/>
        <w:t>бюджетных средств</w:t>
      </w:r>
      <w:r>
        <w:rPr>
          <w:rStyle w:val="aa"/>
          <w:color w:val="000000"/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8.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>
        <w:rPr>
          <w:rStyle w:val="aa"/>
          <w:color w:val="000000"/>
          <w:sz w:val="28"/>
          <w:szCs w:val="28"/>
        </w:rPr>
        <w:t xml:space="preserve"> определяется по формуле: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 xml:space="preserve">МП </w:t>
      </w:r>
      <w:r w:rsidRPr="008E3A8F">
        <w:rPr>
          <w:sz w:val="28"/>
          <w:szCs w:val="28"/>
        </w:rPr>
        <w:t xml:space="preserve">= ∑ (СД </w:t>
      </w:r>
      <w:proofErr w:type="gramStart"/>
      <w:r w:rsidRPr="008E3A8F">
        <w:rPr>
          <w:sz w:val="28"/>
          <w:szCs w:val="28"/>
          <w:vertAlign w:val="subscript"/>
        </w:rPr>
        <w:t>МПЦ</w:t>
      </w:r>
      <w:r>
        <w:rPr>
          <w:sz w:val="28"/>
          <w:szCs w:val="28"/>
        </w:rPr>
        <w:t>)</w:t>
      </w:r>
      <w:r w:rsidRPr="008E3A8F">
        <w:rPr>
          <w:sz w:val="28"/>
          <w:szCs w:val="28"/>
        </w:rPr>
        <w:t>/</w:t>
      </w:r>
      <w:proofErr w:type="gramEnd"/>
      <w:r w:rsidRPr="008E3A8F">
        <w:rPr>
          <w:sz w:val="28"/>
          <w:szCs w:val="28"/>
        </w:rPr>
        <w:t xml:space="preserve"> М</w:t>
      </w:r>
      <w:r w:rsidRPr="008E3A8F">
        <w:rPr>
          <w:sz w:val="28"/>
          <w:szCs w:val="28"/>
          <w:vertAlign w:val="subscript"/>
        </w:rPr>
        <w:t>Ц</w:t>
      </w:r>
      <w:r w:rsidRPr="008E3A8F">
        <w:rPr>
          <w:sz w:val="28"/>
          <w:szCs w:val="28"/>
        </w:rPr>
        <w:t>*0,6 + ∑</w:t>
      </w:r>
      <w:r>
        <w:rPr>
          <w:sz w:val="28"/>
          <w:szCs w:val="28"/>
        </w:rPr>
        <w:t xml:space="preserve"> (</w:t>
      </w: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>ПП</w:t>
      </w:r>
      <w:r w:rsidRPr="008E3A8F">
        <w:rPr>
          <w:sz w:val="28"/>
          <w:szCs w:val="28"/>
        </w:rPr>
        <w:t>*</w:t>
      </w: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+ </w:t>
      </w:r>
      <w:r w:rsidRPr="009C56F9">
        <w:rPr>
          <w:rStyle w:val="aa"/>
          <w:color w:val="000000"/>
          <w:sz w:val="28"/>
          <w:szCs w:val="28"/>
        </w:rPr>
        <w:t>СР</w:t>
      </w:r>
      <w:r w:rsidRPr="009C56F9">
        <w:rPr>
          <w:rStyle w:val="aa"/>
          <w:color w:val="000000"/>
          <w:sz w:val="28"/>
          <w:szCs w:val="28"/>
          <w:vertAlign w:val="subscript"/>
        </w:rPr>
        <w:t>АВЦП</w:t>
      </w:r>
      <w:r>
        <w:rPr>
          <w:rStyle w:val="aa"/>
          <w:color w:val="000000"/>
          <w:sz w:val="28"/>
          <w:szCs w:val="28"/>
        </w:rPr>
        <w:t>*</w:t>
      </w: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9C56F9">
        <w:rPr>
          <w:rStyle w:val="aa"/>
          <w:color w:val="000000"/>
          <w:sz w:val="28"/>
          <w:szCs w:val="28"/>
          <w:vertAlign w:val="subscript"/>
        </w:rPr>
        <w:t>АВЦП</w:t>
      </w:r>
      <w:r w:rsidRPr="008E3A8F">
        <w:rPr>
          <w:sz w:val="28"/>
          <w:szCs w:val="28"/>
        </w:rPr>
        <w:t>) *0</w:t>
      </w:r>
      <w:r w:rsidRPr="009C56F9">
        <w:rPr>
          <w:sz w:val="28"/>
          <w:szCs w:val="28"/>
        </w:rPr>
        <w:t>,</w:t>
      </w:r>
      <w:r>
        <w:rPr>
          <w:sz w:val="28"/>
          <w:szCs w:val="28"/>
        </w:rPr>
        <w:t xml:space="preserve">4, где 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МПЦ</w:t>
      </w:r>
      <w:r>
        <w:rPr>
          <w:sz w:val="28"/>
          <w:szCs w:val="28"/>
        </w:rPr>
        <w:t xml:space="preserve"> – степень достижения цели муниципальной программы;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Ц</w:t>
      </w:r>
      <w:r>
        <w:rPr>
          <w:sz w:val="28"/>
          <w:szCs w:val="28"/>
          <w:vertAlign w:val="subscript"/>
        </w:rPr>
        <w:t xml:space="preserve"> – </w:t>
      </w:r>
      <w:r w:rsidRPr="0043468D">
        <w:rPr>
          <w:sz w:val="28"/>
          <w:szCs w:val="28"/>
        </w:rPr>
        <w:t>количество показа</w:t>
      </w:r>
      <w:r>
        <w:rPr>
          <w:sz w:val="28"/>
          <w:szCs w:val="28"/>
        </w:rPr>
        <w:t>телей цели муниципальной программы;</w:t>
      </w:r>
    </w:p>
    <w:p w:rsidR="008D1170" w:rsidRPr="0043468D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CF3">
        <w:rPr>
          <w:sz w:val="28"/>
          <w:szCs w:val="28"/>
        </w:rPr>
        <w:t xml:space="preserve">СР </w:t>
      </w:r>
      <w:r w:rsidRPr="00AC4CF3">
        <w:rPr>
          <w:sz w:val="28"/>
          <w:szCs w:val="28"/>
          <w:vertAlign w:val="subscript"/>
        </w:rPr>
        <w:t>ПП</w:t>
      </w:r>
      <w:r w:rsidRPr="00AC4CF3">
        <w:rPr>
          <w:sz w:val="28"/>
          <w:szCs w:val="28"/>
        </w:rPr>
        <w:t xml:space="preserve">, </w:t>
      </w:r>
      <w:r w:rsidRPr="00AC4CF3">
        <w:rPr>
          <w:rStyle w:val="aa"/>
          <w:color w:val="000000"/>
          <w:sz w:val="28"/>
          <w:szCs w:val="28"/>
        </w:rPr>
        <w:t>СР</w:t>
      </w:r>
      <w:r w:rsidRPr="00AC4CF3">
        <w:rPr>
          <w:rStyle w:val="aa"/>
          <w:color w:val="000000"/>
          <w:sz w:val="28"/>
          <w:szCs w:val="28"/>
          <w:vertAlign w:val="subscript"/>
        </w:rPr>
        <w:t>АВЦП</w:t>
      </w:r>
      <w:r w:rsidRPr="00AC4CF3">
        <w:rPr>
          <w:sz w:val="28"/>
          <w:szCs w:val="28"/>
        </w:rPr>
        <w:t xml:space="preserve"> - </w:t>
      </w:r>
      <w:r w:rsidRPr="00AC4CF3">
        <w:rPr>
          <w:rStyle w:val="aa"/>
          <w:color w:val="000000"/>
          <w:sz w:val="28"/>
          <w:szCs w:val="28"/>
        </w:rPr>
        <w:t>степень</w:t>
      </w:r>
      <w:r w:rsidRPr="0043468D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 xml:space="preserve">подпрограммы </w:t>
      </w:r>
      <w:r w:rsidRPr="0043468D">
        <w:rPr>
          <w:rStyle w:val="aa"/>
          <w:color w:val="000000"/>
          <w:sz w:val="28"/>
          <w:szCs w:val="28"/>
        </w:rPr>
        <w:t>муниципальной программы</w:t>
      </w:r>
      <w:r>
        <w:rPr>
          <w:rStyle w:val="aa"/>
          <w:color w:val="000000"/>
          <w:sz w:val="28"/>
          <w:szCs w:val="28"/>
        </w:rPr>
        <w:t xml:space="preserve">, </w:t>
      </w:r>
      <w:r w:rsidRPr="00AC4CF3">
        <w:rPr>
          <w:rStyle w:val="aa"/>
          <w:color w:val="000000"/>
          <w:sz w:val="28"/>
          <w:szCs w:val="28"/>
        </w:rPr>
        <w:t>аналитических ведомственных целевых программ</w:t>
      </w:r>
      <w:r>
        <w:rPr>
          <w:rStyle w:val="aa"/>
          <w:color w:val="000000"/>
          <w:sz w:val="28"/>
          <w:szCs w:val="28"/>
        </w:rPr>
        <w:t>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>, Д</w:t>
      </w:r>
      <w:r w:rsidRPr="008E3A8F">
        <w:rPr>
          <w:sz w:val="28"/>
          <w:szCs w:val="28"/>
        </w:rPr>
        <w:t>З</w:t>
      </w:r>
      <w:r w:rsidRPr="009C56F9">
        <w:rPr>
          <w:rStyle w:val="aa"/>
          <w:color w:val="000000"/>
          <w:sz w:val="28"/>
          <w:szCs w:val="28"/>
          <w:vertAlign w:val="subscript"/>
        </w:rPr>
        <w:t>АВЦП</w:t>
      </w:r>
      <w:r>
        <w:rPr>
          <w:sz w:val="28"/>
          <w:szCs w:val="28"/>
        </w:rPr>
        <w:t xml:space="preserve"> - </w:t>
      </w:r>
      <w:r>
        <w:rPr>
          <w:rStyle w:val="aa"/>
          <w:color w:val="000000"/>
          <w:sz w:val="28"/>
          <w:szCs w:val="28"/>
        </w:rPr>
        <w:t>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подпрограммы муниципальной программы в общем объеме затрат на реализацию муниципальной программы </w:t>
      </w:r>
      <w:r w:rsidRPr="008E3A8F">
        <w:rPr>
          <w:rStyle w:val="aa"/>
          <w:color w:val="000000"/>
          <w:sz w:val="28"/>
          <w:szCs w:val="28"/>
        </w:rPr>
        <w:t>за счет бюджетных средств</w:t>
      </w:r>
      <w:r>
        <w:rPr>
          <w:rStyle w:val="aa"/>
          <w:color w:val="000000"/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9.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подпрограммы 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>
        <w:rPr>
          <w:rStyle w:val="aa"/>
          <w:color w:val="000000"/>
          <w:sz w:val="28"/>
          <w:szCs w:val="28"/>
        </w:rPr>
        <w:t xml:space="preserve"> определяется по формуле:</w:t>
      </w:r>
    </w:p>
    <w:p w:rsidR="008D1170" w:rsidRPr="0043468D" w:rsidRDefault="008D1170" w:rsidP="008D11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 xml:space="preserve">ПП </w:t>
      </w:r>
      <w:r w:rsidRPr="008E3A8F">
        <w:rPr>
          <w:sz w:val="28"/>
          <w:szCs w:val="28"/>
        </w:rPr>
        <w:t xml:space="preserve">= </w:t>
      </w:r>
      <w:proofErr w:type="gramStart"/>
      <w:r w:rsidRPr="008E3A8F">
        <w:rPr>
          <w:sz w:val="28"/>
          <w:szCs w:val="28"/>
        </w:rPr>
        <w:t>∑(</w:t>
      </w:r>
      <w:proofErr w:type="gramEnd"/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ПП</w:t>
      </w:r>
      <w:r w:rsidRPr="00B23AB4">
        <w:rPr>
          <w:sz w:val="28"/>
          <w:szCs w:val="28"/>
        </w:rPr>
        <w:t>)</w:t>
      </w:r>
      <w:r>
        <w:rPr>
          <w:sz w:val="28"/>
          <w:szCs w:val="28"/>
        </w:rPr>
        <w:t xml:space="preserve">/ </w:t>
      </w: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ПП</w:t>
      </w:r>
      <w:r w:rsidRPr="008E3A8F">
        <w:rPr>
          <w:sz w:val="28"/>
          <w:szCs w:val="28"/>
        </w:rPr>
        <w:t>*0,6+ ∑</w:t>
      </w:r>
      <w:r>
        <w:rPr>
          <w:sz w:val="28"/>
          <w:szCs w:val="28"/>
        </w:rPr>
        <w:t xml:space="preserve"> (</w:t>
      </w:r>
      <w:r w:rsidRPr="008E3A8F">
        <w:rPr>
          <w:sz w:val="28"/>
          <w:szCs w:val="28"/>
        </w:rPr>
        <w:t>СР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>*Д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>) *0,4, где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 – степень достижения </w:t>
      </w:r>
      <w:r>
        <w:rPr>
          <w:rStyle w:val="aa"/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муниципальной программы;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  <w:vertAlign w:val="subscript"/>
        </w:rPr>
        <w:t xml:space="preserve"> – </w:t>
      </w:r>
      <w:r w:rsidRPr="0043468D">
        <w:rPr>
          <w:sz w:val="28"/>
          <w:szCs w:val="28"/>
        </w:rPr>
        <w:t>количество показа</w:t>
      </w:r>
      <w:r>
        <w:rPr>
          <w:sz w:val="28"/>
          <w:szCs w:val="28"/>
        </w:rPr>
        <w:t xml:space="preserve">телей </w:t>
      </w:r>
      <w:r>
        <w:rPr>
          <w:rStyle w:val="aa"/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муниципальной программы;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sz w:val="28"/>
          <w:szCs w:val="28"/>
        </w:rPr>
        <w:t>СР</w:t>
      </w:r>
      <w:r w:rsidRPr="008E3A8F">
        <w:rPr>
          <w:sz w:val="28"/>
          <w:szCs w:val="28"/>
          <w:vertAlign w:val="subscript"/>
        </w:rPr>
        <w:t>ВЦП</w:t>
      </w:r>
      <w:r w:rsidRPr="0043468D">
        <w:rPr>
          <w:sz w:val="28"/>
          <w:szCs w:val="28"/>
        </w:rPr>
        <w:t xml:space="preserve"> - </w:t>
      </w:r>
      <w:r w:rsidRPr="0043468D">
        <w:rPr>
          <w:rStyle w:val="aa"/>
          <w:color w:val="000000"/>
          <w:sz w:val="28"/>
          <w:szCs w:val="28"/>
        </w:rPr>
        <w:t xml:space="preserve">степень реализации </w:t>
      </w:r>
      <w:r>
        <w:rPr>
          <w:rStyle w:val="aa"/>
          <w:color w:val="000000"/>
          <w:sz w:val="28"/>
          <w:szCs w:val="28"/>
        </w:rPr>
        <w:t xml:space="preserve">основных мероприятий </w:t>
      </w:r>
      <w:r w:rsidRPr="0043468D">
        <w:rPr>
          <w:rStyle w:val="aa"/>
          <w:color w:val="000000"/>
          <w:sz w:val="28"/>
          <w:szCs w:val="28"/>
        </w:rPr>
        <w:t>муниципальной программы</w:t>
      </w:r>
      <w:r>
        <w:rPr>
          <w:rStyle w:val="aa"/>
          <w:color w:val="000000"/>
          <w:sz w:val="28"/>
          <w:szCs w:val="28"/>
        </w:rPr>
        <w:t xml:space="preserve"> (ведомственных целевых программ);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 xml:space="preserve"> - </w:t>
      </w:r>
      <w:r>
        <w:rPr>
          <w:rStyle w:val="aa"/>
          <w:color w:val="000000"/>
          <w:sz w:val="28"/>
          <w:szCs w:val="28"/>
        </w:rPr>
        <w:t>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ведомственной целевой программы в общем объеме затрат на реализацию подпрограммы муниципальной программы </w:t>
      </w:r>
      <w:r w:rsidRPr="008E3A8F">
        <w:rPr>
          <w:rStyle w:val="aa"/>
          <w:color w:val="000000"/>
          <w:sz w:val="28"/>
          <w:szCs w:val="28"/>
        </w:rPr>
        <w:t>за счет бюджетных средств</w:t>
      </w:r>
      <w:r>
        <w:rPr>
          <w:rStyle w:val="aa"/>
          <w:color w:val="000000"/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10.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 xml:space="preserve">основных мероприятий </w:t>
      </w:r>
      <w:r w:rsidRPr="0043468D">
        <w:rPr>
          <w:rStyle w:val="aa"/>
          <w:color w:val="000000"/>
          <w:sz w:val="28"/>
          <w:szCs w:val="28"/>
        </w:rPr>
        <w:t>муниципальной программы</w:t>
      </w:r>
      <w:r>
        <w:rPr>
          <w:rStyle w:val="aa"/>
          <w:color w:val="000000"/>
          <w:sz w:val="28"/>
          <w:szCs w:val="28"/>
        </w:rPr>
        <w:t xml:space="preserve"> (ведомственных целевых программ) определяется по формуле:</w:t>
      </w:r>
    </w:p>
    <w:p w:rsidR="008D1170" w:rsidRPr="00F7659A" w:rsidRDefault="008D1170" w:rsidP="008D11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 xml:space="preserve">ВЦП </w:t>
      </w:r>
      <w:r w:rsidRPr="008E3A8F">
        <w:rPr>
          <w:sz w:val="28"/>
          <w:szCs w:val="28"/>
        </w:rPr>
        <w:t xml:space="preserve">= </w:t>
      </w:r>
      <w:proofErr w:type="gramStart"/>
      <w:r w:rsidRPr="008E3A8F">
        <w:rPr>
          <w:sz w:val="28"/>
          <w:szCs w:val="28"/>
        </w:rPr>
        <w:t>∑(</w:t>
      </w:r>
      <w:proofErr w:type="gramEnd"/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ВЦП</w:t>
      </w:r>
      <w:r w:rsidRPr="000527D1">
        <w:rPr>
          <w:sz w:val="28"/>
          <w:szCs w:val="28"/>
        </w:rPr>
        <w:t>)</w:t>
      </w:r>
      <w:r w:rsidRPr="008E3A8F">
        <w:rPr>
          <w:sz w:val="28"/>
          <w:szCs w:val="28"/>
        </w:rPr>
        <w:t>/ М</w:t>
      </w:r>
      <w:r w:rsidRPr="008E3A8F">
        <w:rPr>
          <w:sz w:val="28"/>
          <w:szCs w:val="28"/>
          <w:vertAlign w:val="subscript"/>
        </w:rPr>
        <w:t>ВЦП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 xml:space="preserve"> – степень достижения цели </w:t>
      </w:r>
      <w:r>
        <w:rPr>
          <w:rStyle w:val="aa"/>
          <w:color w:val="000000"/>
          <w:sz w:val="28"/>
          <w:szCs w:val="28"/>
        </w:rPr>
        <w:t>ведомственных целевых программ</w:t>
      </w:r>
      <w:r>
        <w:rPr>
          <w:sz w:val="28"/>
          <w:szCs w:val="28"/>
        </w:rPr>
        <w:t>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  <w:vertAlign w:val="subscript"/>
        </w:rPr>
        <w:t xml:space="preserve"> – </w:t>
      </w:r>
      <w:r w:rsidRPr="0043468D">
        <w:rPr>
          <w:sz w:val="28"/>
          <w:szCs w:val="28"/>
        </w:rPr>
        <w:t>количество показа</w:t>
      </w:r>
      <w:r>
        <w:rPr>
          <w:sz w:val="28"/>
          <w:szCs w:val="28"/>
        </w:rPr>
        <w:t xml:space="preserve">телей цели </w:t>
      </w:r>
      <w:r>
        <w:rPr>
          <w:rStyle w:val="aa"/>
          <w:color w:val="000000"/>
          <w:sz w:val="28"/>
          <w:szCs w:val="28"/>
        </w:rPr>
        <w:t>ведомственных целевых программ</w:t>
      </w:r>
      <w:r>
        <w:rPr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11.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аналитических ведомственных целевых программ СР</w:t>
      </w:r>
      <w:r w:rsidRPr="00612758">
        <w:rPr>
          <w:rStyle w:val="aa"/>
          <w:color w:val="000000"/>
          <w:sz w:val="28"/>
          <w:szCs w:val="28"/>
          <w:vertAlign w:val="subscript"/>
        </w:rPr>
        <w:t>АВЦП</w:t>
      </w:r>
      <w:r>
        <w:rPr>
          <w:rStyle w:val="aa"/>
          <w:color w:val="000000"/>
          <w:sz w:val="28"/>
          <w:szCs w:val="28"/>
        </w:rPr>
        <w:t xml:space="preserve"> определяется в соответствии с пунктом 10 настоящего Порядка.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12. С</w:t>
      </w:r>
      <w:r>
        <w:rPr>
          <w:sz w:val="28"/>
          <w:szCs w:val="28"/>
        </w:rPr>
        <w:t>тепень достижения цели муниципальной программы, подпрограмм</w:t>
      </w:r>
      <w:r w:rsidR="0097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и </w:t>
      </w:r>
      <w:r>
        <w:rPr>
          <w:rStyle w:val="aa"/>
          <w:color w:val="000000"/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рассчитываются</w:t>
      </w:r>
      <w:r>
        <w:rPr>
          <w:rStyle w:val="aa"/>
          <w:color w:val="000000"/>
          <w:sz w:val="28"/>
          <w:szCs w:val="28"/>
        </w:rPr>
        <w:t xml:space="preserve"> по следующей формуле:</w:t>
      </w:r>
    </w:p>
    <w:p w:rsidR="008D1170" w:rsidRPr="00F73035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а) в случае, если показатели цели </w:t>
      </w:r>
      <w:r>
        <w:rPr>
          <w:sz w:val="28"/>
          <w:szCs w:val="28"/>
        </w:rPr>
        <w:t xml:space="preserve">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 имеют положительную желаемую динамику: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СД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где</w:t>
      </w:r>
    </w:p>
    <w:p w:rsidR="008D1170" w:rsidRPr="00EF5ACC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– фактическое значение показателя цели 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программ;</w:t>
      </w:r>
    </w:p>
    <w:p w:rsidR="008D1170" w:rsidRPr="00EF5ACC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– плановое значение показателя цели 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программ;</w:t>
      </w:r>
    </w:p>
    <w:p w:rsidR="008D1170" w:rsidRPr="00F73035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б) в случае, если показатели цели </w:t>
      </w:r>
      <w:r>
        <w:rPr>
          <w:sz w:val="28"/>
          <w:szCs w:val="28"/>
        </w:rPr>
        <w:t xml:space="preserve">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 имеют отрицательную желаемую динамику: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СД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;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случае, если плановый показатель цели имеет значение равное 0, то степень достижения цели принимается равным 1.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13. 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подпрограммы муниципальной программы, ведомственной целевой программы, аналитической ведомственной целевой программы в общем объеме затрат на реализацию муниципальной программы, подпрограммы муниципальной программы </w:t>
      </w:r>
      <w:r w:rsidRPr="008E3A8F">
        <w:rPr>
          <w:rStyle w:val="aa"/>
          <w:color w:val="000000"/>
          <w:sz w:val="28"/>
          <w:szCs w:val="28"/>
        </w:rPr>
        <w:t>за счет бюджетных средств</w:t>
      </w:r>
      <w:r w:rsidR="00212748">
        <w:rPr>
          <w:rStyle w:val="a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рассчитываются</w:t>
      </w:r>
      <w:r>
        <w:rPr>
          <w:rStyle w:val="aa"/>
          <w:color w:val="000000"/>
          <w:sz w:val="28"/>
          <w:szCs w:val="28"/>
        </w:rPr>
        <w:t xml:space="preserve"> по следующей формуле: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>, где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фактические </w:t>
      </w:r>
      <w:r w:rsidRPr="008E3A8F">
        <w:rPr>
          <w:rStyle w:val="aa"/>
          <w:color w:val="000000"/>
          <w:sz w:val="28"/>
          <w:szCs w:val="28"/>
        </w:rPr>
        <w:t>затрат</w:t>
      </w:r>
      <w:r>
        <w:rPr>
          <w:rStyle w:val="aa"/>
          <w:color w:val="000000"/>
          <w:sz w:val="28"/>
          <w:szCs w:val="28"/>
        </w:rPr>
        <w:t>ы подпрограммы муниципальной программы, ведомственной целевой программы, аналитической ведомственной целевой программы;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–</w:t>
      </w:r>
      <w:r>
        <w:rPr>
          <w:rStyle w:val="aa"/>
          <w:color w:val="000000"/>
          <w:sz w:val="28"/>
          <w:szCs w:val="28"/>
        </w:rPr>
        <w:t xml:space="preserve"> общий объем </w:t>
      </w:r>
      <w:r>
        <w:rPr>
          <w:sz w:val="28"/>
          <w:szCs w:val="28"/>
        </w:rPr>
        <w:t>фактических</w:t>
      </w:r>
      <w:r>
        <w:rPr>
          <w:rStyle w:val="aa"/>
          <w:color w:val="000000"/>
          <w:sz w:val="28"/>
          <w:szCs w:val="28"/>
        </w:rPr>
        <w:t xml:space="preserve"> затрат на реализацию муниципальной программы, подпрограммы муниципальной программы.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фактические </w:t>
      </w:r>
      <w:r w:rsidRPr="008E3A8F">
        <w:rPr>
          <w:rStyle w:val="aa"/>
          <w:color w:val="000000"/>
          <w:sz w:val="28"/>
          <w:szCs w:val="28"/>
        </w:rPr>
        <w:t>затрат</w:t>
      </w:r>
      <w:r>
        <w:rPr>
          <w:rStyle w:val="aa"/>
          <w:color w:val="000000"/>
          <w:sz w:val="28"/>
          <w:szCs w:val="28"/>
        </w:rPr>
        <w:t>ы на реализацию подпрограммы муниципальной программы, ведомственной целевой программы равны 0, то 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подпрограмм муниципальной программы, ведомственных целевых программ </w:t>
      </w:r>
      <w:r>
        <w:rPr>
          <w:sz w:val="28"/>
          <w:szCs w:val="28"/>
        </w:rPr>
        <w:t>рассчитываются</w:t>
      </w:r>
      <w:r>
        <w:rPr>
          <w:rStyle w:val="aa"/>
          <w:color w:val="000000"/>
          <w:sz w:val="28"/>
          <w:szCs w:val="28"/>
        </w:rPr>
        <w:t xml:space="preserve"> по следующей формуле: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>
        <w:rPr>
          <w:sz w:val="28"/>
          <w:szCs w:val="28"/>
        </w:rPr>
        <w:t xml:space="preserve"> = </w:t>
      </w:r>
      <w:r w:rsidRPr="008D1170">
        <w:rPr>
          <w:sz w:val="28"/>
          <w:szCs w:val="28"/>
        </w:rPr>
        <w:t>1/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8D1170" w:rsidRPr="00BD6F04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подпрограмм муниципальной программы, количество ведомственных целевых программ в подпрограмме муниципальной программы.</w:t>
      </w:r>
    </w:p>
    <w:p w:rsidR="008D1170" w:rsidRPr="00DE03F6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14. </w:t>
      </w:r>
      <w:r w:rsidRPr="00DE03F6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DE03F6">
        <w:rPr>
          <w:rStyle w:val="aa"/>
          <w:color w:val="000000"/>
          <w:sz w:val="28"/>
          <w:szCs w:val="28"/>
        </w:rPr>
        <w:t xml:space="preserve"> программы признается высокой, в случае если значение </w:t>
      </w:r>
      <w:proofErr w:type="spellStart"/>
      <w:r w:rsidRPr="00DE03F6">
        <w:rPr>
          <w:rStyle w:val="aa"/>
          <w:color w:val="000000"/>
          <w:sz w:val="28"/>
          <w:szCs w:val="28"/>
        </w:rPr>
        <w:t>ЭР</w:t>
      </w:r>
      <w:r>
        <w:rPr>
          <w:rStyle w:val="aa"/>
          <w:color w:val="000000"/>
          <w:sz w:val="28"/>
          <w:szCs w:val="28"/>
        </w:rPr>
        <w:t>м</w:t>
      </w:r>
      <w:r w:rsidRPr="00DE03F6">
        <w:rPr>
          <w:rStyle w:val="aa"/>
          <w:color w:val="000000"/>
          <w:sz w:val="28"/>
          <w:szCs w:val="28"/>
        </w:rPr>
        <w:t>п</w:t>
      </w:r>
      <w:proofErr w:type="spellEnd"/>
      <w:r w:rsidRPr="00DE03F6">
        <w:rPr>
          <w:rStyle w:val="aa"/>
          <w:color w:val="000000"/>
          <w:sz w:val="28"/>
          <w:szCs w:val="28"/>
        </w:rPr>
        <w:t xml:space="preserve"> составляет не менее </w:t>
      </w:r>
      <w:r>
        <w:rPr>
          <w:rStyle w:val="aa"/>
          <w:color w:val="000000"/>
          <w:sz w:val="28"/>
          <w:szCs w:val="28"/>
        </w:rPr>
        <w:t>1,0</w:t>
      </w:r>
      <w:r w:rsidRPr="00DE03F6">
        <w:rPr>
          <w:rStyle w:val="aa"/>
          <w:color w:val="000000"/>
          <w:sz w:val="28"/>
          <w:szCs w:val="28"/>
        </w:rPr>
        <w:t>.</w:t>
      </w:r>
    </w:p>
    <w:p w:rsidR="008D1170" w:rsidRPr="00DE03F6" w:rsidRDefault="008D1170" w:rsidP="008D1170">
      <w:pPr>
        <w:pStyle w:val="ab"/>
        <w:shd w:val="clear" w:color="auto" w:fill="auto"/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DE03F6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DE03F6">
        <w:rPr>
          <w:rStyle w:val="aa"/>
          <w:color w:val="000000"/>
          <w:sz w:val="28"/>
          <w:szCs w:val="28"/>
        </w:rPr>
        <w:t xml:space="preserve"> программы признается средней, в случае если значение </w:t>
      </w:r>
      <w:proofErr w:type="spellStart"/>
      <w:r w:rsidRPr="00DE03F6">
        <w:rPr>
          <w:rStyle w:val="aa"/>
          <w:color w:val="000000"/>
          <w:sz w:val="28"/>
          <w:szCs w:val="28"/>
        </w:rPr>
        <w:t>ЭР</w:t>
      </w:r>
      <w:r>
        <w:rPr>
          <w:rStyle w:val="aa"/>
          <w:color w:val="000000"/>
          <w:sz w:val="28"/>
          <w:szCs w:val="28"/>
        </w:rPr>
        <w:t>м</w:t>
      </w:r>
      <w:r w:rsidRPr="00DE03F6">
        <w:rPr>
          <w:rStyle w:val="aa"/>
          <w:color w:val="000000"/>
          <w:sz w:val="28"/>
          <w:szCs w:val="28"/>
        </w:rPr>
        <w:t>п</w:t>
      </w:r>
      <w:proofErr w:type="spellEnd"/>
      <w:r w:rsidRPr="00DE03F6">
        <w:rPr>
          <w:rStyle w:val="aa"/>
          <w:color w:val="000000"/>
          <w:sz w:val="28"/>
          <w:szCs w:val="28"/>
        </w:rPr>
        <w:t xml:space="preserve"> составляет не менее 0,</w:t>
      </w:r>
      <w:r>
        <w:rPr>
          <w:rStyle w:val="aa"/>
          <w:color w:val="000000"/>
          <w:sz w:val="28"/>
          <w:szCs w:val="28"/>
        </w:rPr>
        <w:t>9</w:t>
      </w:r>
      <w:r w:rsidRPr="00DE03F6">
        <w:rPr>
          <w:rStyle w:val="aa"/>
          <w:color w:val="000000"/>
          <w:sz w:val="28"/>
          <w:szCs w:val="28"/>
        </w:rPr>
        <w:t>0.</w:t>
      </w:r>
    </w:p>
    <w:p w:rsidR="008D1170" w:rsidRPr="00DE03F6" w:rsidRDefault="008D1170" w:rsidP="008D1170">
      <w:pPr>
        <w:pStyle w:val="ab"/>
        <w:shd w:val="clear" w:color="auto" w:fill="auto"/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DE03F6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DE03F6">
        <w:rPr>
          <w:rStyle w:val="aa"/>
          <w:color w:val="000000"/>
          <w:sz w:val="28"/>
          <w:szCs w:val="28"/>
        </w:rPr>
        <w:t xml:space="preserve"> программы признается удовлетворительной, в случае если значение </w:t>
      </w:r>
      <w:proofErr w:type="spellStart"/>
      <w:r w:rsidRPr="00DE03F6">
        <w:rPr>
          <w:rStyle w:val="aa"/>
          <w:color w:val="000000"/>
          <w:sz w:val="28"/>
          <w:szCs w:val="28"/>
        </w:rPr>
        <w:t>ЭР</w:t>
      </w:r>
      <w:r>
        <w:rPr>
          <w:rStyle w:val="aa"/>
          <w:color w:val="000000"/>
          <w:sz w:val="28"/>
          <w:szCs w:val="28"/>
        </w:rPr>
        <w:t>м</w:t>
      </w:r>
      <w:r w:rsidRPr="00DE03F6">
        <w:rPr>
          <w:rStyle w:val="aa"/>
          <w:color w:val="000000"/>
          <w:sz w:val="28"/>
          <w:szCs w:val="28"/>
        </w:rPr>
        <w:t>п</w:t>
      </w:r>
      <w:proofErr w:type="spellEnd"/>
      <w:r w:rsidRPr="00DE03F6">
        <w:rPr>
          <w:rStyle w:val="aa"/>
          <w:color w:val="000000"/>
          <w:sz w:val="28"/>
          <w:szCs w:val="28"/>
        </w:rPr>
        <w:t xml:space="preserve"> составляет не менее 0,</w:t>
      </w:r>
      <w:r>
        <w:rPr>
          <w:rStyle w:val="aa"/>
          <w:color w:val="000000"/>
          <w:sz w:val="28"/>
          <w:szCs w:val="28"/>
        </w:rPr>
        <w:t>8</w:t>
      </w:r>
      <w:r w:rsidRPr="00DE03F6">
        <w:rPr>
          <w:rStyle w:val="aa"/>
          <w:color w:val="000000"/>
          <w:sz w:val="28"/>
          <w:szCs w:val="28"/>
        </w:rPr>
        <w:t>0.</w:t>
      </w:r>
    </w:p>
    <w:p w:rsidR="008D1170" w:rsidRPr="006703C4" w:rsidRDefault="008D1170" w:rsidP="008D1170">
      <w:pPr>
        <w:pStyle w:val="ab"/>
        <w:shd w:val="clear" w:color="auto" w:fill="auto"/>
        <w:spacing w:before="0" w:after="0" w:line="240" w:lineRule="auto"/>
        <w:ind w:right="40" w:firstLine="540"/>
        <w:jc w:val="both"/>
      </w:pPr>
      <w:r w:rsidRPr="00DE03F6">
        <w:rPr>
          <w:rStyle w:val="aa"/>
          <w:color w:val="000000"/>
          <w:sz w:val="28"/>
          <w:szCs w:val="28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D1170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C43C0"/>
    <w:rsid w:val="000D5DCA"/>
    <w:rsid w:val="000E245E"/>
    <w:rsid w:val="000E46B4"/>
    <w:rsid w:val="000E6E17"/>
    <w:rsid w:val="00116CB5"/>
    <w:rsid w:val="00124629"/>
    <w:rsid w:val="001A2BE8"/>
    <w:rsid w:val="001C59A9"/>
    <w:rsid w:val="00212748"/>
    <w:rsid w:val="002416CE"/>
    <w:rsid w:val="002A2EE1"/>
    <w:rsid w:val="002A43E8"/>
    <w:rsid w:val="002A6C2E"/>
    <w:rsid w:val="002C2D50"/>
    <w:rsid w:val="002C618E"/>
    <w:rsid w:val="00346970"/>
    <w:rsid w:val="00353CFE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7F586F"/>
    <w:rsid w:val="00807699"/>
    <w:rsid w:val="00830AF5"/>
    <w:rsid w:val="008536AB"/>
    <w:rsid w:val="00876950"/>
    <w:rsid w:val="0088726E"/>
    <w:rsid w:val="008C1D7E"/>
    <w:rsid w:val="008D1170"/>
    <w:rsid w:val="008E41ED"/>
    <w:rsid w:val="008F34EE"/>
    <w:rsid w:val="00931A0B"/>
    <w:rsid w:val="00932684"/>
    <w:rsid w:val="009346AE"/>
    <w:rsid w:val="009401D0"/>
    <w:rsid w:val="00952DB0"/>
    <w:rsid w:val="00957216"/>
    <w:rsid w:val="00971874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AF1EEE"/>
    <w:rsid w:val="00B02452"/>
    <w:rsid w:val="00B06358"/>
    <w:rsid w:val="00B40566"/>
    <w:rsid w:val="00B43B86"/>
    <w:rsid w:val="00B72426"/>
    <w:rsid w:val="00B93CA7"/>
    <w:rsid w:val="00BA7DFF"/>
    <w:rsid w:val="00BB48E5"/>
    <w:rsid w:val="00C63D45"/>
    <w:rsid w:val="00CC2863"/>
    <w:rsid w:val="00CE4EDB"/>
    <w:rsid w:val="00CE6740"/>
    <w:rsid w:val="00D14177"/>
    <w:rsid w:val="00D30537"/>
    <w:rsid w:val="00DC1FEC"/>
    <w:rsid w:val="00DF3A27"/>
    <w:rsid w:val="00E04592"/>
    <w:rsid w:val="00E4358B"/>
    <w:rsid w:val="00E71904"/>
    <w:rsid w:val="00EB1677"/>
    <w:rsid w:val="00EB70B8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C21B7DA-A35E-47E1-9CFD-293F231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8D1170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8D1170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0">
    <w:name w:val="Основной текст Знак1"/>
    <w:basedOn w:val="a0"/>
    <w:semiHidden/>
    <w:rsid w:val="008D1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BF6F-97FB-4BEA-AD7E-40D2B72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159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8</cp:revision>
  <cp:lastPrinted>2015-08-18T03:02:00Z</cp:lastPrinted>
  <dcterms:created xsi:type="dcterms:W3CDTF">2015-07-28T03:04:00Z</dcterms:created>
  <dcterms:modified xsi:type="dcterms:W3CDTF">2015-08-18T03:19:00Z</dcterms:modified>
</cp:coreProperties>
</file>