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34" w:rsidRPr="00EC6734" w:rsidRDefault="00EC6734" w:rsidP="00EC67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</w:p>
    <w:p w:rsidR="0016374B" w:rsidRPr="0016374B" w:rsidRDefault="0016374B" w:rsidP="0016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16374B" w:rsidRPr="0016374B" w:rsidRDefault="0016374B" w:rsidP="00DF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4B" w:rsidRPr="0016374B" w:rsidRDefault="0016374B" w:rsidP="001637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4B">
        <w:rPr>
          <w:rFonts w:ascii="Times New Roman" w:eastAsia="Calibri" w:hAnsi="Times New Roman" w:cs="Times New Roman"/>
          <w:sz w:val="24"/>
          <w:szCs w:val="24"/>
        </w:rPr>
        <w:t>Субсидии бюджета предоставляются на конкурсной основе субъектам малого и среднего предпринимательства, в том числе участникам инновационных территориальных кластеров, осуществившим приобретение оборудования в целях создания и (или) развития либо модернизации производства товаров (работ, услуг) из расчета не более 50% произведенных затрат на одного получателя поддержки.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5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разделы G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K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L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M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9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кодов 71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0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75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11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N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O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S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T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U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 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4B">
        <w:rPr>
          <w:rFonts w:ascii="Times New Roman" w:eastAsia="Calibri" w:hAnsi="Times New Roman" w:cs="Times New Roman"/>
          <w:sz w:val="24"/>
          <w:szCs w:val="24"/>
        </w:rPr>
        <w:t>2. Максимальный размер субсидии бюджета для субсидирования части затрат субъектов малого и среднего предпринимательства, связанных с приобретением оборудования, составляет не более 15,0 млн. рублей на одного получателя поддержки.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16" w:history="1">
        <w:r w:rsidRPr="0016374B">
          <w:rPr>
            <w:rFonts w:ascii="Times New Roman" w:eastAsia="Calibri" w:hAnsi="Times New Roman" w:cs="Times New Roman"/>
            <w:sz w:val="24"/>
            <w:szCs w:val="24"/>
          </w:rPr>
          <w:t>Классификации</w:t>
        </w:r>
      </w:hyperlink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4B">
        <w:rPr>
          <w:rFonts w:ascii="Times New Roman" w:eastAsia="Calibri" w:hAnsi="Times New Roman" w:cs="Times New Roman"/>
          <w:sz w:val="24"/>
          <w:szCs w:val="24"/>
        </w:rPr>
        <w:t>3. Получателями поддержки по данному мероприятию являются субъекты малого и среднего предпринимательства, представившие в Администрацию муниципального образования «</w:t>
      </w:r>
      <w:proofErr w:type="spellStart"/>
      <w:r w:rsidRPr="0016374B">
        <w:rPr>
          <w:rFonts w:ascii="Times New Roman" w:eastAsia="Calibri" w:hAnsi="Times New Roman" w:cs="Times New Roman"/>
          <w:sz w:val="24"/>
          <w:szCs w:val="24"/>
        </w:rPr>
        <w:t>Турочакский</w:t>
      </w:r>
      <w:proofErr w:type="spellEnd"/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район» информацию об уплате налогов, предусмотренных в рамках применяемого им режима налогообложения.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7"/>
      <w:bookmarkEnd w:id="0"/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4. Средства субсидии бюджета направляются на </w:t>
      </w:r>
      <w:proofErr w:type="spellStart"/>
      <w:r w:rsidRPr="0016374B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затрат субъектам малого и среднего предпринимательства, отобранным на конкурсе, проведенном Администрацией муниципального образования «</w:t>
      </w:r>
      <w:proofErr w:type="spellStart"/>
      <w:r w:rsidRPr="0016374B">
        <w:rPr>
          <w:rFonts w:ascii="Times New Roman" w:eastAsia="Calibri" w:hAnsi="Times New Roman" w:cs="Times New Roman"/>
          <w:sz w:val="24"/>
          <w:szCs w:val="24"/>
        </w:rPr>
        <w:t>Турочакский</w:t>
      </w:r>
      <w:proofErr w:type="spellEnd"/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район», при условии представления следующих документов: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4B">
        <w:rPr>
          <w:rFonts w:ascii="Times New Roman" w:eastAsia="Calibri" w:hAnsi="Times New Roman" w:cs="Times New Roman"/>
          <w:sz w:val="24"/>
          <w:szCs w:val="24"/>
        </w:rPr>
        <w:t>-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4B">
        <w:rPr>
          <w:rFonts w:ascii="Times New Roman" w:eastAsia="Calibri" w:hAnsi="Times New Roman" w:cs="Times New Roman"/>
          <w:sz w:val="24"/>
          <w:szCs w:val="24"/>
        </w:rPr>
        <w:t>- документы, подтверждающие осуществление расходов субъектом малого и среднего предпринимательства на приобретение оборудования,</w:t>
      </w:r>
      <w:r w:rsidR="00137717" w:rsidRPr="00137717">
        <w:t xml:space="preserve"> </w:t>
      </w:r>
      <w:r w:rsidR="00137717" w:rsidRPr="00137717">
        <w:rPr>
          <w:rFonts w:ascii="Times New Roman" w:eastAsia="Calibri" w:hAnsi="Times New Roman" w:cs="Times New Roman"/>
          <w:sz w:val="24"/>
          <w:szCs w:val="24"/>
        </w:rPr>
        <w:t>в течение не более 3 лет, предшествующих году проведения конкурса, указанного в пункте 5 настоящих Правил</w:t>
      </w:r>
      <w:r w:rsidR="00137717">
        <w:rPr>
          <w:rFonts w:ascii="Times New Roman" w:eastAsia="Calibri" w:hAnsi="Times New Roman" w:cs="Times New Roman"/>
          <w:sz w:val="24"/>
          <w:szCs w:val="24"/>
        </w:rPr>
        <w:t>,</w:t>
      </w:r>
      <w:bookmarkStart w:id="1" w:name="_GoBack"/>
      <w:bookmarkEnd w:id="1"/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4B">
        <w:rPr>
          <w:rFonts w:ascii="Times New Roman" w:eastAsia="Calibri" w:hAnsi="Times New Roman" w:cs="Times New Roman"/>
          <w:sz w:val="24"/>
          <w:szCs w:val="24"/>
        </w:rPr>
        <w:t>- технико-экономическое обоснование приобретения оборудования в целях создания и (или) развития либо модернизации производства товаров (работ, услуг).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4"/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Отбор субъектов малого и среднего предпринимательства, которым будут предоставляться субсидии, осуществляется по результатам конкурса, проводимого Администрацией муниципального образования «</w:t>
      </w:r>
      <w:proofErr w:type="spellStart"/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Турочакский</w:t>
      </w:r>
      <w:proofErr w:type="spellEnd"/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  <w:bookmarkEnd w:id="2"/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3"/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Каждый претендент конкурса оценивается конкурсной комиссией по 5-ти бальной шкале по критериям. Итоговый балл определяется суммой баллов по всем критериям. </w:t>
      </w: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Претендент, набравший наибольшее количество баллов, признается победителем конкурса. При равном числе баллов субсидия распределяется пропорционально стоимости приобретенного оборудования каждого </w:t>
      </w:r>
      <w:proofErr w:type="gramStart"/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претендентов</w:t>
      </w:r>
      <w:proofErr w:type="gramEnd"/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одинаковые максимальные.</w:t>
      </w:r>
    </w:p>
    <w:bookmarkEnd w:id="3"/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присваиваются по следующим критериям: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131"/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эффекта после приобретения оборудования:</w:t>
      </w:r>
    </w:p>
    <w:bookmarkEnd w:id="4"/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увеличения налогооблагаемой базы - отношение суммы (оценки суммы) налогов, уплаченных (планируемых к уплате) в году приобретения оборудования, к сумме уплаченных налогов в году, предшествующему приобретению оборудования;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увеличения рабочих мест - отношение количества рабочих мест после приобретения оборудования к количеству рабочих мест до приобретения оборудования;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увеличения выручки претендента - отношение выручки (оценки выручки) в году приобретения оборудования к выручке в году, предшествующему приобретению оборудования.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коэффициенты ранжируются от большего значения к меньшему. Претенденты получают от 5 до 1 балла соответственно. При коэффициенте менее 1 - 0 баллов.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132"/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значимости деятельности претендента:</w:t>
      </w:r>
    </w:p>
    <w:bookmarkEnd w:id="5"/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среднемесячной зарплаты работников претендента;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ранжируются по размеру среднемесячной зарплаты работников за сопоставимые периоды (от большего к меньшему). Претенденты получают от 5 до 1 балла соответственно.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4"/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Сумма предоставляемой субсидии рассчитывается по формуле:</w:t>
      </w:r>
    </w:p>
    <w:bookmarkEnd w:id="6"/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субсидии = размер фактической оплаты стоимости оборудования по представленному договору * 50%.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запрашиваемая сумма субсидии, рассчитанная с учетом максимального размера субсидии, больше суммы, утвержденной в бюджете на эти цели и имеющейся на дату проведения конкурса, то размер субсидии, предоставляемой победителю конкурса, должен быть снижен до суммы, имеющейся на дату проведения конкурса.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5"/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Члены комиссии при предоставлении субсидии учитывают мероприятия, включенные в План мероприятий по содействию </w:t>
      </w:r>
      <w:proofErr w:type="spellStart"/>
      <w:r w:rsidRPr="0016374B">
        <w:rPr>
          <w:rFonts w:ascii="Times New Roman" w:eastAsia="Calibri" w:hAnsi="Times New Roman" w:cs="Times New Roman"/>
          <w:sz w:val="24"/>
          <w:szCs w:val="24"/>
        </w:rPr>
        <w:t>импортозамещению</w:t>
      </w:r>
      <w:proofErr w:type="spellEnd"/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16374B">
        <w:rPr>
          <w:rFonts w:ascii="Times New Roman" w:eastAsia="Calibri" w:hAnsi="Times New Roman" w:cs="Times New Roman"/>
          <w:sz w:val="24"/>
          <w:szCs w:val="24"/>
        </w:rPr>
        <w:t>Турочакский</w:t>
      </w:r>
      <w:proofErr w:type="spellEnd"/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район» и могут принимать особые решения в отношении претендентов на получение поддержки в соответствии с приоритетными направлениями социально-экономического развития </w:t>
      </w:r>
      <w:proofErr w:type="spellStart"/>
      <w:r w:rsidRPr="0016374B">
        <w:rPr>
          <w:rFonts w:ascii="Times New Roman" w:eastAsia="Calibri" w:hAnsi="Times New Roman" w:cs="Times New Roman"/>
          <w:sz w:val="24"/>
          <w:szCs w:val="24"/>
        </w:rPr>
        <w:t>Турочакского</w:t>
      </w:r>
      <w:proofErr w:type="spellEnd"/>
      <w:r w:rsidRPr="0016374B">
        <w:rPr>
          <w:rFonts w:ascii="Times New Roman" w:eastAsia="Calibri" w:hAnsi="Times New Roman" w:cs="Times New Roman"/>
          <w:sz w:val="24"/>
          <w:szCs w:val="24"/>
        </w:rPr>
        <w:t xml:space="preserve"> района и Республики Алтай.</w:t>
      </w: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конкурсного отбора оформляется распоряжение главы района о выделении субъекту малого и среднего предпринимательства, являющемуся победителем, субсидии (далее - Распоряжение) и заключается договор.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74B" w:rsidRPr="0016374B" w:rsidRDefault="0016374B" w:rsidP="00163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:rsidR="0016374B" w:rsidRPr="0016374B" w:rsidRDefault="0016374B" w:rsidP="0016374B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16374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br w:type="page"/>
      </w:r>
    </w:p>
    <w:p w:rsidR="0016374B" w:rsidRPr="0016374B" w:rsidRDefault="0016374B" w:rsidP="0016374B">
      <w:pPr>
        <w:spacing w:before="108" w:after="108" w:line="240" w:lineRule="auto"/>
        <w:ind w:left="609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</w:p>
    <w:p w:rsidR="0016374B" w:rsidRPr="0016374B" w:rsidRDefault="0016374B" w:rsidP="0016374B">
      <w:pPr>
        <w:spacing w:before="108" w:after="108" w:line="240" w:lineRule="auto"/>
        <w:ind w:left="340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 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16374B" w:rsidRPr="0016374B" w:rsidRDefault="0016374B" w:rsidP="0016374B">
      <w:pPr>
        <w:spacing w:before="108" w:after="108" w:line="240" w:lineRule="auto"/>
        <w:ind w:left="340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Инвестиционную комиссию 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4B" w:rsidRPr="0016374B" w:rsidRDefault="0016374B" w:rsidP="0016374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участие в конкурсе по субсидированию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16374B" w:rsidRPr="0016374B" w:rsidRDefault="0016374B" w:rsidP="0016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рассмотреть возможность предоставления субсидии на возмещение части затрат, связанных с приобретением оборудования в целях (создания (или) развития и(или) модернизации   производства товаров (работ, услуг) в __________ году согласно договору на приобретение в собственность оборудования: </w:t>
      </w:r>
      <w:r w:rsidRPr="001637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163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163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63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договора, дата заключения, сумма договора)                                              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руководителя____________________________________________________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ИНН/КПП/ОГРН _______________________________________________________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 ___________________________________________________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Контактные телефоны ___________________________________________________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7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(рабочий, мобильный)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электронной почты________________________________________________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Сфера деятельности_____________________________________________________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7" w:history="1">
        <w:r w:rsidRPr="0016374B">
          <w:rPr>
            <w:rFonts w:ascii="Courier New" w:eastAsia="Times New Roman" w:hAnsi="Courier New" w:cs="Courier New"/>
            <w:color w:val="008000"/>
            <w:sz w:val="26"/>
            <w:szCs w:val="26"/>
            <w:lang w:eastAsia="ru-RU"/>
          </w:rPr>
          <w:t>ОКВЭД</w:t>
        </w:r>
      </w:hyperlink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Стандартный отчет:</w:t>
      </w:r>
    </w:p>
    <w:p w:rsidR="0016374B" w:rsidRPr="0016374B" w:rsidRDefault="0016374B" w:rsidP="0016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1443"/>
        <w:gridCol w:w="1276"/>
        <w:gridCol w:w="1418"/>
      </w:tblGrid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(N-1)</w:t>
            </w:r>
            <w:hyperlink w:anchor="sub_11" w:history="1">
              <w:r w:rsidRPr="0016374B">
                <w:rPr>
                  <w:rFonts w:ascii="Arial" w:eastAsia="Times New Roman" w:hAnsi="Arial" w:cs="Arial"/>
                  <w:b/>
                  <w:bCs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(N)</w:t>
            </w:r>
            <w:hyperlink w:anchor="sub_11" w:history="1">
              <w:r w:rsidRPr="0016374B">
                <w:rPr>
                  <w:rFonts w:ascii="Arial" w:eastAsia="Times New Roman" w:hAnsi="Arial" w:cs="Arial"/>
                  <w:b/>
                  <w:bCs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(N+1)</w:t>
            </w:r>
            <w:hyperlink w:anchor="sub_11" w:history="1">
              <w:r w:rsidRPr="0016374B">
                <w:rPr>
                  <w:rFonts w:ascii="Arial" w:eastAsia="Times New Roman" w:hAnsi="Arial" w:cs="Arial"/>
                  <w:b/>
                  <w:bCs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налогов, в </w:t>
            </w:r>
            <w:proofErr w:type="spellStart"/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зарплата одного работника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74B" w:rsidRPr="0016374B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16374B" w:rsidRDefault="0016374B" w:rsidP="0016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74B" w:rsidRPr="0016374B" w:rsidRDefault="0016374B" w:rsidP="0016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74B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*</w:t>
      </w:r>
      <w:r w:rsidRPr="00163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- год приобретения оборудования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 расшифровка подписи _________________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1637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16374B" w:rsidRPr="0016374B" w:rsidRDefault="0016374B" w:rsidP="00163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прилагаемых документов:</w:t>
      </w:r>
    </w:p>
    <w:p w:rsidR="007C07CA" w:rsidRDefault="007C07CA" w:rsidP="0016374B">
      <w:pPr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sectPr w:rsidR="007C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380"/>
    <w:multiLevelType w:val="hybridMultilevel"/>
    <w:tmpl w:val="89340BFE"/>
    <w:lvl w:ilvl="0" w:tplc="6D722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CC5EB9"/>
    <w:multiLevelType w:val="hybridMultilevel"/>
    <w:tmpl w:val="041A99F2"/>
    <w:lvl w:ilvl="0" w:tplc="1AA21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C0"/>
    <w:rsid w:val="00137717"/>
    <w:rsid w:val="0016374B"/>
    <w:rsid w:val="00230CC0"/>
    <w:rsid w:val="007C07CA"/>
    <w:rsid w:val="00DF6F30"/>
    <w:rsid w:val="00E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E47E"/>
  <w15:chartTrackingRefBased/>
  <w15:docId w15:val="{F580D517-6BF2-4076-9A7B-B715A8A1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F8845751F0325DB3DA53503F9F373317581F19FF4BD863FBF6744F4F3E92B8446BC1D72A8F340c5Y6G" TargetMode="External"/><Relationship Id="rId13" Type="http://schemas.openxmlformats.org/officeDocument/2006/relationships/hyperlink" Target="consultantplus://offline/ref=45BF8845751F0325DB3DA53503F9F373317581F19FF4BD863FBF6744F4F3E92B8446BC1D72A9F14Ac5Y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BF8845751F0325DB3DA53503F9F373317581F19FF4BD863FBF6744F4F3E92B8446BC1D72A8F34Bc5Y5G" TargetMode="External"/><Relationship Id="rId12" Type="http://schemas.openxmlformats.org/officeDocument/2006/relationships/hyperlink" Target="consultantplus://offline/ref=45BF8845751F0325DB3DA53503F9F373317581F19FF4BD863FBF6744F4F3E92B8446BC1D72A9F648c5Y4G" TargetMode="External"/><Relationship Id="rId17" Type="http://schemas.openxmlformats.org/officeDocument/2006/relationships/hyperlink" Target="garantF1://85134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35939B59723CB035430704C2215F3694896FC54E693B501883A66B0F98A92FF5F76E885FB4DE7q9Z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BF8845751F0325DB3DA53503F9F373317581F19FF4BD863FBF6744F4F3E92B8446BC1D72A8F14Cc5Y1G" TargetMode="External"/><Relationship Id="rId11" Type="http://schemas.openxmlformats.org/officeDocument/2006/relationships/hyperlink" Target="consultantplus://offline/ref=45BF8845751F0325DB3DA53503F9F373317581F19FF4BD863FBF6744F4F3E92B8446BC1D72A9F44Bc5Y3G" TargetMode="External"/><Relationship Id="rId5" Type="http://schemas.openxmlformats.org/officeDocument/2006/relationships/hyperlink" Target="consultantplus://offline/ref=45BF8845751F0325DB3DA53503F9F373317581F19FF4BD863FBF6744F4F3E92B8446BC1D72AFF448c5Y2G" TargetMode="External"/><Relationship Id="rId15" Type="http://schemas.openxmlformats.org/officeDocument/2006/relationships/hyperlink" Target="consultantplus://offline/ref=45BF8845751F0325DB3DA53503F9F373317581F19FF4BD863FBF6744F4F3E92B8446BC1D72A9F24Bc5Y2G" TargetMode="External"/><Relationship Id="rId10" Type="http://schemas.openxmlformats.org/officeDocument/2006/relationships/hyperlink" Target="consultantplus://offline/ref=45BF8845751F0325DB3DA53503F9F373317581F19FF4BD863FBF6744F4F3E92B8446BC1D72A9F448c5Y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F8845751F0325DB3DA53503F9F373317581F19FF4BD863FBF6744F4F3E92B8446BC1D72A8FC4Bc5YCG" TargetMode="External"/><Relationship Id="rId14" Type="http://schemas.openxmlformats.org/officeDocument/2006/relationships/hyperlink" Target="consultantplus://offline/ref=45BF8845751F0325DB3DA53503F9F373317581F19FF4BD863FBF6744F4F3E92B8446BC1D72A9F249c5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2016-08-25T03:16:00Z</dcterms:created>
  <dcterms:modified xsi:type="dcterms:W3CDTF">2016-08-25T03:57:00Z</dcterms:modified>
</cp:coreProperties>
</file>