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BD" w:rsidRPr="005B49BD" w:rsidRDefault="005B49BD" w:rsidP="005B49BD">
      <w:pPr>
        <w:spacing w:after="0" w:line="240" w:lineRule="auto"/>
        <w:ind w:left="6237"/>
        <w:jc w:val="right"/>
        <w:outlineLvl w:val="4"/>
        <w:rPr>
          <w:rFonts w:ascii="Times New Roman" w:eastAsia="Times New Roman" w:hAnsi="Times New Roman" w:cs="Times New Roman"/>
          <w:b/>
          <w:bCs/>
          <w:sz w:val="20"/>
          <w:szCs w:val="20"/>
          <w:lang w:eastAsia="ru-RU"/>
        </w:rPr>
      </w:pPr>
      <w:r w:rsidRPr="005B49BD">
        <w:rPr>
          <w:rFonts w:ascii="Calibri" w:eastAsia="Times New Roman" w:hAnsi="Calibri" w:cs="Times New Roman"/>
          <w:i/>
          <w:iCs/>
          <w:sz w:val="20"/>
          <w:szCs w:val="20"/>
          <w:lang w:eastAsia="ru-RU"/>
        </w:rPr>
        <w:br w:type="page"/>
      </w:r>
      <w:r w:rsidRPr="005B49BD">
        <w:rPr>
          <w:rFonts w:ascii="Times New Roman" w:eastAsia="Times New Roman" w:hAnsi="Times New Roman" w:cs="Times New Roman"/>
          <w:sz w:val="20"/>
          <w:szCs w:val="20"/>
          <w:lang w:eastAsia="ru-RU"/>
        </w:rPr>
        <w:lastRenderedPageBreak/>
        <w:t>Приложение№3</w:t>
      </w:r>
    </w:p>
    <w:p w:rsidR="005B49BD" w:rsidRPr="005B49BD" w:rsidRDefault="005B49BD" w:rsidP="005B49BD">
      <w:pPr>
        <w:spacing w:after="0" w:line="240" w:lineRule="auto"/>
        <w:ind w:left="6237"/>
        <w:jc w:val="right"/>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0"/>
          <w:szCs w:val="20"/>
          <w:lang w:eastAsia="ru-RU"/>
        </w:rPr>
        <w:t xml:space="preserve">к Постановлению Главы </w:t>
      </w:r>
      <w:proofErr w:type="spellStart"/>
      <w:r w:rsidRPr="005B49BD">
        <w:rPr>
          <w:rFonts w:ascii="Times New Roman" w:eastAsia="Times New Roman" w:hAnsi="Times New Roman" w:cs="Times New Roman"/>
          <w:sz w:val="20"/>
          <w:szCs w:val="20"/>
          <w:lang w:eastAsia="ru-RU"/>
        </w:rPr>
        <w:t>Артыбашского</w:t>
      </w:r>
      <w:proofErr w:type="spellEnd"/>
      <w:r w:rsidRPr="005B49BD">
        <w:rPr>
          <w:rFonts w:ascii="Times New Roman" w:eastAsia="Times New Roman" w:hAnsi="Times New Roman" w:cs="Times New Roman"/>
          <w:sz w:val="20"/>
          <w:szCs w:val="20"/>
          <w:lang w:eastAsia="ru-RU"/>
        </w:rPr>
        <w:t xml:space="preserve"> сельского поселения</w:t>
      </w:r>
    </w:p>
    <w:p w:rsidR="005B49BD" w:rsidRPr="005B49BD" w:rsidRDefault="005B49BD" w:rsidP="005B49BD">
      <w:pPr>
        <w:spacing w:after="0" w:line="240" w:lineRule="auto"/>
        <w:ind w:left="6237"/>
        <w:jc w:val="right"/>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0"/>
          <w:szCs w:val="20"/>
          <w:lang w:eastAsia="ru-RU"/>
        </w:rPr>
        <w:t>от 07.08.2012 № 89</w:t>
      </w:r>
    </w:p>
    <w:p w:rsidR="005B49BD" w:rsidRPr="005B49BD" w:rsidRDefault="005B49BD" w:rsidP="005B49BD">
      <w:pPr>
        <w:spacing w:after="0" w:line="240" w:lineRule="auto"/>
        <w:ind w:firstLine="709"/>
        <w:jc w:val="right"/>
        <w:outlineLvl w:val="0"/>
        <w:rPr>
          <w:rFonts w:ascii="Times New Roman" w:eastAsia="Times New Roman" w:hAnsi="Times New Roman" w:cs="Times New Roman"/>
          <w:b/>
          <w:bCs/>
          <w:kern w:val="36"/>
          <w:sz w:val="48"/>
          <w:szCs w:val="48"/>
          <w:lang w:eastAsia="ru-RU"/>
        </w:rPr>
      </w:pPr>
      <w:r w:rsidRPr="005B49BD">
        <w:rPr>
          <w:rFonts w:ascii="Times New Roman" w:eastAsia="Times New Roman" w:hAnsi="Times New Roman" w:cs="Times New Roman"/>
          <w:b/>
          <w:bCs/>
          <w:kern w:val="36"/>
          <w:sz w:val="24"/>
          <w:szCs w:val="24"/>
          <w:lang w:eastAsia="ru-RU"/>
        </w:rPr>
        <w:t> </w:t>
      </w:r>
    </w:p>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 xml:space="preserve">Административный регламент по оказанию муниципальной услуги сельской Администрацией </w:t>
      </w:r>
      <w:proofErr w:type="spellStart"/>
      <w:r w:rsidRPr="005B49BD">
        <w:rPr>
          <w:rFonts w:ascii="Times New Roman" w:eastAsia="Times New Roman" w:hAnsi="Times New Roman" w:cs="Times New Roman"/>
          <w:b/>
          <w:bCs/>
          <w:sz w:val="24"/>
          <w:szCs w:val="24"/>
          <w:lang w:eastAsia="ru-RU"/>
        </w:rPr>
        <w:t>Артыбашского</w:t>
      </w:r>
      <w:proofErr w:type="spellEnd"/>
      <w:r w:rsidRPr="005B49BD">
        <w:rPr>
          <w:rFonts w:ascii="Times New Roman" w:eastAsia="Times New Roman" w:hAnsi="Times New Roman" w:cs="Times New Roman"/>
          <w:b/>
          <w:bCs/>
          <w:sz w:val="24"/>
          <w:szCs w:val="24"/>
          <w:lang w:eastAsia="ru-RU"/>
        </w:rPr>
        <w:t xml:space="preserve"> сельского поселения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продление разрешений" </w:t>
      </w:r>
    </w:p>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 </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1. Общие положения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1.1 Административный регламент по предоставлению муниципальной услуги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продление разрешений» (далее – Административный регламент).</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1.2 Целью настоящего Административного регламента является определение процедуру подготовки и выдачи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администрацией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а также процедуру продления данный разрешений (далее - Администрацией).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1.3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1.4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1.5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2. Стандарт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xml:space="preserve">2.1) </w:t>
      </w:r>
      <w:r w:rsidRPr="005B49BD">
        <w:rPr>
          <w:rFonts w:ascii="Times New Roman" w:eastAsia="Times New Roman" w:hAnsi="Times New Roman" w:cs="Times New Roman"/>
          <w:b/>
          <w:bCs/>
          <w:sz w:val="24"/>
          <w:szCs w:val="24"/>
          <w:lang w:eastAsia="ru-RU"/>
        </w:rPr>
        <w:t xml:space="preserve">Наименование муниципальной услуги: </w:t>
      </w:r>
      <w:r w:rsidRPr="005B49BD">
        <w:rPr>
          <w:rFonts w:ascii="Times New Roman" w:eastAsia="Times New Roman" w:hAnsi="Times New Roman" w:cs="Times New Roman"/>
          <w:sz w:val="24"/>
          <w:szCs w:val="24"/>
          <w:lang w:eastAsia="ru-RU"/>
        </w:rPr>
        <w:t>Выдача разрешений на строительство, разрешений на ввод объектов в эксплуатацию при осуществления строительства, реконструкции, капитального ремонта объектов капитального строительства, расположенных на территории муниципального образования, продление разрешений (далее – муниципальная услуга).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2.2) </w:t>
      </w:r>
      <w:r w:rsidRPr="005B49BD">
        <w:rPr>
          <w:rFonts w:ascii="Times New Roman" w:eastAsia="Times New Roman" w:hAnsi="Times New Roman" w:cs="Times New Roman"/>
          <w:b/>
          <w:bCs/>
          <w:sz w:val="24"/>
          <w:szCs w:val="24"/>
          <w:lang w:eastAsia="ru-RU"/>
        </w:rPr>
        <w:t>Органом, предоставляющего муниципальную услугу</w:t>
      </w:r>
      <w:r w:rsidRPr="005B49BD">
        <w:rPr>
          <w:rFonts w:ascii="Times New Roman" w:eastAsia="Times New Roman" w:hAnsi="Times New Roman" w:cs="Times New Roman"/>
          <w:sz w:val="24"/>
          <w:szCs w:val="24"/>
          <w:lang w:eastAsia="ru-RU"/>
        </w:rPr>
        <w:t xml:space="preserve"> является сельская администрация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а именно должностные лица, специалисты, ответственные за предоставление муниципальной услуги (далее - Специалисты)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2.3) </w:t>
      </w:r>
      <w:r w:rsidRPr="005B49BD">
        <w:rPr>
          <w:rFonts w:ascii="Times New Roman" w:eastAsia="Times New Roman" w:hAnsi="Times New Roman" w:cs="Times New Roman"/>
          <w:b/>
          <w:bCs/>
          <w:sz w:val="24"/>
          <w:szCs w:val="24"/>
          <w:lang w:eastAsia="ru-RU"/>
        </w:rPr>
        <w:t>Получателем муниципальной услуги</w:t>
      </w:r>
      <w:r w:rsidRPr="005B49BD">
        <w:rPr>
          <w:rFonts w:ascii="Times New Roman" w:eastAsia="Times New Roman" w:hAnsi="Times New Roman" w:cs="Times New Roman"/>
          <w:sz w:val="24"/>
          <w:szCs w:val="24"/>
          <w:lang w:eastAsia="ru-RU"/>
        </w:rPr>
        <w:t xml:space="preserve"> являются физические и юридические лица (застройщики)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2.4) </w:t>
      </w:r>
      <w:r w:rsidRPr="005B49BD">
        <w:rPr>
          <w:rFonts w:ascii="Times New Roman" w:eastAsia="Times New Roman" w:hAnsi="Times New Roman" w:cs="Times New Roman"/>
          <w:b/>
          <w:bCs/>
          <w:sz w:val="24"/>
          <w:szCs w:val="24"/>
          <w:lang w:eastAsia="ru-RU"/>
        </w:rPr>
        <w:t>Результат предоставления данной муниципальной услуги</w:t>
      </w:r>
      <w:r w:rsidRPr="005B49BD">
        <w:rPr>
          <w:rFonts w:ascii="Times New Roman" w:eastAsia="Times New Roman" w:hAnsi="Times New Roman" w:cs="Times New Roman"/>
          <w:sz w:val="24"/>
          <w:szCs w:val="24"/>
          <w:lang w:eastAsia="ru-RU"/>
        </w:rPr>
        <w:t xml:space="preserve"> является:</w:t>
      </w: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2.5) Муниципальная услуга является бесплатной для заявителей.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2.6) Сроки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получении сведений о муниципальной услуги не должно превышать 30 минут.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Максимальный срок регистрации документов заявителя о предоставлении муниципальной услуги, приема документов не может превышать 30 минут.</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Общий максимальный срок предоставления муниципальной услуги не может превышать 30 дней.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Предоставление муниципальной услуги не может быть приостановлено.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Максимальный срок выдачи документов - 1 час.</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2.7) Правовые основания для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Конституция Российской Федерации </w:t>
      </w:r>
      <w:proofErr w:type="gramStart"/>
      <w:r w:rsidRPr="005B49BD">
        <w:rPr>
          <w:rFonts w:ascii="Times New Roman" w:eastAsia="Times New Roman" w:hAnsi="Times New Roman" w:cs="Times New Roman"/>
          <w:sz w:val="24"/>
          <w:szCs w:val="24"/>
          <w:lang w:eastAsia="ru-RU"/>
        </w:rPr>
        <w:t>(”Российская</w:t>
      </w:r>
      <w:proofErr w:type="gramEnd"/>
      <w:r w:rsidRPr="005B49BD">
        <w:rPr>
          <w:rFonts w:ascii="Times New Roman" w:eastAsia="Times New Roman" w:hAnsi="Times New Roman" w:cs="Times New Roman"/>
          <w:sz w:val="24"/>
          <w:szCs w:val="24"/>
          <w:lang w:eastAsia="ru-RU"/>
        </w:rPr>
        <w:t xml:space="preserve"> газета”, № 237, 25.12.1993); - 237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"Градостроительный кодекс Российской Федерации" от 29.12.2004 № 190-ФЗ - 190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Федеральный закон Российской Федерации от 6 октября 2003 № 131-</w:t>
      </w:r>
      <w:proofErr w:type="gramStart"/>
      <w:r w:rsidRPr="005B49BD">
        <w:rPr>
          <w:rFonts w:ascii="Times New Roman" w:eastAsia="Times New Roman" w:hAnsi="Times New Roman" w:cs="Times New Roman"/>
          <w:sz w:val="24"/>
          <w:szCs w:val="24"/>
          <w:lang w:eastAsia="ru-RU"/>
        </w:rPr>
        <w:t>ФЗ ”Об</w:t>
      </w:r>
      <w:proofErr w:type="gramEnd"/>
      <w:r w:rsidRPr="005B49BD">
        <w:rPr>
          <w:rFonts w:ascii="Times New Roman" w:eastAsia="Times New Roman" w:hAnsi="Times New Roman" w:cs="Times New Roman"/>
          <w:sz w:val="24"/>
          <w:szCs w:val="24"/>
          <w:lang w:eastAsia="ru-RU"/>
        </w:rPr>
        <w:t xml:space="preserve">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 - 131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24 ноября 2005 года № </w:t>
      </w:r>
      <w:proofErr w:type="gramStart"/>
      <w:r w:rsidRPr="005B49BD">
        <w:rPr>
          <w:rFonts w:ascii="Times New Roman" w:eastAsia="Times New Roman" w:hAnsi="Times New Roman" w:cs="Times New Roman"/>
          <w:sz w:val="24"/>
          <w:szCs w:val="24"/>
          <w:lang w:eastAsia="ru-RU"/>
        </w:rPr>
        <w:t>698 ”О</w:t>
      </w:r>
      <w:proofErr w:type="gramEnd"/>
      <w:r w:rsidRPr="005B49BD">
        <w:rPr>
          <w:rFonts w:ascii="Times New Roman" w:eastAsia="Times New Roman" w:hAnsi="Times New Roman" w:cs="Times New Roman"/>
          <w:sz w:val="24"/>
          <w:szCs w:val="24"/>
          <w:lang w:eastAsia="ru-RU"/>
        </w:rPr>
        <w:t xml:space="preserve"> форме разрешения на строительство и форме разрешения на ввод объекта в эксплуатацию” - 698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Постановление Правительства Республики Алтай от 20 декабря 2007г. № 292 «Об утверждении Временного порядка выдачи разрешений на строительство на землях лесного фонда в Республике Алтай» - 292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Федеральный закон Российской Федерации от 2 мая 2006 № 59-</w:t>
      </w:r>
      <w:proofErr w:type="gramStart"/>
      <w:r w:rsidRPr="005B49BD">
        <w:rPr>
          <w:rFonts w:ascii="Times New Roman" w:eastAsia="Times New Roman" w:hAnsi="Times New Roman" w:cs="Times New Roman"/>
          <w:sz w:val="24"/>
          <w:szCs w:val="24"/>
          <w:lang w:eastAsia="ru-RU"/>
        </w:rPr>
        <w:t>ФЗ ”О</w:t>
      </w:r>
      <w:proofErr w:type="gramEnd"/>
      <w:r w:rsidRPr="005B49BD">
        <w:rPr>
          <w:rFonts w:ascii="Times New Roman" w:eastAsia="Times New Roman" w:hAnsi="Times New Roman" w:cs="Times New Roman"/>
          <w:sz w:val="24"/>
          <w:szCs w:val="24"/>
          <w:lang w:eastAsia="ru-RU"/>
        </w:rPr>
        <w:t xml:space="preserve">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 - 59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Устав МО «</w:t>
      </w:r>
      <w:proofErr w:type="spellStart"/>
      <w:r w:rsidRPr="005B49BD">
        <w:rPr>
          <w:rFonts w:ascii="Times New Roman" w:eastAsia="Times New Roman" w:hAnsi="Times New Roman" w:cs="Times New Roman"/>
          <w:sz w:val="24"/>
          <w:szCs w:val="24"/>
          <w:lang w:eastAsia="ru-RU"/>
        </w:rPr>
        <w:t>Артыбашское</w:t>
      </w:r>
      <w:proofErr w:type="spellEnd"/>
      <w:r w:rsidRPr="005B49BD">
        <w:rPr>
          <w:rFonts w:ascii="Times New Roman" w:eastAsia="Times New Roman" w:hAnsi="Times New Roman" w:cs="Times New Roman"/>
          <w:sz w:val="24"/>
          <w:szCs w:val="24"/>
          <w:lang w:eastAsia="ru-RU"/>
        </w:rPr>
        <w:t xml:space="preserve"> сельское поселение»</w:t>
      </w:r>
    </w:p>
    <w:p w:rsidR="005B49BD" w:rsidRPr="005B49BD" w:rsidRDefault="005B49BD" w:rsidP="005B49BD">
      <w:pPr>
        <w:spacing w:before="100" w:beforeAutospacing="1" w:after="100" w:afterAutospacing="1" w:line="240" w:lineRule="auto"/>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br w:type="page"/>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lastRenderedPageBreak/>
        <w:t>2.8) Перечень документов, необходимых для получения муниципальной услуги.</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 </w:t>
      </w:r>
    </w:p>
    <w:tbl>
      <w:tblPr>
        <w:tblW w:w="14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9"/>
        <w:gridCol w:w="3261"/>
        <w:gridCol w:w="5810"/>
        <w:gridCol w:w="1985"/>
      </w:tblGrid>
      <w:tr w:rsidR="005B49BD" w:rsidRPr="005B49BD" w:rsidTr="005B49BD">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Для выдачи разрешения на строительство, реконструкцию </w:t>
            </w:r>
            <w:r w:rsidRPr="005B49BD">
              <w:rPr>
                <w:rFonts w:ascii="Times New Roman" w:eastAsia="Times New Roman" w:hAnsi="Times New Roman" w:cs="Times New Roman"/>
                <w:b/>
                <w:bCs/>
                <w:sz w:val="24"/>
                <w:szCs w:val="24"/>
                <w:lang w:eastAsia="ru-RU"/>
              </w:rPr>
              <w:t>объекта капитального строительства</w:t>
            </w:r>
            <w:r w:rsidRPr="005B49BD">
              <w:rPr>
                <w:rFonts w:ascii="Times New Roman" w:eastAsia="Times New Roman" w:hAnsi="Times New Roman" w:cs="Times New Roman"/>
                <w:sz w:val="24"/>
                <w:szCs w:val="24"/>
                <w:lang w:eastAsia="ru-RU"/>
              </w:rPr>
              <w:t xml:space="preserve"> необходимы следующие документы</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Для выдачи разрешения на строительство, реконструкцию </w:t>
            </w:r>
            <w:r w:rsidRPr="005B49BD">
              <w:rPr>
                <w:rFonts w:ascii="Times New Roman" w:eastAsia="Times New Roman" w:hAnsi="Times New Roman" w:cs="Times New Roman"/>
                <w:b/>
                <w:bCs/>
                <w:sz w:val="24"/>
                <w:szCs w:val="24"/>
                <w:lang w:eastAsia="ru-RU"/>
              </w:rPr>
              <w:t>объекта индивидуального жилищного строительства</w:t>
            </w:r>
            <w:r w:rsidRPr="005B49BD">
              <w:rPr>
                <w:rFonts w:ascii="Times New Roman" w:eastAsia="Times New Roman" w:hAnsi="Times New Roman" w:cs="Times New Roman"/>
                <w:sz w:val="24"/>
                <w:szCs w:val="24"/>
                <w:lang w:eastAsia="ru-RU"/>
              </w:rPr>
              <w:t xml:space="preserve"> необходимы следующие документы</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Для принятия решения о выдаче разрешения на ввод объекта в эксплуатацию:</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Для принятия решения о продлении срока разрешения на строительство:</w:t>
            </w:r>
          </w:p>
        </w:tc>
      </w:tr>
      <w:tr w:rsidR="005B49BD" w:rsidRPr="005B49BD" w:rsidTr="005B49BD">
        <w:tc>
          <w:tcPr>
            <w:tcW w:w="145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Заявление от застройщика, написанное на форме, выдаваемой специалистом Администрации</w:t>
            </w:r>
          </w:p>
        </w:tc>
      </w:tr>
      <w:tr w:rsidR="005B49BD" w:rsidRPr="005B49BD" w:rsidTr="005B49BD">
        <w:tc>
          <w:tcPr>
            <w:tcW w:w="67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Копия паспорта (может быть сделана специалистом в администрации, при предоставлении паспорта)</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w:t>
            </w:r>
          </w:p>
        </w:tc>
      </w:tr>
      <w:tr w:rsidR="005B49BD" w:rsidRPr="005B49BD" w:rsidTr="005B49B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правоустанавливающие документы на земельный участок;</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градостроительный план земельного участка (если таковой имеется) или в случае выдачи разрешения на строительство линейного объекта реквизиты проекта планировки территории и проекта межевания территории;</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материалы, содержащиеся в проектной документации:</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а) пояснительная записка;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5B49BD">
              <w:rPr>
                <w:rFonts w:ascii="Times New Roman" w:eastAsia="Times New Roman" w:hAnsi="Times New Roman" w:cs="Times New Roman"/>
                <w:sz w:val="24"/>
                <w:szCs w:val="24"/>
                <w:lang w:eastAsia="ru-RU"/>
              </w:rPr>
              <w:lastRenderedPageBreak/>
              <w:t>документации по планировке территории применительно к линейным объектам;</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г) схемы, отображающие архитектурные решения;</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 согласие всех правообладателей объекта капитального строительства в случае реконструкции такого объекта;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7) Иные документы, предусмотренные законом.</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1) правоустанавливающие документы на земельный участок;</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градостроительный план земельного участка (если таковой имеется);</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1) правоустанавливающие документы на земельный участок; </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3) разрешение на строительство; </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 </w:t>
            </w:r>
          </w:p>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49BD" w:rsidRPr="005B49BD" w:rsidRDefault="005B49BD" w:rsidP="005B49BD">
            <w:pPr>
              <w:spacing w:before="100" w:beforeAutospacing="1" w:after="0" w:line="240" w:lineRule="auto"/>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1) Разрешение на строительство, срок которого истекает не менее чем за 60 (шестьдесят) дней до обращения застройщика.</w:t>
            </w:r>
          </w:p>
        </w:tc>
      </w:tr>
    </w:tbl>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Не допускается требовать иные документы для получения разрешения на строительство, за исключением указанных в Градостроительном Кодексе РФ. Документы могут быть направлены в электронной форме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100" w:afterAutospacing="1" w:line="240" w:lineRule="auto"/>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br w:type="page"/>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lastRenderedPageBreak/>
        <w:t>2.9) Выдача разрешения на строительство не требуется в случае: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строительства на земельном участке строений и сооружений вспомогательного использования;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4.1) капитального ремонта объектов капитального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 xml:space="preserve">2.10) Основанием для отказа в выдаче разрешения на ввод объекта в эксплуатацию является: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1) отсутствие документов, указанных в пункте 2.8 настоящего Регламента;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2.11) Общий перечень оснований для отказа в предоставлении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отсутствие земельного участка;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заявитель умышленно представил о себе неверные сведения;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предоставление документов по объекту капитального строительства, выдача разрешения на строительство которого не входит в полномочия муниципального образования;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предоставление заявителем неверных сведений о себе;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непредставление или неполное представление документов, необходимых для получения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статус заявителя не соответствует требованиям регламента.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2.12) Требования к помещениям, в которых предоставляются муниципальные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Места ожидания в очереди при предоставлении муниципальной услуги оснащены стульями, информационными стендами.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 Состав, последовательность выполнения административных процедур</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3.1 Порядок информирования по вопросу исполнения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Информирование по вопросам исполнения муниципальной услуги осуществляется через официальный сайт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(www.asp-artibash.ru), или непосредственно в Администрации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Местонахождение Администрации поселения: 649154, Республика Алтай, Турочакский район, с. </w:t>
      </w:r>
      <w:proofErr w:type="spellStart"/>
      <w:r w:rsidRPr="005B49BD">
        <w:rPr>
          <w:rFonts w:ascii="Times New Roman" w:eastAsia="Times New Roman" w:hAnsi="Times New Roman" w:cs="Times New Roman"/>
          <w:sz w:val="24"/>
          <w:szCs w:val="24"/>
          <w:lang w:eastAsia="ru-RU"/>
        </w:rPr>
        <w:t>Иогач</w:t>
      </w:r>
      <w:proofErr w:type="spellEnd"/>
      <w:r w:rsidRPr="005B49BD">
        <w:rPr>
          <w:rFonts w:ascii="Times New Roman" w:eastAsia="Times New Roman" w:hAnsi="Times New Roman" w:cs="Times New Roman"/>
          <w:sz w:val="24"/>
          <w:szCs w:val="24"/>
          <w:lang w:eastAsia="ru-RU"/>
        </w:rPr>
        <w:t xml:space="preserve">, ул. Центральная, 1. Время работы: ежедневно с 8-00 до 16-00, обед с 13-00 до 14-00, кроме субботы и воскресенья. Телефон: 27-3-19, электронный адрес: </w:t>
      </w:r>
      <w:hyperlink r:id="rId5" w:history="1">
        <w:r w:rsidRPr="005B49BD">
          <w:rPr>
            <w:rFonts w:ascii="Times New Roman" w:eastAsia="Times New Roman" w:hAnsi="Times New Roman" w:cs="Times New Roman"/>
            <w:color w:val="0000FF"/>
            <w:sz w:val="24"/>
            <w:szCs w:val="24"/>
            <w:u w:val="single"/>
            <w:lang w:eastAsia="ru-RU"/>
          </w:rPr>
          <w:t>adm-artibash@mail.ru</w:t>
        </w:r>
      </w:hyperlink>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Заявители могут получить информацию по вопросам исполнения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на личном приеме непосредственно в Администрации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по телефону;</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письменно по почте или электронной почте.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3.2 Сведения о консультировании.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Индивидуальное консультирование заинтересованных лиц проводится по вопросам:</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перечня документов, необходимых для предоставления услуги, комплектности (достаточности) представленных документов;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источника получения документов, необходимых для предоставления услуги (орган, организация и их местонахождение);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времени приема и выдачи документов;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сроков предоставления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Порядок индивидуального устного консультирования.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Для получения индивидуальной консультации по вопросам предоставления муниципальной услуги необходимо обратиться в Администрацию по адресу: Республика Алтай, Турочакский район, п. </w:t>
      </w:r>
      <w:proofErr w:type="spellStart"/>
      <w:r w:rsidRPr="005B49BD">
        <w:rPr>
          <w:rFonts w:ascii="Times New Roman" w:eastAsia="Times New Roman" w:hAnsi="Times New Roman" w:cs="Times New Roman"/>
          <w:sz w:val="24"/>
          <w:szCs w:val="24"/>
          <w:lang w:eastAsia="ru-RU"/>
        </w:rPr>
        <w:t>Иогач</w:t>
      </w:r>
      <w:proofErr w:type="spellEnd"/>
      <w:r w:rsidRPr="005B49BD">
        <w:rPr>
          <w:rFonts w:ascii="Times New Roman" w:eastAsia="Times New Roman" w:hAnsi="Times New Roman" w:cs="Times New Roman"/>
          <w:sz w:val="24"/>
          <w:szCs w:val="24"/>
          <w:lang w:eastAsia="ru-RU"/>
        </w:rPr>
        <w:t xml:space="preserve">. </w:t>
      </w:r>
      <w:proofErr w:type="spellStart"/>
      <w:r w:rsidRPr="005B49BD">
        <w:rPr>
          <w:rFonts w:ascii="Times New Roman" w:eastAsia="Times New Roman" w:hAnsi="Times New Roman" w:cs="Times New Roman"/>
          <w:sz w:val="24"/>
          <w:szCs w:val="24"/>
          <w:lang w:eastAsia="ru-RU"/>
        </w:rPr>
        <w:t>Ул.Центральная</w:t>
      </w:r>
      <w:proofErr w:type="spellEnd"/>
      <w:r w:rsidRPr="005B49BD">
        <w:rPr>
          <w:rFonts w:ascii="Times New Roman" w:eastAsia="Times New Roman" w:hAnsi="Times New Roman" w:cs="Times New Roman"/>
          <w:sz w:val="24"/>
          <w:szCs w:val="24"/>
          <w:lang w:eastAsia="ru-RU"/>
        </w:rPr>
        <w:t xml:space="preserve"> 1, по телефону или по электронной почте.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Консультации проводятся бесплатно.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Индивидуальное устное консультирование специалист осуществляет не более 15 минут.</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Порядок индивидуального консультирования при помощи телефонной связи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Порядок индивидуального письменного консультирования, в том числе по электронной почте.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Письменные разъяснения осуществляются при наличии письменного обращения получателя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Для получения письменных консультаций заявителю необходимо отправить обращение:</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по почтовому адресу: 649154 республика Алтай, п. </w:t>
      </w:r>
      <w:proofErr w:type="spellStart"/>
      <w:r w:rsidRPr="005B49BD">
        <w:rPr>
          <w:rFonts w:ascii="Times New Roman" w:eastAsia="Times New Roman" w:hAnsi="Times New Roman" w:cs="Times New Roman"/>
          <w:sz w:val="24"/>
          <w:szCs w:val="24"/>
          <w:lang w:eastAsia="ru-RU"/>
        </w:rPr>
        <w:t>Иогач</w:t>
      </w:r>
      <w:proofErr w:type="spellEnd"/>
      <w:r w:rsidRPr="005B49BD">
        <w:rPr>
          <w:rFonts w:ascii="Times New Roman" w:eastAsia="Times New Roman" w:hAnsi="Times New Roman" w:cs="Times New Roman"/>
          <w:sz w:val="24"/>
          <w:szCs w:val="24"/>
          <w:lang w:eastAsia="ru-RU"/>
        </w:rPr>
        <w:t>, ул. Центральная 1.</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по факсу</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адресу электронной почты.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Письменный ответ подписывает руководитель органа, в который было направлено обращение, а также содержит фамилию, инициалы и телефон исполнителя.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3.3 Исполнение муниципальной услуги включает следующие процедуры: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Проверка предоставленных документов, их наличие, соответствие законодательным нормам</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Подготовка технических условий по подключение объекта к сетям инженерно-технического обеспечения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Передача пакета документов в Администрацию МО «Турочакский район» для выдачи архитектурно-планировочного задания на проектирование объектов временного задания объектов временного строительства, благоустройства территорий и градостроительных планов земельных участков для проектирования объектов капитального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Подготовка распоряжения об утверждении градостроительного плана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 xml:space="preserve">- Выдача разрешения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Продление срока действия разрешения на строительство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3.4. Проверка предоставленных документов, их наличие, соответствие законодательным нормам</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Заявитель муниципальной услуги предоставляет заявление, написанное по форме, выданной в Администрации.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 ответственный за решение данного вопроса принимает заявление от застройщика, проводит проверку - наличия документов, необходимых для принятия решения о выдаче разрешения на строительство, их соответствия.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При отсутствии каких-либо документов об этом сообщается заявителю, с просьбой, предоставить их, для начала административных процедур.</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Далее заявление застройщика регистрируется в журнале заявлений.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Заявление рассматривает Глава МО и выносит решение о выдаче разрешения, либо мотивированном отказе от выдачи разрешения.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В случае принятия решения об отказе в выдаче разрешения на строительство и ввод в эксплуатацию специалист, в течение семи дней с момента поступления заявления о предоставлении муниципальной услуги готовит проект письма об отказе в предоставлении услуги (с указанием причин отказа) и представляет его главе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или лицу, исполняющему его обязанности, для подписания.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3.5 Подготовка технических условий по подключение объекта к сетям инженерно-технического обеспечения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Если принимается решение о выдаче разрешения, то специалист готовит следующие документы в 3 экземплярах и передает их на подпись в соответствующие органы на подпись:</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Справка на материалы озеленения участка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Справка на подвозку и отвозку грунта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Технические условия на </w:t>
      </w:r>
      <w:proofErr w:type="spellStart"/>
      <w:r w:rsidRPr="005B49BD">
        <w:rPr>
          <w:rFonts w:ascii="Times New Roman" w:eastAsia="Times New Roman" w:hAnsi="Times New Roman" w:cs="Times New Roman"/>
          <w:sz w:val="24"/>
          <w:szCs w:val="24"/>
          <w:lang w:eastAsia="ru-RU"/>
        </w:rPr>
        <w:t>канализирование</w:t>
      </w:r>
      <w:proofErr w:type="spellEnd"/>
      <w:r w:rsidRPr="005B49BD">
        <w:rPr>
          <w:rFonts w:ascii="Times New Roman" w:eastAsia="Times New Roman" w:hAnsi="Times New Roman" w:cs="Times New Roman"/>
          <w:sz w:val="24"/>
          <w:szCs w:val="24"/>
          <w:lang w:eastAsia="ru-RU"/>
        </w:rPr>
        <w:t xml:space="preserve"> объекта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 Технические условия на уборку мусора при эксплуатации объекта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Технические условия на водоснабжение объекта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Технические условия на объекты ГО и ЧС</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Технические условия на электроснабжение объекта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Технические условия на горячее водоснабжение и теплоснабжение объекта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lastRenderedPageBreak/>
        <w:t>3.6 Передача пакета документов в Администрацию МО «Турочакский район» для выдачи архитектурно-планировочного задания на проектирование объектов временного задания объектов временного строительства, благоустройства территорий и градостроительных планов земельных участков для проектирования объектов капитального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Специалистом, ответственным за предоставление муниципальной услуги готовится и отправляется пакет документов в Администрацию МО «Турочакский район», который состоит из:</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Акта передачи документов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Сопроводительного письма в отдел градостроительства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копий документов от застройщика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пописанные технические условия в 3 экземплярах</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- 3 экземпляра ксерокопий паспорта от застройщика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В течении 14 дней, специалисты в Администрации МО «Турочакский район», готовят необходимую документацию и передают обратно в Администрацию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3.7 Подготовка распоряжения об утверждении градостроительного плана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Специалистом ответственным за предоставление муниципальной услуги готовится проект распоряжения Главы МО об утверждении градостроительного плана.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Проект распоряжения рассматривает Глава МО, подписывает его.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3.8) Выдача разрешения заявителю.</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день подписания разрешения на строительство или ввод объекта в эксплуатацию (отказа в выдаче разрешения на строительство или ввод объекта в эксплуатацию) специалист, ответственный за рассмотрение документов для предоставления услуги, обязан уведомить заявителя о выдаче ему такого разрешения (отказа в выдаче разрешения).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целях оптимизации исполнения муниципальной услуги заявитель может уведомляться о принятом решении также по телефону (факсу).</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Специалистом подготавливается разрешение в 3-х экземплярах, подписанное Главой МО. 1 экземпляр выдается заявителю под роспись, второй регистрируется в журнале разрешений на строительство, 3 отправляется в Администрацию МО «Турочакский район».</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Разрешение выдается на срок, предусмотренный проектом организации строительства объекта капитального строительства.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3.9) Срок действия разрешения может быть продлен администрацией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по заявлению заявителя Услуги, поданному не менее чем за шестьдесят дней до истечения срока действия такого разрешения. В продлении срока действия разрешения должно быть отказано в случае, если строительство, реконструкция, </w:t>
      </w:r>
      <w:r w:rsidRPr="005B49BD">
        <w:rPr>
          <w:rFonts w:ascii="Times New Roman" w:eastAsia="Times New Roman" w:hAnsi="Times New Roman" w:cs="Times New Roman"/>
          <w:sz w:val="24"/>
          <w:szCs w:val="24"/>
          <w:lang w:eastAsia="ru-RU"/>
        </w:rPr>
        <w:lastRenderedPageBreak/>
        <w:t>капитальный ремонт объекта капитального строительства не начаты до истечения срока подачи такого заявления.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3.10) Особенности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отказа от права собственности и иных прав на земельные участки;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w:t>
      </w:r>
      <w:r w:rsidRPr="005B49BD">
        <w:rPr>
          <w:rFonts w:ascii="Times New Roman" w:eastAsia="Times New Roman" w:hAnsi="Times New Roman" w:cs="Times New Roman"/>
          <w:sz w:val="24"/>
          <w:szCs w:val="24"/>
          <w:lang w:eastAsia="ru-RU"/>
        </w:rPr>
        <w:lastRenderedPageBreak/>
        <w:t>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4. Формы контроля за предоставлением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4.1 Контроль за полнотой и качеством исполнения муниципальной услуги включает в себя проведение проверок (в том числе с выходом на мероприятие),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4.2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соответствующих решений осуществляется Главой администрации </w:t>
      </w:r>
      <w:proofErr w:type="spellStart"/>
      <w:r w:rsidRPr="005B49BD">
        <w:rPr>
          <w:rFonts w:ascii="Times New Roman" w:eastAsia="Times New Roman" w:hAnsi="Times New Roman" w:cs="Times New Roman"/>
          <w:sz w:val="24"/>
          <w:szCs w:val="24"/>
          <w:lang w:eastAsia="ru-RU"/>
        </w:rPr>
        <w:t>Артыбашского</w:t>
      </w:r>
      <w:proofErr w:type="spellEnd"/>
      <w:r w:rsidRPr="005B49BD">
        <w:rPr>
          <w:rFonts w:ascii="Times New Roman" w:eastAsia="Times New Roman" w:hAnsi="Times New Roman" w:cs="Times New Roman"/>
          <w:sz w:val="24"/>
          <w:szCs w:val="24"/>
          <w:lang w:eastAsia="ru-RU"/>
        </w:rPr>
        <w:t xml:space="preserve"> сельского поселения. </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4.3 Текущий контроль осуществляется путем проведения Главой администрации проверок соблюдения и исполнения нормативно-правовых актов Российской Федерации, Республики Алтай, положений Регламента.</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w:t>
      </w:r>
    </w:p>
    <w:p w:rsidR="005B49BD" w:rsidRPr="005B49BD" w:rsidRDefault="005B49BD" w:rsidP="005B49B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5B49BD">
        <w:rPr>
          <w:rFonts w:ascii="Times New Roman" w:eastAsia="Times New Roman" w:hAnsi="Times New Roman" w:cs="Times New Roman"/>
          <w:b/>
          <w:bCs/>
          <w:sz w:val="24"/>
          <w:szCs w:val="24"/>
          <w:lang w:eastAsia="ru-RU"/>
        </w:rPr>
        <w:t>5. Досудебное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нарушение срока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5.2 Общие требования к порядку подачи и рассмотрения жалобы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5.3 Жалоба должна содержать:</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B49BD">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5.5 По результатам рассмотрения жалобы орган, предоставляющий муниципальную услугу, принимает одно из следующих решений:</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w:t>
      </w:r>
      <w:proofErr w:type="gramStart"/>
      <w:r w:rsidRPr="005B49BD">
        <w:rPr>
          <w:rFonts w:ascii="Times New Roman" w:eastAsia="Times New Roman" w:hAnsi="Times New Roman" w:cs="Times New Roman"/>
          <w:sz w:val="24"/>
          <w:szCs w:val="24"/>
          <w:lang w:eastAsia="ru-RU"/>
        </w:rPr>
        <w:t>исправления</w:t>
      </w:r>
      <w:proofErr w:type="gramEnd"/>
      <w:r w:rsidRPr="005B49BD">
        <w:rPr>
          <w:rFonts w:ascii="Times New Roman" w:eastAsia="Times New Roman" w:hAnsi="Times New Roman" w:cs="Times New Roman"/>
          <w:sz w:val="24"/>
          <w:szCs w:val="24"/>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2) отказывает в удовлетворении жалобы.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9BD" w:rsidRPr="005B49BD" w:rsidRDefault="005B49BD" w:rsidP="005B49BD">
      <w:pPr>
        <w:spacing w:before="100" w:beforeAutospacing="1" w:after="0" w:line="240" w:lineRule="auto"/>
        <w:ind w:firstLine="709"/>
        <w:jc w:val="both"/>
        <w:rPr>
          <w:rFonts w:ascii="Times New Roman" w:eastAsia="Times New Roman" w:hAnsi="Times New Roman" w:cs="Times New Roman"/>
          <w:sz w:val="24"/>
          <w:szCs w:val="24"/>
          <w:lang w:eastAsia="ru-RU"/>
        </w:rPr>
      </w:pPr>
      <w:r w:rsidRPr="005B49BD">
        <w:rPr>
          <w:rFonts w:ascii="Times New Roman" w:eastAsia="Times New Roman" w:hAnsi="Times New Roman" w:cs="Times New Roman"/>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47A6" w:rsidRDefault="008147A6">
      <w:bookmarkStart w:id="0" w:name="_GoBack"/>
      <w:bookmarkEnd w:id="0"/>
    </w:p>
    <w:sectPr w:rsidR="00814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A4C77"/>
    <w:multiLevelType w:val="multilevel"/>
    <w:tmpl w:val="8E1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23"/>
    <w:rsid w:val="00402C23"/>
    <w:rsid w:val="005B49BD"/>
    <w:rsid w:val="0081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1035-6C80-4D10-99CB-A781DFFA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2572">
      <w:bodyDiv w:val="1"/>
      <w:marLeft w:val="0"/>
      <w:marRight w:val="0"/>
      <w:marTop w:val="0"/>
      <w:marBottom w:val="0"/>
      <w:divBdr>
        <w:top w:val="none" w:sz="0" w:space="0" w:color="auto"/>
        <w:left w:val="none" w:sz="0" w:space="0" w:color="auto"/>
        <w:bottom w:val="none" w:sz="0" w:space="0" w:color="auto"/>
        <w:right w:val="none" w:sz="0" w:space="0" w:color="auto"/>
      </w:divBdr>
      <w:divsChild>
        <w:div w:id="1809590298">
          <w:marLeft w:val="0"/>
          <w:marRight w:val="0"/>
          <w:marTop w:val="0"/>
          <w:marBottom w:val="0"/>
          <w:divBdr>
            <w:top w:val="none" w:sz="0" w:space="0" w:color="auto"/>
            <w:left w:val="none" w:sz="0" w:space="0" w:color="auto"/>
            <w:bottom w:val="none" w:sz="0" w:space="0" w:color="auto"/>
            <w:right w:val="none" w:sz="0" w:space="0" w:color="auto"/>
          </w:divBdr>
        </w:div>
        <w:div w:id="97302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artiba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5010</Words>
  <Characters>28560</Characters>
  <Application>Microsoft Office Word</Application>
  <DocSecurity>0</DocSecurity>
  <Lines>238</Lines>
  <Paragraphs>67</Paragraphs>
  <ScaleCrop>false</ScaleCrop>
  <Company>SPecialiST RePack</Company>
  <LinksUpToDate>false</LinksUpToDate>
  <CharactersWithSpaces>33503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2015-12-10T08:50:00Z</dcterms:created>
  <dcterms:modified xsi:type="dcterms:W3CDTF">2015-12-10T08:55:00Z</dcterms:modified>
</cp:coreProperties>
</file>