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1CB" w:rsidRDefault="00EA51CB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КОНТРОЛЬНО-РЕВИЗИОННАЯ КОМИССИЯ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МУНИЦИПАЛЬНОГО ОБРАЗОВАНИЯ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«ТУРОЧАКСКИЙ</w:t>
      </w:r>
      <w:r w:rsidRPr="00BF1D54"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 xml:space="preserve"> РАЙОН»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b/>
          <w:kern w:val="1"/>
          <w:sz w:val="28"/>
          <w:szCs w:val="32"/>
        </w:rPr>
        <w:t>РЕСПУБЛИКИ АЛТАЙ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r>
        <w:rPr>
          <w:rFonts w:ascii="Times New Roman" w:eastAsia="Arial Unicode MS" w:hAnsi="Times New Roman" w:cs="Times New Roman"/>
          <w:kern w:val="1"/>
          <w:sz w:val="28"/>
          <w:szCs w:val="32"/>
        </w:rPr>
        <w:t xml:space="preserve">649140, Республика Алтай,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 xml:space="preserve"> район,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с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.Т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урочак</w:t>
      </w:r>
      <w:proofErr w:type="spellEnd"/>
      <w:r w:rsidRPr="00BF1D54">
        <w:rPr>
          <w:rFonts w:ascii="Times New Roman" w:eastAsia="Arial Unicode MS" w:hAnsi="Times New Roman" w:cs="Times New Roman"/>
          <w:kern w:val="1"/>
          <w:sz w:val="28"/>
          <w:szCs w:val="32"/>
        </w:rPr>
        <w:t>,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ул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32"/>
        </w:rPr>
        <w:t>.С</w:t>
      </w:r>
      <w:proofErr w:type="gram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оветская</w:t>
      </w:r>
      <w:proofErr w:type="spellEnd"/>
      <w:r>
        <w:rPr>
          <w:rFonts w:ascii="Times New Roman" w:eastAsia="Arial Unicode MS" w:hAnsi="Times New Roman" w:cs="Times New Roman"/>
          <w:kern w:val="1"/>
          <w:sz w:val="28"/>
          <w:szCs w:val="32"/>
        </w:rPr>
        <w:t>, д.77, тел. 2-24-34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32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36"/>
          <w:szCs w:val="36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>ЗАКЛЮЧЕНИЕ</w:t>
      </w:r>
      <w:r w:rsidR="007C05CF">
        <w:rPr>
          <w:rFonts w:ascii="Times New Roman" w:eastAsia="Arial Unicode MS" w:hAnsi="Times New Roman" w:cs="Times New Roman"/>
          <w:b/>
          <w:kern w:val="1"/>
          <w:sz w:val="36"/>
          <w:szCs w:val="36"/>
        </w:rPr>
        <w:t xml:space="preserve"> </w:t>
      </w:r>
    </w:p>
    <w:p w:rsidR="00BF1D54" w:rsidRPr="00BF1D54" w:rsidRDefault="007C05CF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н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а </w:t>
      </w:r>
      <w:r w:rsidR="00BF1D54"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проект решения Совета депутатов  муниципа</w:t>
      </w:r>
      <w:r w:rsid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льного образования  «</w:t>
      </w:r>
      <w:proofErr w:type="spellStart"/>
      <w:r w:rsid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Турочакский</w:t>
      </w:r>
      <w:proofErr w:type="spellEnd"/>
      <w:r w:rsid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район»  Республики Алтай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«О бюджете муницип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ального </w:t>
      </w:r>
      <w:proofErr w:type="spellStart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образования</w:t>
      </w:r>
      <w:proofErr w:type="gramStart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«Т</w:t>
      </w:r>
      <w:proofErr w:type="gram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урочакский</w:t>
      </w:r>
      <w:proofErr w:type="spellEnd"/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район»  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на 2016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год</w:t>
      </w: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»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Default="00BF1D54" w:rsidP="00EA51C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1D54" w:rsidRPr="00BF1D54" w:rsidRDefault="00BF1D54" w:rsidP="00EA5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F1D54">
        <w:rPr>
          <w:rFonts w:ascii="Times New Roman" w:hAnsi="Times New Roman"/>
          <w:b/>
          <w:sz w:val="28"/>
          <w:szCs w:val="28"/>
        </w:rPr>
        <w:t>с</w:t>
      </w:r>
      <w:proofErr w:type="gramStart"/>
      <w:r w:rsidRPr="00BF1D54">
        <w:rPr>
          <w:rFonts w:ascii="Times New Roman" w:hAnsi="Times New Roman"/>
          <w:b/>
          <w:sz w:val="28"/>
          <w:szCs w:val="28"/>
        </w:rPr>
        <w:t>.Т</w:t>
      </w:r>
      <w:proofErr w:type="gramEnd"/>
      <w:r w:rsidRPr="00BF1D54">
        <w:rPr>
          <w:rFonts w:ascii="Times New Roman" w:hAnsi="Times New Roman"/>
          <w:b/>
          <w:sz w:val="28"/>
          <w:szCs w:val="28"/>
        </w:rPr>
        <w:t>урочак</w:t>
      </w:r>
      <w:proofErr w:type="spellEnd"/>
    </w:p>
    <w:p w:rsidR="00EA51CB" w:rsidRPr="00BF1D54" w:rsidRDefault="007C05CF" w:rsidP="00EA51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ноябрь</w:t>
      </w:r>
      <w:r w:rsidR="00BF1D54" w:rsidRPr="00BF1D54">
        <w:rPr>
          <w:rFonts w:ascii="Times New Roman" w:hAnsi="Times New Roman"/>
          <w:b/>
          <w:sz w:val="28"/>
          <w:szCs w:val="28"/>
        </w:rPr>
        <w:t xml:space="preserve"> 2015г.</w:t>
      </w:r>
    </w:p>
    <w:p w:rsidR="006C51A6" w:rsidRPr="005E5BE5" w:rsidRDefault="006C51A6" w:rsidP="006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proofErr w:type="gram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соответствии с Бюджетным кодексом Российской Федерации, Уставом 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район», Положением «О бюджетном процессе в муниципальном образовании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 утвержденного  решением Совета  депутатов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</w:t>
      </w:r>
      <w:r w:rsidRPr="005E5BE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26 апреля 2013 г. № 46-6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,  Положением о Контрольно-ревизионной комиссии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район», утвержденного решением Совета депутатов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от 21 октября 2012 № </w:t>
      </w:r>
      <w:r w:rsidR="00A84484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33-7, Контрольно-ревизионной комиссией муниципального образования</w:t>
      </w:r>
      <w:proofErr w:type="gram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 проведена экспертиза проекта бюджета муниципального образования «</w:t>
      </w:r>
      <w:proofErr w:type="spellStart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</w:t>
      </w:r>
      <w:r w:rsidR="005164EA" w:rsidRPr="005E5BE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CC5462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2016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</w:t>
      </w:r>
      <w:r w:rsidR="00CC44BC"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5E5B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проект бюджета).</w:t>
      </w:r>
    </w:p>
    <w:p w:rsidR="006C51A6" w:rsidRPr="005E5BE5" w:rsidRDefault="006C51A6" w:rsidP="006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E5BE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Цель проведения экспертизы</w:t>
      </w:r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- определить соответствие данного проекта бюджета,  документов представленных с проектом бюджета действующему бюджетному законодательству и Положению «О бюджетном процессе в муниципальном образовании «</w:t>
      </w:r>
      <w:proofErr w:type="spellStart"/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Турочакский</w:t>
      </w:r>
      <w:proofErr w:type="spellEnd"/>
      <w:r w:rsidRPr="005E5BE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район». 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F1D54" w:rsidRDefault="00A523C6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1.</w:t>
      </w:r>
      <w:r w:rsidR="00915970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ОБЩИЕ ПОЛОЖЕНИЯ</w:t>
      </w:r>
    </w:p>
    <w:p w:rsidR="006442EA" w:rsidRPr="005E5BE5" w:rsidRDefault="006442EA" w:rsidP="00BF1D5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При подготовке заключения  контрольно-ревизионной комиссией использованы результаты проведенных отдельных контрольных и экспертно-аналитических мероприятий, проанализированы материалы, представленные одновременно с проектом бюджета.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</w:pPr>
    </w:p>
    <w:p w:rsidR="00BF1D54" w:rsidRPr="0058312B" w:rsidRDefault="00BF1D54" w:rsidP="00BF1D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Проект решения о бюджете и  разработанные  одновременно с ним документы и материалы внесены финансовым отделом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 администрации  муниципального района  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 рассмотрение Совета депутатов   </w:t>
      </w:r>
      <w:r w:rsidR="00CC44BC"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13.11.2015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года - в срок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, установленный п</w:t>
      </w:r>
      <w:r w:rsidR="00CC44BC"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 1 ст. 185 БК РФ и   ст. 12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бюджетного процесса.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Проект бюджета размещён на официальном сай</w:t>
      </w:r>
      <w:r w:rsidR="00CC44BC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те администрации МО «</w:t>
      </w:r>
      <w:proofErr w:type="spellStart"/>
      <w:r w:rsidR="00CC44BC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</w:t>
      </w:r>
      <w:r w:rsidR="0058312B" w:rsidRPr="0058312B">
        <w:rPr>
          <w:rFonts w:ascii="Times New Roman" w:hAnsi="Times New Roman" w:cs="Times New Roman"/>
          <w:b/>
        </w:rPr>
        <w:t>admn_turochak@mail.ru</w:t>
      </w:r>
      <w:r w:rsidR="006442EA">
        <w:rPr>
          <w:rFonts w:ascii="Times New Roman" w:hAnsi="Times New Roman" w:cs="Times New Roman"/>
          <w:b/>
        </w:rPr>
        <w:t>.</w:t>
      </w:r>
      <w:r w:rsidR="0058312B" w:rsidRPr="0058312B">
        <w:rPr>
          <w:rFonts w:ascii="Times New Roman" w:hAnsi="Times New Roman" w:cs="Times New Roman"/>
          <w:b/>
        </w:rPr>
        <w:t> 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</w:pP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color w:val="008000"/>
          <w:kern w:val="1"/>
          <w:sz w:val="26"/>
          <w:szCs w:val="26"/>
        </w:rPr>
        <w:tab/>
        <w:t xml:space="preserve">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Перечень документов и материалов, предоставленных одновременно с проектом бюджета, 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соответствуют требованиям:  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ст. 184.2  БК РФ, </w:t>
      </w:r>
    </w:p>
    <w:p w:rsidR="0067365A" w:rsidRDefault="00CC44BC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ст. 11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бюджетного процесса. </w:t>
      </w:r>
    </w:p>
    <w:p w:rsidR="00BF1D54" w:rsidRPr="005E5BE5" w:rsidRDefault="0067365A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нарушении ст. 184.2 БК РФ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не представлены паспорта муниципальных программ.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 xml:space="preserve">         </w:t>
      </w:r>
    </w:p>
    <w:p w:rsidR="00BF1D54" w:rsidRPr="005E5BE5" w:rsidRDefault="00BF1D54" w:rsidP="005E5BE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ab/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соответствии 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п. 4 ст. 169 БК РФ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проект </w:t>
      </w:r>
      <w:r w:rsidR="005E5BE5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бюджета составлен сроком на один год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5E5BE5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– очередной финансовый год (2016 год).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Состав показателей, предлагаемы</w:t>
      </w:r>
      <w:r w:rsidR="005E5BE5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х к утверждению проектом на 2016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(общий объем доходов бюджета, общий объем расходов бюджета, дефицит бюджета),  отвечает нормам 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ст.  184.1 БК РФ.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Проектом </w:t>
      </w: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соблюдены нормы п. 3 ст. 184.1 БК РФ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в части установления: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перечня главных администраторов доходов бюджета,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перечня главных </w:t>
      </w:r>
      <w:proofErr w:type="gramStart"/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администраторов источников финансирования дефицита бюджета</w:t>
      </w:r>
      <w:proofErr w:type="gramEnd"/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источников финансирования дефицита бюджета, 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распределения бюджетных ассигнований по разделам, подразделам, целевым статьям и видам расходов на очередной финансовый год,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ведомственной структуры расходов бюджета,</w:t>
      </w:r>
    </w:p>
    <w:p w:rsidR="00BF1D54" w:rsidRPr="005E5BE5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- общего объема бюджетных ассигнований, направляемых на исполнение публичных нормативных обязательств;</w:t>
      </w:r>
    </w:p>
    <w:p w:rsidR="00BF1D54" w:rsidRPr="005E5BE5" w:rsidRDefault="00BF1D54" w:rsidP="00BF1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объема межбюджетных трансфертов, получаемых из других бюджетов и (или) предоставляемых другим бюджетам бюджетной системы Российской Федерации,</w:t>
      </w:r>
    </w:p>
    <w:p w:rsidR="00BF1D54" w:rsidRPr="005E5BE5" w:rsidRDefault="00BF1D54" w:rsidP="00BF1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>верхнего предела муниципального внутреннего долга, в том числе верхнего предела долга по муниципальным гарантиям.</w:t>
      </w:r>
    </w:p>
    <w:p w:rsidR="00BF1D54" w:rsidRPr="005E5BE5" w:rsidRDefault="00BF1D54" w:rsidP="00BF1D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F1D54" w:rsidRPr="005E5BE5" w:rsidRDefault="00CA5CE8" w:rsidP="00BF1D54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gram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Проект сформирован в соответствии с бюджетной классификацией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Российской Федерации по доходам, расходам и источникам финансирования дефицита бюджета 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  <w:lang w:val="en-US"/>
        </w:rPr>
        <w:t>c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учетом норм бюджетного законодательства Российской Федерации и  Приказа Министерства финансов РФ </w:t>
      </w:r>
      <w:r w:rsidR="00BF1D54"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 01.07.2013 № 65н</w:t>
      </w:r>
      <w:r w:rsidR="00BF1D54" w:rsidRPr="005E5BE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«Об утверждении Указаний о порядке применения бюджетной классификации Рос</w:t>
      </w:r>
      <w:r w:rsidR="005E5BE5">
        <w:rPr>
          <w:rFonts w:ascii="Times New Roman" w:eastAsia="Arial Unicode MS" w:hAnsi="Times New Roman" w:cs="Times New Roman"/>
          <w:kern w:val="1"/>
          <w:sz w:val="26"/>
          <w:szCs w:val="26"/>
        </w:rPr>
        <w:t>сийской Федерации»,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 изменениями, внесенных приказом Минфина России от 08.06.2015г. № 90н.</w:t>
      </w:r>
      <w:proofErr w:type="gramEnd"/>
    </w:p>
    <w:p w:rsidR="005E5BE5" w:rsidRDefault="005E5BE5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F1D54" w:rsidRPr="005E5BE5" w:rsidRDefault="00BF1D54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E5BE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Участники  бюджетного  процесса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i/>
          <w:kern w:val="1"/>
          <w:sz w:val="26"/>
          <w:szCs w:val="26"/>
        </w:rPr>
      </w:pPr>
    </w:p>
    <w:p w:rsidR="00BF1D54" w:rsidRPr="00BF1D54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>Во исполнение норм  Бюджетного код</w:t>
      </w:r>
      <w:r w:rsidR="005E5BE5">
        <w:rPr>
          <w:rFonts w:ascii="Times New Roman" w:eastAsia="Arial Unicode MS" w:hAnsi="Times New Roman" w:cs="Times New Roman"/>
          <w:kern w:val="1"/>
          <w:sz w:val="26"/>
          <w:szCs w:val="26"/>
        </w:rPr>
        <w:t>екса РФ проектом бюджета на 2016</w:t>
      </w: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утверждены:</w:t>
      </w:r>
    </w:p>
    <w:p w:rsidR="00BF1D54" w:rsidRPr="00BF1D54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перечень и коды </w:t>
      </w:r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администраторов доходов бюджета</w:t>
      </w: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администрируемые  ими  виды доходов бюджета</w:t>
      </w:r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proofErr w:type="gramStart"/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( </w:t>
      </w:r>
      <w:proofErr w:type="gramEnd"/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п. 2 ст. 20 БК РФ)</w:t>
      </w: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67365A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>в составе ведомственной структуры расходов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>:</w:t>
      </w:r>
    </w:p>
    <w:p w:rsidR="00BF1D54" w:rsidRPr="00BF1D54" w:rsidRDefault="0067365A" w:rsidP="0067365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</w:t>
      </w:r>
      <w:r w:rsidR="00BF1D54"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-   перечень </w:t>
      </w:r>
      <w:r w:rsidR="00BF1D54"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главных распорядителей средств местного бюджета </w:t>
      </w:r>
      <w:proofErr w:type="gramStart"/>
      <w:r w:rsidR="00BF1D54"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( </w:t>
      </w:r>
      <w:proofErr w:type="gramEnd"/>
      <w:r w:rsidR="00BF1D54"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п. 2 ст. 21 БК РФ);</w:t>
      </w:r>
    </w:p>
    <w:p w:rsidR="00BF1D54" w:rsidRPr="00BF1D54" w:rsidRDefault="00BF1D54" w:rsidP="00BF1D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 - </w:t>
      </w:r>
      <w:r w:rsidRPr="00BF1D54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 w:rsidRPr="00BF1D54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еречень </w:t>
      </w:r>
      <w:r w:rsidRPr="00BF1D5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главных администраторов источников финансирования д</w:t>
      </w:r>
      <w:r w:rsidR="005E5BE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ефицитов бюджетов </w:t>
      </w:r>
      <w:proofErr w:type="gramStart"/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( </w:t>
      </w:r>
      <w:proofErr w:type="gramEnd"/>
      <w:r w:rsidRPr="00BF1D5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п. 2 ст. 23 БК РФ).</w:t>
      </w:r>
    </w:p>
    <w:p w:rsidR="00BF1D54" w:rsidRPr="00BF1D54" w:rsidRDefault="00BF1D54" w:rsidP="00BF1D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BF1D54" w:rsidRPr="005B54DE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proofErr w:type="gramStart"/>
      <w:r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>Утверждены</w:t>
      </w:r>
      <w:proofErr w:type="gramEnd"/>
      <w:r w:rsidR="005B54DE"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5 </w:t>
      </w:r>
      <w:r w:rsidRPr="005B54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главных администратора доходов местного бюджета</w:t>
      </w:r>
      <w:r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(приложение № 2 к проекту бюджета)</w:t>
      </w:r>
      <w:r w:rsidRPr="005B54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:</w:t>
      </w:r>
    </w:p>
    <w:p w:rsidR="00604426" w:rsidRPr="00DD4BCC" w:rsidRDefault="00B40D84" w:rsidP="00B40D84">
      <w:pPr>
        <w:pStyle w:val="1"/>
        <w:spacing w:line="240" w:lineRule="auto"/>
        <w:ind w:firstLine="0"/>
        <w:rPr>
          <w:b/>
          <w:noProof/>
          <w:sz w:val="24"/>
          <w:szCs w:val="24"/>
        </w:rPr>
      </w:pPr>
      <w:r w:rsidRPr="00DD4BCC">
        <w:rPr>
          <w:rFonts w:eastAsia="Arial Unicode MS"/>
          <w:b/>
          <w:kern w:val="1"/>
          <w:sz w:val="26"/>
          <w:szCs w:val="26"/>
        </w:rPr>
        <w:t xml:space="preserve">        991</w:t>
      </w:r>
      <w:r w:rsidR="00BF1D54" w:rsidRPr="00DD4BCC">
        <w:rPr>
          <w:rFonts w:eastAsia="Arial Unicode MS"/>
          <w:b/>
          <w:kern w:val="1"/>
          <w:sz w:val="26"/>
          <w:szCs w:val="26"/>
        </w:rPr>
        <w:t xml:space="preserve"> -</w:t>
      </w:r>
      <w:r w:rsidR="00604426" w:rsidRPr="00DD4BCC">
        <w:rPr>
          <w:b/>
          <w:noProof/>
          <w:sz w:val="24"/>
          <w:szCs w:val="24"/>
        </w:rPr>
        <w:t xml:space="preserve"> </w:t>
      </w:r>
      <w:r w:rsidR="0067365A">
        <w:rPr>
          <w:b/>
          <w:noProof/>
          <w:sz w:val="24"/>
          <w:szCs w:val="24"/>
        </w:rPr>
        <w:t xml:space="preserve">   </w:t>
      </w:r>
      <w:r w:rsidR="00604426" w:rsidRPr="00DD4BCC">
        <w:rPr>
          <w:b/>
          <w:noProof/>
          <w:sz w:val="24"/>
          <w:szCs w:val="24"/>
        </w:rPr>
        <w:t>Администрация Турочакского района</w:t>
      </w:r>
    </w:p>
    <w:p w:rsidR="00B40D84" w:rsidRPr="005B54DE" w:rsidRDefault="00B40D84" w:rsidP="00B40D8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BCC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        991</w:t>
      </w:r>
      <w:r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>–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5B54DE">
        <w:rPr>
          <w:rFonts w:ascii="Times New Roman" w:hAnsi="Times New Roman" w:cs="Times New Roman"/>
          <w:b/>
          <w:sz w:val="24"/>
          <w:szCs w:val="24"/>
        </w:rPr>
        <w:t>Муниципальное казенное учреждение муниципального образования «</w:t>
      </w:r>
      <w:proofErr w:type="spellStart"/>
      <w:r w:rsidRPr="005B54DE">
        <w:rPr>
          <w:rFonts w:ascii="Times New Roman" w:hAnsi="Times New Roman" w:cs="Times New Roman"/>
          <w:b/>
          <w:sz w:val="24"/>
          <w:szCs w:val="24"/>
        </w:rPr>
        <w:t>Турочакский</w:t>
      </w:r>
      <w:proofErr w:type="spellEnd"/>
      <w:r w:rsidRPr="005B54DE">
        <w:rPr>
          <w:rFonts w:ascii="Times New Roman" w:hAnsi="Times New Roman" w:cs="Times New Roman"/>
          <w:b/>
          <w:sz w:val="24"/>
          <w:szCs w:val="24"/>
        </w:rPr>
        <w:t xml:space="preserve"> район» «Дорожно-хозяйственное управление»</w:t>
      </w:r>
    </w:p>
    <w:p w:rsidR="00B40D84" w:rsidRDefault="00B40D84" w:rsidP="00B40D84">
      <w:pPr>
        <w:pStyle w:val="1"/>
        <w:spacing w:line="240" w:lineRule="auto"/>
        <w:ind w:firstLine="0"/>
        <w:rPr>
          <w:b/>
          <w:noProof/>
          <w:sz w:val="24"/>
          <w:szCs w:val="24"/>
        </w:rPr>
      </w:pPr>
      <w:r w:rsidRPr="00DD4BCC">
        <w:rPr>
          <w:rFonts w:eastAsia="Arial Unicode MS"/>
          <w:b/>
          <w:kern w:val="1"/>
          <w:sz w:val="26"/>
          <w:szCs w:val="26"/>
        </w:rPr>
        <w:t xml:space="preserve">      </w:t>
      </w:r>
      <w:r w:rsidR="00DD4BCC" w:rsidRPr="00DD4BCC">
        <w:rPr>
          <w:rFonts w:eastAsia="Arial Unicode MS"/>
          <w:b/>
          <w:kern w:val="1"/>
          <w:sz w:val="26"/>
          <w:szCs w:val="26"/>
        </w:rPr>
        <w:t xml:space="preserve"> </w:t>
      </w:r>
      <w:r w:rsidR="0067365A">
        <w:rPr>
          <w:rFonts w:eastAsia="Arial Unicode MS"/>
          <w:b/>
          <w:kern w:val="1"/>
          <w:sz w:val="26"/>
          <w:szCs w:val="26"/>
        </w:rPr>
        <w:t xml:space="preserve"> </w:t>
      </w:r>
      <w:r w:rsidRPr="00DD4BCC">
        <w:rPr>
          <w:rFonts w:eastAsia="Arial Unicode MS"/>
          <w:b/>
          <w:kern w:val="1"/>
          <w:sz w:val="26"/>
          <w:szCs w:val="26"/>
        </w:rPr>
        <w:t>992</w:t>
      </w:r>
      <w:r w:rsidRPr="005B54DE">
        <w:rPr>
          <w:rFonts w:eastAsia="Arial Unicode MS"/>
          <w:kern w:val="1"/>
          <w:sz w:val="26"/>
          <w:szCs w:val="26"/>
        </w:rPr>
        <w:t>-</w:t>
      </w:r>
      <w:r w:rsidR="0067365A">
        <w:rPr>
          <w:rFonts w:eastAsia="Arial Unicode MS"/>
          <w:kern w:val="1"/>
          <w:sz w:val="26"/>
          <w:szCs w:val="26"/>
        </w:rPr>
        <w:t xml:space="preserve"> </w:t>
      </w:r>
      <w:r w:rsidRPr="00F3571B">
        <w:rPr>
          <w:b/>
          <w:noProof/>
          <w:sz w:val="24"/>
          <w:szCs w:val="24"/>
        </w:rPr>
        <w:t>Финансовый отдел Администрации Турочакского района МО «Турочакский район»</w:t>
      </w:r>
    </w:p>
    <w:p w:rsidR="00B40D84" w:rsidRDefault="00B40D84" w:rsidP="00B40D84">
      <w:pPr>
        <w:pStyle w:val="1"/>
        <w:spacing w:line="240" w:lineRule="auto"/>
        <w:ind w:firstLine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</w:t>
      </w:r>
      <w:r w:rsidR="00DD4BCC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>905 -</w:t>
      </w:r>
      <w:r w:rsidRPr="00B40D84">
        <w:rPr>
          <w:b/>
          <w:sz w:val="24"/>
          <w:szCs w:val="24"/>
        </w:rPr>
        <w:t xml:space="preserve"> </w:t>
      </w:r>
      <w:r w:rsidR="0067365A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Министерство сельского хозяйства по </w:t>
      </w:r>
      <w:r w:rsidRPr="00F3571B">
        <w:rPr>
          <w:b/>
          <w:sz w:val="24"/>
          <w:szCs w:val="24"/>
        </w:rPr>
        <w:t xml:space="preserve"> Республик</w:t>
      </w:r>
      <w:r>
        <w:rPr>
          <w:b/>
          <w:sz w:val="24"/>
          <w:szCs w:val="24"/>
        </w:rPr>
        <w:t>е</w:t>
      </w:r>
      <w:r w:rsidRPr="00F3571B">
        <w:rPr>
          <w:b/>
          <w:sz w:val="24"/>
          <w:szCs w:val="24"/>
        </w:rPr>
        <w:t xml:space="preserve"> Алтай</w:t>
      </w:r>
    </w:p>
    <w:p w:rsidR="00B40D84" w:rsidRDefault="005B54DE" w:rsidP="00B40D84">
      <w:pPr>
        <w:pStyle w:val="1"/>
        <w:spacing w:line="240" w:lineRule="auto"/>
        <w:ind w:firstLine="0"/>
        <w:rPr>
          <w:b/>
          <w:noProof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D4B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925 -</w:t>
      </w:r>
      <w:r w:rsidR="00DD4BCC">
        <w:rPr>
          <w:b/>
          <w:sz w:val="24"/>
          <w:szCs w:val="24"/>
        </w:rPr>
        <w:t xml:space="preserve"> </w:t>
      </w:r>
      <w:r w:rsidR="0067365A">
        <w:rPr>
          <w:b/>
          <w:sz w:val="24"/>
          <w:szCs w:val="24"/>
        </w:rPr>
        <w:t xml:space="preserve"> </w:t>
      </w:r>
      <w:r w:rsidR="00B40D84" w:rsidRPr="00F3571B">
        <w:rPr>
          <w:b/>
          <w:sz w:val="24"/>
          <w:szCs w:val="24"/>
        </w:rPr>
        <w:t>Комитет по охране, использованию и воспроизводству объектов животного мира</w:t>
      </w:r>
    </w:p>
    <w:p w:rsidR="00B40D84" w:rsidRDefault="00B40D8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</w:pPr>
    </w:p>
    <w:p w:rsidR="00BF1D54" w:rsidRPr="005B54DE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B54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Администрирование источников финансирования дефицита бюджета</w:t>
      </w:r>
      <w:r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, также осуществляет </w:t>
      </w:r>
      <w:r w:rsidR="005B54DE" w:rsidRPr="005B54DE">
        <w:rPr>
          <w:rFonts w:ascii="Times New Roman" w:hAnsi="Times New Roman" w:cs="Times New Roman"/>
          <w:b/>
          <w:noProof/>
          <w:sz w:val="24"/>
          <w:szCs w:val="24"/>
        </w:rPr>
        <w:t>Финансовый отдел Администрации Турочакского района муниципального образования «Турочакский район»</w:t>
      </w:r>
      <w:r w:rsidRPr="005B54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(приложение № 3 к проекту бюджета)</w:t>
      </w:r>
    </w:p>
    <w:p w:rsidR="00BF1D54" w:rsidRPr="00CA5CE8" w:rsidRDefault="00BF1D54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/>
          <w:color w:val="FF0000"/>
          <w:kern w:val="1"/>
          <w:sz w:val="26"/>
          <w:szCs w:val="26"/>
        </w:rPr>
      </w:pPr>
    </w:p>
    <w:p w:rsidR="00BF1D54" w:rsidRPr="00723847" w:rsidRDefault="0067365A" w:rsidP="00BF1D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Приложением</w:t>
      </w:r>
      <w:r w:rsidR="00723847"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№ 7</w:t>
      </w:r>
      <w:r w:rsidR="00BF1D54"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«Ведомственная структура расходов местного бюджета </w:t>
      </w:r>
      <w:r w:rsidR="005B54DE"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МО «</w:t>
      </w:r>
      <w:proofErr w:type="spellStart"/>
      <w:r w:rsidR="005B54DE"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Турочакский</w:t>
      </w:r>
      <w:proofErr w:type="spellEnd"/>
      <w:r w:rsidR="00BF1D54"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район»</w:t>
      </w:r>
      <w:r w:rsidR="00BF1D54"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(далее – ведомственная структура расходов бюджета) </w:t>
      </w:r>
      <w:r w:rsidR="00723847" w:rsidRPr="0072384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утверждены 5</w:t>
      </w:r>
      <w:r w:rsidR="00BF1D54" w:rsidRPr="0072384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главных распорядителей средств местного бюджета </w:t>
      </w:r>
      <w:r w:rsidR="00BF1D54"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>(далее  - ГРБС):</w:t>
      </w:r>
    </w:p>
    <w:tbl>
      <w:tblPr>
        <w:tblW w:w="8564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836"/>
        <w:gridCol w:w="7728"/>
      </w:tblGrid>
      <w:tr w:rsidR="00DD4BCC" w:rsidRPr="00723847" w:rsidTr="00DD4BCC">
        <w:trPr>
          <w:trHeight w:val="22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lastRenderedPageBreak/>
              <w:t xml:space="preserve">№ </w:t>
            </w:r>
            <w:proofErr w:type="gramStart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п</w:t>
            </w:r>
            <w:proofErr w:type="gramEnd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/п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Наименование ГРБС </w:t>
            </w:r>
          </w:p>
        </w:tc>
      </w:tr>
      <w:tr w:rsidR="00DD4BCC" w:rsidRPr="00723847" w:rsidTr="00DD4BCC">
        <w:trPr>
          <w:trHeight w:val="290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Совет депутатов МО «</w:t>
            </w:r>
            <w:proofErr w:type="spellStart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Турочакский</w:t>
            </w:r>
            <w:proofErr w:type="spellEnd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 район»</w:t>
            </w:r>
          </w:p>
        </w:tc>
      </w:tr>
      <w:tr w:rsidR="00DD4BCC" w:rsidRPr="00723847" w:rsidTr="00DD4BCC">
        <w:trPr>
          <w:trHeight w:val="272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2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 Администрация МО «</w:t>
            </w:r>
            <w:proofErr w:type="spellStart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Турочакский</w:t>
            </w:r>
            <w:proofErr w:type="spellEnd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 район»</w:t>
            </w:r>
          </w:p>
        </w:tc>
      </w:tr>
      <w:tr w:rsidR="00DD4BCC" w:rsidRPr="00723847" w:rsidTr="0067365A">
        <w:trPr>
          <w:trHeight w:val="757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3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67365A" w:rsidRDefault="00DD4BCC" w:rsidP="0067365A">
            <w:pPr>
              <w:pStyle w:val="1"/>
              <w:spacing w:line="240" w:lineRule="auto"/>
              <w:ind w:firstLine="0"/>
              <w:rPr>
                <w:noProof/>
                <w:sz w:val="26"/>
                <w:szCs w:val="26"/>
              </w:rPr>
            </w:pPr>
            <w:r w:rsidRPr="00DD4BCC">
              <w:rPr>
                <w:noProof/>
                <w:sz w:val="26"/>
                <w:szCs w:val="26"/>
              </w:rPr>
              <w:t>Финансовый отдел Администрации Турочакского района</w:t>
            </w:r>
            <w:r w:rsidR="0067365A">
              <w:rPr>
                <w:noProof/>
                <w:sz w:val="26"/>
                <w:szCs w:val="26"/>
              </w:rPr>
              <w:t xml:space="preserve"> МО «Турочакский район»</w:t>
            </w:r>
          </w:p>
        </w:tc>
      </w:tr>
      <w:tr w:rsidR="00DD4BCC" w:rsidRPr="00723847" w:rsidTr="00DD4BCC">
        <w:trPr>
          <w:trHeight w:val="2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4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Отдел образования администрации МО «</w:t>
            </w:r>
            <w:proofErr w:type="spellStart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Турочакский</w:t>
            </w:r>
            <w:proofErr w:type="spellEnd"/>
            <w:r w:rsidRPr="00723847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 район»</w:t>
            </w:r>
          </w:p>
        </w:tc>
      </w:tr>
      <w:tr w:rsidR="00DD4BCC" w:rsidRPr="00723847" w:rsidTr="00DD4BCC">
        <w:trPr>
          <w:trHeight w:val="20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5</w:t>
            </w:r>
          </w:p>
        </w:tc>
        <w:tc>
          <w:tcPr>
            <w:tcW w:w="7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BCC" w:rsidRPr="00723847" w:rsidRDefault="00DD4BCC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 район»</w:t>
            </w:r>
          </w:p>
        </w:tc>
      </w:tr>
    </w:tbl>
    <w:p w:rsidR="00BF1D54" w:rsidRPr="00723847" w:rsidRDefault="00BF1D54" w:rsidP="00BF1D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</w:pPr>
    </w:p>
    <w:p w:rsidR="00BF1D54" w:rsidRPr="00687255" w:rsidRDefault="00BF1D54" w:rsidP="00BF1D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687255">
        <w:rPr>
          <w:rFonts w:ascii="Times New Roman" w:eastAsia="Arial Unicode MS" w:hAnsi="Times New Roman" w:cs="Times New Roman"/>
          <w:kern w:val="1"/>
          <w:sz w:val="26"/>
          <w:szCs w:val="26"/>
        </w:rPr>
        <w:t>Исходя  из  норм ст.  6 БК РФ,</w:t>
      </w:r>
      <w:r w:rsidRPr="0068725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Pr="0068725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только  2 ГРБС из всего  перечня   </w:t>
      </w:r>
      <w:r w:rsidRPr="0068725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имеют  подведомственные учреждения:</w:t>
      </w:r>
    </w:p>
    <w:p w:rsidR="00BF1D54" w:rsidRPr="00687255" w:rsidRDefault="00BF1D54" w:rsidP="00BF1D54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tbl>
      <w:tblPr>
        <w:tblW w:w="9770" w:type="dxa"/>
        <w:tblInd w:w="233" w:type="dxa"/>
        <w:tblLayout w:type="fixed"/>
        <w:tblLook w:val="0000" w:firstRow="0" w:lastRow="0" w:firstColumn="0" w:lastColumn="0" w:noHBand="0" w:noVBand="0"/>
      </w:tblPr>
      <w:tblGrid>
        <w:gridCol w:w="765"/>
        <w:gridCol w:w="2925"/>
        <w:gridCol w:w="6080"/>
      </w:tblGrid>
      <w:tr w:rsidR="00723847" w:rsidRPr="00687255" w:rsidTr="00723847">
        <w:trPr>
          <w:trHeight w:val="25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687255" w:rsidRDefault="004A25BB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687255" w:rsidRDefault="00BF1D54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 xml:space="preserve">Наименование ГРБС </w:t>
            </w: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D54" w:rsidRPr="00687255" w:rsidRDefault="00BF1D54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По  данным   ф.  ОКУД 0503161  « Сведения  о количестве  подведомственных учреждений»</w:t>
            </w:r>
          </w:p>
          <w:p w:rsidR="00BF1D54" w:rsidRPr="00687255" w:rsidRDefault="00BF1D54" w:rsidP="00BF1D5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</w:t>
            </w:r>
            <w:r w:rsidR="00687255" w:rsidRPr="00687255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  <w:t>по  состоянию   на  01.10.2015</w:t>
            </w:r>
            <w:r w:rsidRPr="00687255">
              <w:rPr>
                <w:rFonts w:ascii="Times New Roman" w:eastAsia="Arial Unicode MS" w:hAnsi="Times New Roman" w:cs="Times New Roman"/>
                <w:b/>
                <w:kern w:val="1"/>
                <w:sz w:val="26"/>
                <w:szCs w:val="26"/>
              </w:rPr>
              <w:t xml:space="preserve">г.    </w:t>
            </w:r>
          </w:p>
        </w:tc>
      </w:tr>
      <w:tr w:rsidR="00687255" w:rsidRPr="00687255" w:rsidTr="00723847">
        <w:trPr>
          <w:trHeight w:val="767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687255" w:rsidRDefault="004A25BB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687255" w:rsidRDefault="00723847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Администрация МО  "</w:t>
            </w:r>
            <w:proofErr w:type="spellStart"/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Турочакский</w:t>
            </w:r>
            <w:proofErr w:type="spellEnd"/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</w:t>
            </w:r>
            <w:r w:rsidR="00BF1D54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район" </w:t>
            </w:r>
          </w:p>
          <w:p w:rsidR="00BF1D54" w:rsidRPr="00687255" w:rsidRDefault="00BF1D54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6"/>
                <w:szCs w:val="26"/>
              </w:rPr>
            </w:pPr>
          </w:p>
        </w:tc>
        <w:tc>
          <w:tcPr>
            <w:tcW w:w="6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D54" w:rsidRPr="00687255" w:rsidRDefault="00BF1D54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1.М</w:t>
            </w:r>
            <w:r w:rsidR="00DD4BCC"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А</w:t>
            </w: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У</w:t>
            </w:r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«МФО «Центр поддержки предпринимательства </w:t>
            </w:r>
            <w:proofErr w:type="spellStart"/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Турочакского</w:t>
            </w:r>
            <w:proofErr w:type="spellEnd"/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район</w:t>
            </w:r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а</w:t>
            </w:r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" </w:t>
            </w:r>
          </w:p>
          <w:p w:rsidR="00687255" w:rsidRPr="00687255" w:rsidRDefault="00BF1D54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2.М</w:t>
            </w:r>
            <w:r w:rsidR="00DD4BCC"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О</w:t>
            </w: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У</w:t>
            </w:r>
            <w:r w:rsidR="00DD4BCC"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ДОД</w:t>
            </w: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</w:t>
            </w:r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"</w:t>
            </w:r>
            <w:proofErr w:type="spellStart"/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Турочакская</w:t>
            </w:r>
            <w:proofErr w:type="spellEnd"/>
            <w:r w:rsidR="00DD4BCC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детская школа искусств»</w:t>
            </w:r>
          </w:p>
          <w:p w:rsidR="00BF1D54" w:rsidRPr="00687255" w:rsidRDefault="00687255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3.МУК «Дом творчества и досуга»</w:t>
            </w:r>
          </w:p>
          <w:p w:rsidR="00687255" w:rsidRPr="00687255" w:rsidRDefault="00687255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4.МКУ МО «</w:t>
            </w:r>
            <w:proofErr w:type="spellStart"/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Турочакский</w:t>
            </w:r>
            <w:proofErr w:type="spellEnd"/>
            <w:r w:rsidRPr="00687255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 xml:space="preserve"> район» «Дорожно-хозяйственное управление»</w:t>
            </w:r>
          </w:p>
        </w:tc>
      </w:tr>
      <w:tr w:rsidR="00723847" w:rsidRPr="00723847" w:rsidTr="00723847">
        <w:trPr>
          <w:trHeight w:val="363"/>
        </w:trPr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4A25BB" w:rsidRDefault="004A25BB" w:rsidP="00BF1D5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</w:pPr>
            <w:r w:rsidRPr="004A25BB">
              <w:rPr>
                <w:rFonts w:ascii="Times New Roman" w:eastAsia="Arial Unicode MS" w:hAnsi="Times New Roman" w:cs="Times New Roman"/>
                <w:kern w:val="1"/>
                <w:sz w:val="26"/>
                <w:szCs w:val="26"/>
              </w:rPr>
              <w:t>2</w:t>
            </w:r>
          </w:p>
        </w:tc>
        <w:tc>
          <w:tcPr>
            <w:tcW w:w="29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D54" w:rsidRPr="00723847" w:rsidRDefault="00BF1D54" w:rsidP="00BF1D5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kern w:val="1"/>
                <w:sz w:val="26"/>
                <w:szCs w:val="26"/>
              </w:rPr>
            </w:pPr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Отдел образ</w:t>
            </w:r>
            <w:r w:rsidR="00723847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ования администрации МО "</w:t>
            </w:r>
            <w:proofErr w:type="spellStart"/>
            <w:r w:rsidR="00723847"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Турочак</w:t>
            </w:r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ский</w:t>
            </w:r>
            <w:proofErr w:type="spellEnd"/>
            <w:r w:rsidRPr="00687255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район</w:t>
            </w:r>
            <w:r w:rsidRPr="0067365A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" </w:t>
            </w:r>
          </w:p>
        </w:tc>
        <w:tc>
          <w:tcPr>
            <w:tcW w:w="6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1D54" w:rsidRPr="004A25BB" w:rsidRDefault="004A25BB" w:rsidP="00BF1D54">
            <w:pPr>
              <w:widowControl w:val="0"/>
              <w:suppressAutoHyphens/>
              <w:snapToGrid w:val="0"/>
              <w:spacing w:after="0" w:line="240" w:lineRule="auto"/>
              <w:ind w:firstLine="12"/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</w:pPr>
            <w:r w:rsidRPr="004A25B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27</w:t>
            </w:r>
            <w:r w:rsidR="00BF1D54" w:rsidRPr="004A25B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муниципальных бюджетных учреждений, </w:t>
            </w:r>
            <w:r w:rsidRPr="004A25B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>из них 2 автономных учреждений</w:t>
            </w:r>
            <w:r w:rsidR="00BF1D54" w:rsidRPr="004A25BB">
              <w:rPr>
                <w:rFonts w:ascii="Times New Roman" w:eastAsia="Times New Roman" w:hAnsi="Times New Roman" w:cs="Times New Roman"/>
                <w:kern w:val="1"/>
                <w:sz w:val="26"/>
                <w:szCs w:val="26"/>
              </w:rPr>
              <w:t xml:space="preserve">                               </w:t>
            </w:r>
          </w:p>
          <w:p w:rsidR="00BF1D54" w:rsidRPr="00723847" w:rsidRDefault="00BF1D54" w:rsidP="004A25BB">
            <w:pPr>
              <w:widowControl w:val="0"/>
              <w:suppressAutoHyphens/>
              <w:snapToGrid w:val="0"/>
              <w:spacing w:after="0" w:line="240" w:lineRule="auto"/>
              <w:ind w:firstLine="12"/>
              <w:rPr>
                <w:rFonts w:ascii="Times New Roman" w:eastAsia="Arial Unicode MS" w:hAnsi="Times New Roman" w:cs="Times New Roman"/>
                <w:color w:val="FF0000"/>
                <w:kern w:val="1"/>
                <w:sz w:val="26"/>
                <w:szCs w:val="26"/>
              </w:rPr>
            </w:pPr>
          </w:p>
        </w:tc>
      </w:tr>
    </w:tbl>
    <w:p w:rsidR="00BF1D54" w:rsidRPr="00723847" w:rsidRDefault="00BF1D54" w:rsidP="00BF1D5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</w:pPr>
      <w:r w:rsidRPr="00723847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 </w:t>
      </w:r>
    </w:p>
    <w:p w:rsidR="00BF1D54" w:rsidRPr="00723847" w:rsidRDefault="00BF1D54" w:rsidP="00BF1D5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соответствии  </w:t>
      </w:r>
      <w:r w:rsidRPr="00723847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  ст. 172 БК РФ</w:t>
      </w:r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проект    бюджета   основывается  </w:t>
      </w:r>
      <w:proofErr w:type="gramStart"/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proofErr w:type="gramEnd"/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:        </w:t>
      </w:r>
    </w:p>
    <w:p w:rsidR="00BF1D54" w:rsidRPr="00723847" w:rsidRDefault="00BF1D54" w:rsidP="00BF1D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- </w:t>
      </w:r>
      <w:proofErr w:type="gramStart"/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прогнозе</w:t>
      </w:r>
      <w:proofErr w:type="gramEnd"/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социально-экономического развития соответствующей территории;</w:t>
      </w:r>
    </w:p>
    <w:p w:rsidR="00BF1D54" w:rsidRPr="00723847" w:rsidRDefault="00BF1D54" w:rsidP="00BF1D54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- основных </w:t>
      </w:r>
      <w:proofErr w:type="gramStart"/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направлениях</w:t>
      </w:r>
      <w:proofErr w:type="gramEnd"/>
      <w:r w:rsidRPr="007238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бюджетной и налоговой политики;</w:t>
      </w:r>
    </w:p>
    <w:p w:rsidR="00BF1D54" w:rsidRPr="00723847" w:rsidRDefault="00BF1D54" w:rsidP="00BF1D54">
      <w:pPr>
        <w:widowControl w:val="0"/>
        <w:numPr>
          <w:ilvl w:val="0"/>
          <w:numId w:val="18"/>
        </w:numPr>
        <w:tabs>
          <w:tab w:val="left" w:pos="851"/>
        </w:tabs>
        <w:suppressAutoHyphens/>
        <w:autoSpaceDE w:val="0"/>
        <w:spacing w:after="0" w:line="240" w:lineRule="auto"/>
        <w:ind w:left="0"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муниципальных </w:t>
      </w:r>
      <w:proofErr w:type="gramStart"/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>программах</w:t>
      </w:r>
      <w:proofErr w:type="gramEnd"/>
      <w:r w:rsidRPr="00723847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4A25BB" w:rsidRDefault="004A25BB" w:rsidP="006C51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6C51A6" w:rsidRPr="0058312B" w:rsidRDefault="006C51A6" w:rsidP="002C65D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58312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В ходе проведения экспертизы проверена обоснованность показателей проекта бюджета на основе расчетов, представленных в составе документов и материалов к проекту.</w:t>
      </w:r>
    </w:p>
    <w:p w:rsidR="006C51A6" w:rsidRDefault="006C51A6" w:rsidP="006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представленном заключении используются для сравнения данные бюджета муниципального образования «</w:t>
      </w:r>
      <w:proofErr w:type="spellStart"/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</w:t>
      </w:r>
      <w:r w:rsidR="0058312B"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proofErr w:type="spellEnd"/>
      <w:r w:rsidR="0058312B"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2015</w:t>
      </w:r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утвержденные Решением Совета депутатов муниципального образования «</w:t>
      </w:r>
      <w:proofErr w:type="spellStart"/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</w:t>
      </w:r>
      <w:r w:rsidR="00057974"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«О бюджете муниципального образов</w:t>
      </w:r>
      <w:r w:rsidR="005012D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ания «</w:t>
      </w:r>
      <w:proofErr w:type="spellStart"/>
      <w:r w:rsidR="005012DC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="0050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на 2015</w:t>
      </w:r>
      <w:r w:rsidR="0058312B"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5012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плановые 2016-2017г.г</w:t>
      </w:r>
      <w:r w:rsidRPr="0058312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A91F25" w:rsidRDefault="00A91F25" w:rsidP="005012D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1F25" w:rsidRPr="00A91F25" w:rsidRDefault="00A91F25" w:rsidP="00A91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1F25">
        <w:rPr>
          <w:rFonts w:ascii="Times New Roman" w:hAnsi="Times New Roman" w:cs="Times New Roman"/>
          <w:b/>
          <w:bCs/>
          <w:sz w:val="26"/>
          <w:szCs w:val="26"/>
        </w:rPr>
        <w:t>Прогноз социально-экономического развития</w:t>
      </w:r>
    </w:p>
    <w:p w:rsidR="00A91F25" w:rsidRPr="00A91F25" w:rsidRDefault="00A91F25" w:rsidP="00A91F25">
      <w:pPr>
        <w:widowControl w:val="0"/>
        <w:suppressAutoHyphens/>
        <w:snapToGri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МО «</w:t>
      </w:r>
      <w:proofErr w:type="spellStart"/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Турочакский</w:t>
      </w:r>
      <w:proofErr w:type="spellEnd"/>
      <w:r w:rsidRPr="00A91F2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район»</w:t>
      </w:r>
    </w:p>
    <w:p w:rsidR="00A91F25" w:rsidRPr="00A91F25" w:rsidRDefault="00A91F25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kern w:val="1"/>
        </w:rPr>
      </w:pPr>
    </w:p>
    <w:p w:rsidR="00A91F25" w:rsidRPr="008005D4" w:rsidRDefault="00A91F25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bCs/>
          <w:color w:val="0000FF"/>
          <w:kern w:val="1"/>
          <w:sz w:val="26"/>
          <w:szCs w:val="26"/>
        </w:rPr>
        <w:t xml:space="preserve">          </w:t>
      </w:r>
      <w:r w:rsidRPr="008005D4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 xml:space="preserve"> 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В соответствии с ст. 173 БК РФ и ст. 8 бюджетного процесса Администрацией МО «</w:t>
      </w:r>
      <w:proofErr w:type="spellStart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в пределах установленных сроков разработан Прогноз социально</w:t>
      </w:r>
      <w:r w:rsidRPr="008005D4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>-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экономического развития  МО «</w:t>
      </w:r>
      <w:proofErr w:type="spellStart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</w:t>
      </w:r>
      <w:r w:rsidR="006736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(утверждено постановлением  от 06.10.2015 № 387), который одновременно с проектом  бюджета  представлен  в Совет депутатов.</w:t>
      </w:r>
    </w:p>
    <w:p w:rsidR="00FA31DF" w:rsidRPr="008005D4" w:rsidRDefault="00FA31DF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F60613" w:rsidRPr="008005D4" w:rsidRDefault="00F60613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A91F25" w:rsidRPr="008005D4" w:rsidRDefault="00A91F25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Динамика  изменения  основных показателей  </w:t>
      </w:r>
    </w:p>
    <w:p w:rsidR="00A91F25" w:rsidRPr="008005D4" w:rsidRDefault="00A91F25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Прогноза </w:t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социально-экономического развития</w:t>
      </w:r>
      <w:r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FA31DF" w:rsidRPr="008005D4" w:rsidRDefault="00FA31DF" w:rsidP="00FA31DF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0"/>
          <w:kern w:val="1"/>
          <w:sz w:val="26"/>
          <w:szCs w:val="26"/>
        </w:rPr>
      </w:pPr>
    </w:p>
    <w:p w:rsidR="00D92372" w:rsidRPr="008005D4" w:rsidRDefault="00D92372" w:rsidP="00D92372">
      <w:pPr>
        <w:pStyle w:val="a3"/>
        <w:ind w:firstLine="708"/>
        <w:jc w:val="both"/>
        <w:rPr>
          <w:rFonts w:ascii="Times New Roman" w:eastAsia="Arial Unicode MS" w:hAnsi="Times New Roman"/>
          <w:sz w:val="26"/>
          <w:szCs w:val="26"/>
        </w:rPr>
      </w:pPr>
      <w:r w:rsidRPr="008005D4">
        <w:rPr>
          <w:rFonts w:ascii="Times New Roman" w:eastAsia="Arial Unicode MS" w:hAnsi="Times New Roman"/>
          <w:sz w:val="26"/>
          <w:szCs w:val="26"/>
        </w:rPr>
        <w:t>В 2015 году сохраняется тенденция замедления темпов роста экономики, наметившаяся в 2014 году, а по отдельным видам деятельности произошло снижение по отношению к предыдущему году.</w:t>
      </w:r>
    </w:p>
    <w:p w:rsidR="00D92372" w:rsidRPr="008005D4" w:rsidRDefault="00D92372" w:rsidP="00D92372">
      <w:pPr>
        <w:pStyle w:val="a3"/>
        <w:ind w:firstLine="708"/>
        <w:jc w:val="both"/>
        <w:rPr>
          <w:rFonts w:ascii="Times New Roman" w:eastAsia="Arial Unicode MS" w:hAnsi="Times New Roman"/>
          <w:color w:val="FF0000"/>
          <w:sz w:val="26"/>
          <w:szCs w:val="26"/>
        </w:rPr>
      </w:pPr>
      <w:r w:rsidRPr="008005D4">
        <w:rPr>
          <w:rFonts w:ascii="Times New Roman" w:eastAsia="Arial Unicode MS" w:hAnsi="Times New Roman"/>
          <w:sz w:val="26"/>
          <w:szCs w:val="26"/>
        </w:rPr>
        <w:t>Основные негативные тенденции – продолжающийся рост цен, снижение инвестиционной активности предприятий, потребительского спроса населения, ухудшение ситуации на рынке труда.</w:t>
      </w:r>
    </w:p>
    <w:p w:rsidR="00F60613" w:rsidRPr="008005D4" w:rsidRDefault="00F60613" w:rsidP="00F60613">
      <w:pPr>
        <w:pStyle w:val="21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 w:rsidRPr="008005D4">
        <w:rPr>
          <w:color w:val="000000"/>
          <w:sz w:val="26"/>
          <w:szCs w:val="26"/>
        </w:rPr>
        <w:t>Социально-экономическое развитие в отчетном году происходило в условиях менее благоприятной экономической конъюнктуры по сравнению с 2013 годом и характеризовалось формированием ряда негативных тенденций, обусловленных как ухудшением внешних факторов воздействия на экономику региона, так и случившимися природными катаклизмами:</w:t>
      </w:r>
    </w:p>
    <w:p w:rsidR="00F60613" w:rsidRPr="008005D4" w:rsidRDefault="00F60613" w:rsidP="00F60613">
      <w:pPr>
        <w:pStyle w:val="21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 w:rsidRPr="008005D4">
        <w:rPr>
          <w:color w:val="000000"/>
          <w:sz w:val="26"/>
          <w:szCs w:val="26"/>
        </w:rPr>
        <w:t>снижением объемов производства в сельском хозяйстве и промышленности;</w:t>
      </w:r>
    </w:p>
    <w:p w:rsidR="00F60613" w:rsidRPr="008005D4" w:rsidRDefault="00F60613" w:rsidP="00F60613">
      <w:pPr>
        <w:pStyle w:val="21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 w:rsidRPr="008005D4">
        <w:rPr>
          <w:color w:val="000000"/>
          <w:sz w:val="26"/>
          <w:szCs w:val="26"/>
        </w:rPr>
        <w:t>ухудшением ситуации на рынке труда.</w:t>
      </w:r>
    </w:p>
    <w:p w:rsidR="00F60613" w:rsidRPr="008005D4" w:rsidRDefault="00F60613" w:rsidP="00F60613">
      <w:pPr>
        <w:pStyle w:val="21"/>
        <w:spacing w:after="0" w:line="240" w:lineRule="auto"/>
        <w:ind w:left="0" w:firstLine="720"/>
        <w:jc w:val="both"/>
        <w:rPr>
          <w:color w:val="000000"/>
          <w:sz w:val="26"/>
          <w:szCs w:val="26"/>
        </w:rPr>
      </w:pPr>
      <w:r w:rsidRPr="008005D4">
        <w:rPr>
          <w:color w:val="000000"/>
          <w:sz w:val="26"/>
          <w:szCs w:val="26"/>
        </w:rPr>
        <w:t>В то же время увеличились инвестиции в основной капитал, выросли объемы строительных работ, ввода жилья, розничного товарооборота, улучшились показатели уровня жизни населения: выросла заработная плата.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Индекс физического объема промышленного производства (по полному кругу предприятий) в 2014 году составил – 81,1%.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Спад объемов производства промышленности обусловлен уменьшением добычей полезных ископаемых и обрабатывающих производств.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5D4">
        <w:rPr>
          <w:rFonts w:ascii="Times New Roman" w:hAnsi="Times New Roman"/>
          <w:sz w:val="26"/>
          <w:szCs w:val="26"/>
        </w:rPr>
        <w:t>Объем продукции сельского хозяйства во всех категориях хозяйств за 2014 год в фактически действовавших ценах составил 281,8 млн. рублей или 99,86% к уровню предыдущего года (3% от общереспубликанского объема), в том числе продукция растениеводства 123,2 млн. руб. или 91,3% к уровню предыдущего года, продукция животноводства 158,6 млн. руб. или 107,7%к уровню предыдущего года.</w:t>
      </w:r>
      <w:proofErr w:type="gramEnd"/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Объем продукции сельского хозяйства на душу населения составляет 22,8 тыс. руб.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 В целом по объему сельскохозяйственной продукции наблюдается снижение на 0,14 %, в связи со снижением объема продукции растениеводства из-за сокращения площадей выращивания сельскохозяйственных культур.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Индекс производства сельскохозяйственной продукции в хозяйствах всех катег</w:t>
      </w:r>
      <w:r w:rsidR="005012DC">
        <w:rPr>
          <w:rFonts w:ascii="Times New Roman" w:hAnsi="Times New Roman"/>
          <w:sz w:val="26"/>
          <w:szCs w:val="26"/>
        </w:rPr>
        <w:t xml:space="preserve">орий за 2014 год составил 94,5%: </w:t>
      </w:r>
      <w:r w:rsidRPr="008005D4">
        <w:rPr>
          <w:rFonts w:ascii="Times New Roman" w:hAnsi="Times New Roman"/>
          <w:sz w:val="26"/>
          <w:szCs w:val="26"/>
        </w:rPr>
        <w:t xml:space="preserve"> в том числе по животноводству 99,4%, по растениеводству 89,1%.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Снижение объема производства продукции растениеводства объясняется уменьшением площадей под многолетними травами и естественными сенокосами вследствие паводка.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Объем оборота розничной торговли за 2014 год составил 662,7 млн. рублей или 102,5% к 2013 г. в сопоставимых ценах. Доля розничного товарооборота муниципального образования в общем объеме товарооборота по республике составляет 3,2%. Оборот на душу населения составил 53,7 тыс. рублей или 112,0% к соответствующему периоду предыдущего года. 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5D4">
        <w:rPr>
          <w:rFonts w:ascii="Times New Roman" w:hAnsi="Times New Roman"/>
          <w:sz w:val="26"/>
          <w:szCs w:val="26"/>
        </w:rPr>
        <w:t xml:space="preserve">По состоянию на 31.12.2014 г. на территории района зарегистрировано 505 субъектов малого предпринимательства, </w:t>
      </w:r>
      <w:r w:rsidR="005012DC" w:rsidRPr="008005D4">
        <w:rPr>
          <w:rFonts w:ascii="Times New Roman" w:hAnsi="Times New Roman"/>
          <w:sz w:val="26"/>
          <w:szCs w:val="26"/>
        </w:rPr>
        <w:t>на 31.01.2013г. – 524</w:t>
      </w:r>
      <w:r w:rsidR="005012DC">
        <w:rPr>
          <w:rFonts w:ascii="Times New Roman" w:hAnsi="Times New Roman"/>
          <w:sz w:val="26"/>
          <w:szCs w:val="26"/>
        </w:rPr>
        <w:t xml:space="preserve"> ед., </w:t>
      </w:r>
      <w:r w:rsidRPr="008005D4">
        <w:rPr>
          <w:rFonts w:ascii="Times New Roman" w:hAnsi="Times New Roman"/>
          <w:sz w:val="26"/>
          <w:szCs w:val="26"/>
        </w:rPr>
        <w:t xml:space="preserve">темп снижения </w:t>
      </w:r>
      <w:r w:rsidRPr="008005D4">
        <w:rPr>
          <w:rFonts w:ascii="Times New Roman" w:hAnsi="Times New Roman"/>
          <w:sz w:val="26"/>
          <w:szCs w:val="26"/>
        </w:rPr>
        <w:lastRenderedPageBreak/>
        <w:t xml:space="preserve">составил 96,4% (, из них 399 индивидуальных предпринимателей, их количество снизилось на 3,2% по сравнению с прошлым годом (412 чел.). </w:t>
      </w:r>
      <w:proofErr w:type="gramEnd"/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Среднесписочная численность работников списочного состава малых предприятий (без внешних совместителей и </w:t>
      </w:r>
      <w:proofErr w:type="spellStart"/>
      <w:r w:rsidRPr="008005D4">
        <w:rPr>
          <w:rFonts w:ascii="Times New Roman" w:hAnsi="Times New Roman"/>
          <w:sz w:val="26"/>
          <w:szCs w:val="26"/>
        </w:rPr>
        <w:t>микропредприятий</w:t>
      </w:r>
      <w:proofErr w:type="spellEnd"/>
      <w:r w:rsidRPr="008005D4">
        <w:rPr>
          <w:rFonts w:ascii="Times New Roman" w:hAnsi="Times New Roman"/>
          <w:sz w:val="26"/>
          <w:szCs w:val="26"/>
        </w:rPr>
        <w:t>) уменьшилась по отношению к аналогичному периоду прошлого года на 10 человек и составила в 2014 году 78 человек. Произошло снижение закрытия нескольких торговых объектов и сокращения рабочих.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Оборот организаций по малым предприятиям предприятий составил 71,2 млн. рублей, темп снижения к уровню 2013 года составил 98,6% (2013г. – 72,3 млн. руб.), в расчете на душу населения – 5763 рублей.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В 2014 году предприятиями и организациями (по полному кругу) всех форм собственности без учета объемов инвестиций неформальной деятельности на развитие экономики и социальной сферы использовано 159,565 млн. рублей инвестиций в основной капитал. Индекс физического объема составил 185,3%.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В общей структуре инвестиции крупных и средних предприятий составляют 73,4% (117,111 млн. руб.), </w:t>
      </w:r>
      <w:proofErr w:type="spellStart"/>
      <w:r w:rsidRPr="008005D4">
        <w:rPr>
          <w:rFonts w:ascii="Times New Roman" w:hAnsi="Times New Roman"/>
          <w:sz w:val="26"/>
          <w:szCs w:val="26"/>
        </w:rPr>
        <w:t>микропредприятиями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25,2% (40,206 млн. руб.) и малыми предприятиями 1,4% (2,248 млн. руб.).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Объем инвестиций без учета бюджетных средств в 2014 году составил 84,528 млн. руб. против 53,360 млн. руб. в 2013 году, что составило 64,1% от общего объема инвестиций в районе.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В 2014 г. наибольшее влияние на динамику инвестиций оказали капитальные вложения в сфере здравоохранения и производстве, передаче и распределении электроэнергии. Указанными секторами экономики было обеспечено 48,8% объема инвестиций. Основными объектами инвестиций в 2014 году являлись: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 – Строительство Центральной районной больницы на 30 коек с поликлиникой на 100 посещений в смену </w:t>
      </w:r>
      <w:proofErr w:type="gramStart"/>
      <w:r w:rsidRPr="008005D4">
        <w:rPr>
          <w:rFonts w:ascii="Times New Roman" w:hAnsi="Times New Roman"/>
          <w:sz w:val="26"/>
          <w:szCs w:val="26"/>
        </w:rPr>
        <w:t>в</w:t>
      </w:r>
      <w:proofErr w:type="gramEnd"/>
      <w:r w:rsidRPr="008005D4">
        <w:rPr>
          <w:rFonts w:ascii="Times New Roman" w:hAnsi="Times New Roman"/>
          <w:sz w:val="26"/>
          <w:szCs w:val="26"/>
        </w:rPr>
        <w:t xml:space="preserve"> с. Турочак 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района;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- Строительство пешеходного моста через р. Бия у с. </w:t>
      </w:r>
      <w:proofErr w:type="spellStart"/>
      <w:r w:rsidRPr="008005D4">
        <w:rPr>
          <w:rFonts w:ascii="Times New Roman" w:hAnsi="Times New Roman"/>
          <w:sz w:val="26"/>
          <w:szCs w:val="26"/>
        </w:rPr>
        <w:t>Кебезень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района Республики Алтай;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- Строительство мостовых сооружений на автомобильных дорогах местного значения, пострадавших в результате чрезвычайной ситуации, в том числе проектирование;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- Электроснабжение улиц Ключевая, Покровская, Весенняя, Юбилейная и Светлая </w:t>
      </w:r>
      <w:proofErr w:type="gramStart"/>
      <w:r w:rsidRPr="008005D4">
        <w:rPr>
          <w:rFonts w:ascii="Times New Roman" w:hAnsi="Times New Roman"/>
          <w:sz w:val="26"/>
          <w:szCs w:val="26"/>
        </w:rPr>
        <w:t>в</w:t>
      </w:r>
      <w:proofErr w:type="gramEnd"/>
      <w:r w:rsidRPr="008005D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005D4">
        <w:rPr>
          <w:rFonts w:ascii="Times New Roman" w:hAnsi="Times New Roman"/>
          <w:sz w:val="26"/>
          <w:szCs w:val="26"/>
        </w:rPr>
        <w:t>с</w:t>
      </w:r>
      <w:proofErr w:type="gramEnd"/>
      <w:r w:rsidRPr="008005D4">
        <w:rPr>
          <w:rFonts w:ascii="Times New Roman" w:hAnsi="Times New Roman"/>
          <w:sz w:val="26"/>
          <w:szCs w:val="26"/>
        </w:rPr>
        <w:t xml:space="preserve">. Турочак 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района, микрорайон </w:t>
      </w:r>
      <w:proofErr w:type="spellStart"/>
      <w:r w:rsidRPr="008005D4">
        <w:rPr>
          <w:rFonts w:ascii="Times New Roman" w:hAnsi="Times New Roman"/>
          <w:sz w:val="26"/>
          <w:szCs w:val="26"/>
        </w:rPr>
        <w:t>Богдаевка</w:t>
      </w:r>
      <w:proofErr w:type="spellEnd"/>
      <w:r w:rsidRPr="008005D4">
        <w:rPr>
          <w:rFonts w:ascii="Times New Roman" w:hAnsi="Times New Roman"/>
          <w:sz w:val="26"/>
          <w:szCs w:val="26"/>
        </w:rPr>
        <w:t>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- Приобретение оборудования для электроснабжения (электросчетчики);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- Приобретение торгового оборудования;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- Строительство гостиницы.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В 2014 году объем работ по виду деятельности «строительство» составил 65132,1 тыс. рублей, ро</w:t>
      </w:r>
      <w:proofErr w:type="gramStart"/>
      <w:r w:rsidRPr="008005D4">
        <w:rPr>
          <w:rFonts w:ascii="Times New Roman" w:hAnsi="Times New Roman"/>
          <w:sz w:val="26"/>
          <w:szCs w:val="26"/>
        </w:rPr>
        <w:t>ст к пр</w:t>
      </w:r>
      <w:proofErr w:type="gramEnd"/>
      <w:r w:rsidRPr="008005D4">
        <w:rPr>
          <w:rFonts w:ascii="Times New Roman" w:hAnsi="Times New Roman"/>
          <w:sz w:val="26"/>
          <w:szCs w:val="26"/>
        </w:rPr>
        <w:t xml:space="preserve">ошлому году в сопоставимых ценах составил 6,9 раза. (2013 год – 10,0 млн. руб.). Индекс физического объема составил 6,9 раз. Объемы по строительству увеличились в связи с проведением восстановительных работ дорог и мостов, поврежденных паводком 2014 года. 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В результате весеннего паводка в 2014 году в районе пострадало 7 мостов, 15 участков дорог и 2 дамбы (основные объекты – восстановление автомобильного и пешеходного мостов через р. </w:t>
      </w:r>
      <w:proofErr w:type="spellStart"/>
      <w:r w:rsidRPr="008005D4">
        <w:rPr>
          <w:rFonts w:ascii="Times New Roman" w:hAnsi="Times New Roman"/>
          <w:sz w:val="26"/>
          <w:szCs w:val="26"/>
        </w:rPr>
        <w:t>Тондошка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, автомобильный мост в с. Чука, подъездной путь </w:t>
      </w:r>
      <w:proofErr w:type="gramStart"/>
      <w:r w:rsidRPr="008005D4">
        <w:rPr>
          <w:rFonts w:ascii="Times New Roman" w:hAnsi="Times New Roman"/>
          <w:sz w:val="26"/>
          <w:szCs w:val="26"/>
        </w:rPr>
        <w:t>к</w:t>
      </w:r>
      <w:proofErr w:type="gramEnd"/>
      <w:r w:rsidRPr="008005D4">
        <w:rPr>
          <w:rFonts w:ascii="Times New Roman" w:hAnsi="Times New Roman"/>
          <w:sz w:val="26"/>
          <w:szCs w:val="26"/>
        </w:rPr>
        <w:t xml:space="preserve"> с. </w:t>
      </w:r>
      <w:proofErr w:type="spellStart"/>
      <w:r w:rsidRPr="008005D4">
        <w:rPr>
          <w:rFonts w:ascii="Times New Roman" w:hAnsi="Times New Roman"/>
          <w:sz w:val="26"/>
          <w:szCs w:val="26"/>
        </w:rPr>
        <w:t>Каначак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, автомобильный мост в с. Дмитриевка и др.). Объем финансовых средств на восстановление поврежденных объектов составил 35 млн. рублей. 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lastRenderedPageBreak/>
        <w:t xml:space="preserve">В 2014 году в 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Турочакском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районе населением за свой счет и с помощью кредитов введено 66 жилых домов общей площадью 5539 кв. м, к прошлому году составило 263,4%. </w:t>
      </w:r>
      <w:r w:rsidR="00D15F4D">
        <w:rPr>
          <w:rFonts w:ascii="Times New Roman" w:hAnsi="Times New Roman"/>
          <w:sz w:val="26"/>
          <w:szCs w:val="26"/>
        </w:rPr>
        <w:t xml:space="preserve"> 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8005D4">
        <w:rPr>
          <w:rFonts w:ascii="Times New Roman" w:hAnsi="Times New Roman"/>
          <w:kern w:val="1"/>
          <w:sz w:val="26"/>
          <w:szCs w:val="26"/>
        </w:rPr>
        <w:t>Всего в текущем периоде улучшили свои жилищные условия 21 человек (8 семей), что ниже аналогичного уровня прошлого периода на 51% (</w:t>
      </w:r>
      <w:r w:rsidR="00D15F4D">
        <w:rPr>
          <w:rFonts w:ascii="Times New Roman" w:hAnsi="Times New Roman"/>
          <w:kern w:val="1"/>
          <w:sz w:val="26"/>
          <w:szCs w:val="26"/>
        </w:rPr>
        <w:t xml:space="preserve">меньше на </w:t>
      </w:r>
      <w:r w:rsidRPr="008005D4">
        <w:rPr>
          <w:rFonts w:ascii="Times New Roman" w:hAnsi="Times New Roman"/>
          <w:kern w:val="1"/>
          <w:sz w:val="26"/>
          <w:szCs w:val="26"/>
        </w:rPr>
        <w:t xml:space="preserve">22 чел.). Снижение показателя напрямую связано с уменьшением финансирования программ для улучшения жилищных условий и увеличением численности граждан, нуждающихся в улучшении жилищных условий. Общая численность населения </w:t>
      </w:r>
      <w:proofErr w:type="spellStart"/>
      <w:r w:rsidRPr="008005D4">
        <w:rPr>
          <w:rFonts w:ascii="Times New Roman" w:hAnsi="Times New Roman"/>
          <w:kern w:val="1"/>
          <w:sz w:val="26"/>
          <w:szCs w:val="26"/>
        </w:rPr>
        <w:t>Турочакского</w:t>
      </w:r>
      <w:proofErr w:type="spellEnd"/>
      <w:r w:rsidRPr="008005D4">
        <w:rPr>
          <w:rFonts w:ascii="Times New Roman" w:hAnsi="Times New Roman"/>
          <w:kern w:val="1"/>
          <w:sz w:val="26"/>
          <w:szCs w:val="26"/>
        </w:rPr>
        <w:t xml:space="preserve"> района, состоящего на учете в качестве нуждающегося в улучшении жилищных условий в 2014 году, составила 573 человек, что к 2013 году составило 116,5%.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В 2014 году среднесписочная численность работников по крупным и средним предприятиям и некоммерческим организациям (без учета субъектов малого бизнеса) района в сравнении с 2013 годом снизилась на 5,4% и составила 2049 человек (в 2013 году – 2166 человек).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Среднемесячная заработная плата в 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Турочакском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районе в среднем за отчетный год составила 19118,8 руб., темп роста к уровню прошлого года составил 110,6% (в 2013 году – 17284,5 рублей). Рост произошел за счет проведения мероприятий по оптимизации.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По состоянию на 01.01.2015 года признано безработными 185 человек (2013 г. – 185 чел.).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Уровень зарегистрированной безработицы к трудоспособному населению в 2014 году составил 3,16%, что выше уровня 2013 года на 0,9% (2013 год - 3,14%) и выше среднереспубликанского уровня на 0,59% (2,57%). Рост уровня зарегистрированной безработицы произошел за счет снижения численности экономически активного населения с 5850 человек в 2013 году до 5750 человек в 2014 году.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 xml:space="preserve">В 2014 году фактическое поступление собственных доходов бюджета составило 85908,15 тыс. рублей, что на 0,33 % или на 281,88 тыс. рублей больше поступлений 2013 года. 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Общий объем доходов бюджета муниципального образования (без учета субвенции) в 2014 году составил 398 430,0 тыс. рублей, темп роста к аналогичному периоду 2013 года составил 119,3 %.</w:t>
      </w:r>
    </w:p>
    <w:p w:rsidR="00F60613" w:rsidRPr="008005D4" w:rsidRDefault="00F60613" w:rsidP="00F6061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Рост поступлений в сравнении с 2013 годом связан с поступлением межбюджетных трансфертов на восстановление поврежденных в результате паводка автомобильных дорог и мостов в целях ликвидации последствий паводка, произошедшего в 2014 году на территориях Республики Алтай (сумма поступлений 35 779 251,48 рублей).</w:t>
      </w:r>
    </w:p>
    <w:p w:rsidR="00F60613" w:rsidRPr="008005D4" w:rsidRDefault="00F60613" w:rsidP="00F60613">
      <w:pPr>
        <w:pStyle w:val="a3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91F25" w:rsidRPr="008005D4" w:rsidRDefault="002C65DF" w:rsidP="00051E2F">
      <w:pPr>
        <w:ind w:firstLine="708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8005D4">
        <w:rPr>
          <w:rFonts w:ascii="Times New Roman" w:hAnsi="Times New Roman" w:cs="Times New Roman"/>
          <w:sz w:val="26"/>
          <w:szCs w:val="26"/>
        </w:rPr>
        <w:t>Прогноз разработан на вариантной основе исходя из вариантов сценарных условий и основных макроэкономических параметров социально-экономического развития Российской Федерации на 2016 год и плановый период 2017 и 2018 годов.</w:t>
      </w:r>
    </w:p>
    <w:p w:rsidR="002C65DF" w:rsidRPr="008005D4" w:rsidRDefault="002C65DF" w:rsidP="00705B1D">
      <w:pPr>
        <w:jc w:val="both"/>
        <w:rPr>
          <w:rFonts w:ascii="Times New Roman" w:hAnsi="Times New Roman" w:cs="Times New Roman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sz w:val="26"/>
          <w:szCs w:val="26"/>
        </w:rPr>
        <w:t xml:space="preserve">  </w:t>
      </w:r>
      <w:r w:rsidRPr="008005D4">
        <w:rPr>
          <w:rFonts w:ascii="Times New Roman" w:eastAsia="Arial Unicode MS" w:hAnsi="Times New Roman" w:cs="Times New Roman"/>
          <w:sz w:val="26"/>
          <w:szCs w:val="26"/>
        </w:rPr>
        <w:tab/>
        <w:t>Прогноз социально-экономического развития на очередной финансовый год и плановый период разработан в двух вариантах: 1-й вариант - базовый, 2-й вариант — оптимистичный.</w:t>
      </w:r>
    </w:p>
    <w:p w:rsidR="00A91F25" w:rsidRPr="008005D4" w:rsidRDefault="00A91F25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</w:p>
    <w:p w:rsidR="00A91F25" w:rsidRPr="008005D4" w:rsidRDefault="00A91F25" w:rsidP="00F6061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ab/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Бюджетная  и  налоговая политика </w:t>
      </w:r>
      <w:r w:rsidR="00F60613"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МО «</w:t>
      </w:r>
      <w:proofErr w:type="spellStart"/>
      <w:r w:rsidR="00F60613"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Турочакский</w:t>
      </w:r>
      <w:proofErr w:type="spellEnd"/>
      <w:r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район»</w:t>
      </w:r>
    </w:p>
    <w:p w:rsidR="00A91F25" w:rsidRPr="008005D4" w:rsidRDefault="00A91F25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A91F25" w:rsidRPr="008005D4" w:rsidRDefault="00A91F25" w:rsidP="00A91F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Основные направления бюджет</w:t>
      </w:r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ной и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налоговой политики </w:t>
      </w:r>
      <w:r w:rsidR="00F60613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МО «</w:t>
      </w:r>
      <w:proofErr w:type="spellStart"/>
      <w:r w:rsidR="00F60613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</w:t>
      </w:r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на  2016 - 2018 годы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,</w:t>
      </w:r>
      <w:r w:rsidRPr="008005D4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 xml:space="preserve">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ут</w:t>
      </w:r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верждены Главой Администрации МО «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spellStart"/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район».</w:t>
      </w:r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При разработке Основных направлений учтены положения следующих правовых актов:</w:t>
      </w:r>
    </w:p>
    <w:p w:rsidR="00A91F25" w:rsidRPr="008005D4" w:rsidRDefault="003E534F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 xml:space="preserve"> -  Послание </w:t>
      </w:r>
      <w:r w:rsidR="00A91F25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Президента Р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оссийской Федерации Федеральному Собранию от 04 декабря 2014г</w:t>
      </w:r>
      <w:r w:rsidR="00705B1D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A91F25" w:rsidRPr="008005D4" w:rsidRDefault="00A91F25" w:rsidP="003E5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</w:t>
      </w:r>
      <w:r w:rsidR="003E534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Ф</w:t>
      </w:r>
      <w:r w:rsidR="00705B1D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едерального закона от 27 июля 2010 года № 210-ФЗ «Об организации предоставления государственных и муниципальных услуг</w:t>
      </w:r>
      <w:proofErr w:type="gramStart"/>
      <w:r w:rsidR="00705B1D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»(</w:t>
      </w:r>
      <w:proofErr w:type="gramEnd"/>
      <w:r w:rsidR="00705B1D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далее  - Федеральный закон № 210-ФЗ);</w:t>
      </w:r>
    </w:p>
    <w:p w:rsidR="00705B1D" w:rsidRPr="008005D4" w:rsidRDefault="00705B1D" w:rsidP="003E534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- Федерального закона от 5 апреля 2013 года № 44-ФЗ «О контрактной системе ф сфере закупок товаров, работ, услуг для обеспечения государственных и муниципальных нужд»;</w:t>
      </w:r>
    </w:p>
    <w:p w:rsidR="00705B1D" w:rsidRPr="008005D4" w:rsidRDefault="00705B1D" w:rsidP="003E534F">
      <w:pPr>
        <w:widowControl w:val="0"/>
        <w:suppressAutoHyphens/>
        <w:spacing w:after="0" w:line="240" w:lineRule="auto"/>
        <w:jc w:val="both"/>
        <w:rPr>
          <w:rFonts w:ascii="Times New Roman" w:eastAsia="Times New Roman CYR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- Закона Республики Алтай от 27 июля 2005 года № 54-РЗ «О межбюджетных трансфертах в Республике Алтай»;</w:t>
      </w:r>
    </w:p>
    <w:p w:rsidR="00A91F25" w:rsidRPr="008005D4" w:rsidRDefault="00A91F25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  <w:shd w:val="clear" w:color="auto" w:fill="FFFF00"/>
        </w:rPr>
      </w:pPr>
    </w:p>
    <w:p w:rsidR="00A91F25" w:rsidRPr="008005D4" w:rsidRDefault="00A91F25" w:rsidP="00A91F25">
      <w:pPr>
        <w:widowControl w:val="0"/>
        <w:suppressAutoHyphens/>
        <w:spacing w:after="0" w:line="240" w:lineRule="auto"/>
        <w:ind w:firstLine="48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Бюджетная и налоговая политика </w:t>
      </w:r>
      <w:r w:rsidR="002C65D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МО «</w:t>
      </w:r>
      <w:proofErr w:type="spellStart"/>
      <w:r w:rsidR="002C65D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 </w:t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в первую очередь будет нацелена </w:t>
      </w:r>
      <w:proofErr w:type="gramStart"/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</w:t>
      </w:r>
      <w:proofErr w:type="gramEnd"/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: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сохранение социальной и финансовой стабильности в муниципальном образовании;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создание условий для устойчивого социально-экономического развития муниципального образования;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реализацию и развитие программно-целевого принципа управления муниципальными финансами;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стимулирование инвестиционной деятельности;</w:t>
      </w:r>
    </w:p>
    <w:p w:rsidR="00A91F25" w:rsidRPr="008005D4" w:rsidRDefault="00051E2F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="00A91F25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увеличение налогового потенциала, обеспечение функционирования эффективной системы предоставления муниципальных услуг;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повышение эффективности бюджетных расходов;</w:t>
      </w:r>
    </w:p>
    <w:p w:rsidR="00A91F25" w:rsidRPr="008005D4" w:rsidRDefault="00A91F25" w:rsidP="00A91F25">
      <w:pPr>
        <w:widowControl w:val="0"/>
        <w:tabs>
          <w:tab w:val="left" w:pos="851"/>
        </w:tabs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- обеспечение взаимосвязи направлений бюджетных расходов со Стратегией социально-экономического развития муниципального образования.</w:t>
      </w:r>
    </w:p>
    <w:p w:rsidR="00A91F25" w:rsidRPr="00A91F25" w:rsidRDefault="00A91F25" w:rsidP="00A91F2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4"/>
          <w:szCs w:val="24"/>
        </w:rPr>
      </w:pPr>
    </w:p>
    <w:p w:rsidR="00A91F25" w:rsidRPr="00A91F25" w:rsidRDefault="00A91F25" w:rsidP="00A91F2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A91F25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</w:t>
      </w:r>
      <w:r w:rsidRPr="00A91F25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       </w:t>
      </w:r>
    </w:p>
    <w:p w:rsidR="00A91F25" w:rsidRPr="008005D4" w:rsidRDefault="00A91F25" w:rsidP="00A91F2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Основные  параметры  проекта бюджета </w:t>
      </w:r>
      <w:r w:rsidR="002C65DF"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МО «</w:t>
      </w:r>
      <w:proofErr w:type="spellStart"/>
      <w:r w:rsidR="002C65DF"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Турочакский</w:t>
      </w:r>
      <w:proofErr w:type="spellEnd"/>
      <w:r w:rsidR="002C65DF"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  <w:r w:rsidRPr="008005D4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район»</w:t>
      </w:r>
    </w:p>
    <w:p w:rsidR="000737FF" w:rsidRPr="008005D4" w:rsidRDefault="000737FF" w:rsidP="00A91F2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0737FF" w:rsidRPr="008005D4" w:rsidRDefault="000737FF" w:rsidP="00073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8005D4">
        <w:rPr>
          <w:rFonts w:ascii="Times New Roman" w:hAnsi="Times New Roman"/>
          <w:sz w:val="26"/>
          <w:szCs w:val="26"/>
        </w:rPr>
        <w:t>В соответствии ст.15 Положения о бюджетном процессе в муниципальном образовании «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район», одним из предметов первого чтения решения о бюджете района на очередной финансовый год является прогнозируемый в очередном финансовом году и плановом периоде общий объем доходов и расходов бюджета района  без учета средств,  передаваемых их регионального и федерального бюджета.</w:t>
      </w:r>
      <w:proofErr w:type="gramEnd"/>
    </w:p>
    <w:p w:rsidR="000737FF" w:rsidRPr="008005D4" w:rsidRDefault="000737FF" w:rsidP="00073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Проект решения о бюджете на 2016 год сформирован с точки зрения учета наличия ресурсов, потребностей и возможностей достижения поставленных задач и целей социально-экономического развития муниципального образования «</w:t>
      </w:r>
      <w:proofErr w:type="spellStart"/>
      <w:r w:rsidRPr="008005D4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8005D4">
        <w:rPr>
          <w:rFonts w:ascii="Times New Roman" w:hAnsi="Times New Roman"/>
          <w:sz w:val="26"/>
          <w:szCs w:val="26"/>
        </w:rPr>
        <w:t xml:space="preserve"> район».</w:t>
      </w:r>
    </w:p>
    <w:p w:rsidR="000737FF" w:rsidRPr="008005D4" w:rsidRDefault="000737FF" w:rsidP="000737FF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8005D4">
        <w:rPr>
          <w:rFonts w:ascii="Times New Roman" w:hAnsi="Times New Roman"/>
          <w:sz w:val="26"/>
          <w:szCs w:val="26"/>
        </w:rPr>
        <w:t>Формирование проекта бюджета района осуществлялось с учетом изменений в федеральном и региональном законодательстве, вступающее в действие с 2016 года.</w:t>
      </w:r>
    </w:p>
    <w:p w:rsidR="00705B1D" w:rsidRPr="008005D4" w:rsidRDefault="00A91F25" w:rsidP="000737FF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Основные    характеристики  бюджета представлены в  форме  отдельных приложений</w:t>
      </w:r>
      <w:r w:rsidR="00705B1D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к  проекту  бюджета  </w:t>
      </w:r>
      <w:r w:rsidR="000737FF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на очередной   финансовый 2016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 </w:t>
      </w:r>
    </w:p>
    <w:p w:rsidR="000737FF" w:rsidRDefault="000737FF" w:rsidP="00A91F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A91F25" w:rsidRPr="008005D4" w:rsidRDefault="00A91F25" w:rsidP="00A91F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Проектом предусмотрены следующие ос</w:t>
      </w:r>
      <w:r w:rsidR="000737FF"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новные параметры бюджета на 2016</w:t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 </w:t>
      </w:r>
    </w:p>
    <w:p w:rsidR="00705B1D" w:rsidRPr="00BC3F9E" w:rsidRDefault="00705B1D" w:rsidP="00705B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</w:pPr>
      <w:r w:rsidRPr="00705B1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5598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 w:rsidR="00BC3F9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F9E" w:rsidRPr="00BC3F9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т</w:t>
      </w:r>
      <w:r w:rsidRPr="00BC3F9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ыс</w:t>
      </w:r>
      <w:proofErr w:type="gramStart"/>
      <w:r w:rsidRPr="00BC3F9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.р</w:t>
      </w:r>
      <w:proofErr w:type="gramEnd"/>
      <w:r w:rsidRPr="00BC3F9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уб</w:t>
      </w:r>
      <w:proofErr w:type="spellEnd"/>
      <w:r w:rsidRPr="00BC3F9E">
        <w:rPr>
          <w:rFonts w:ascii="Times New Roman" w:eastAsia="Calibri" w:hAnsi="Times New Roman" w:cs="Times New Roman"/>
          <w:color w:val="000000"/>
          <w:sz w:val="18"/>
          <w:szCs w:val="18"/>
          <w:lang w:eastAsia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126"/>
        <w:gridCol w:w="1985"/>
        <w:gridCol w:w="1984"/>
        <w:gridCol w:w="1524"/>
      </w:tblGrid>
      <w:tr w:rsidR="00705B1D" w:rsidRPr="00705B1D" w:rsidTr="00A5598B">
        <w:tc>
          <w:tcPr>
            <w:tcW w:w="1951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Ожидаемое исполнение бюджета 2015г.</w:t>
            </w:r>
          </w:p>
        </w:tc>
        <w:tc>
          <w:tcPr>
            <w:tcW w:w="1985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Проект бюджета на 2016г.</w:t>
            </w:r>
          </w:p>
        </w:tc>
        <w:tc>
          <w:tcPr>
            <w:tcW w:w="1984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2016г. к 2015 г. в </w:t>
            </w:r>
            <w:proofErr w:type="spellStart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тыс</w:t>
            </w:r>
            <w:proofErr w:type="gramStart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.р</w:t>
            </w:r>
            <w:proofErr w:type="gramEnd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уб</w:t>
            </w:r>
            <w:proofErr w:type="spellEnd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24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2016г. к 2015 г. в %</w:t>
            </w:r>
          </w:p>
        </w:tc>
      </w:tr>
      <w:tr w:rsidR="00705B1D" w:rsidRPr="00705B1D" w:rsidTr="00A5598B">
        <w:tc>
          <w:tcPr>
            <w:tcW w:w="1951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</w:p>
        </w:tc>
        <w:tc>
          <w:tcPr>
            <w:tcW w:w="2126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9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316878,2</w:t>
            </w:r>
          </w:p>
        </w:tc>
        <w:tc>
          <w:tcPr>
            <w:tcW w:w="1985" w:type="dxa"/>
            <w:shd w:val="clear" w:color="auto" w:fill="auto"/>
          </w:tcPr>
          <w:p w:rsidR="00705B1D" w:rsidRPr="00705B1D" w:rsidRDefault="000737FF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A5598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301003,1</w:t>
            </w:r>
          </w:p>
        </w:tc>
        <w:tc>
          <w:tcPr>
            <w:tcW w:w="1984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-15875,1</w:t>
            </w:r>
          </w:p>
        </w:tc>
        <w:tc>
          <w:tcPr>
            <w:tcW w:w="1524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97,8</w:t>
            </w:r>
          </w:p>
        </w:tc>
      </w:tr>
      <w:tr w:rsidR="00705B1D" w:rsidRPr="00705B1D" w:rsidTr="00A5598B">
        <w:tc>
          <w:tcPr>
            <w:tcW w:w="1951" w:type="dxa"/>
            <w:shd w:val="clear" w:color="auto" w:fill="auto"/>
          </w:tcPr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Расходы</w:t>
            </w:r>
          </w:p>
        </w:tc>
        <w:tc>
          <w:tcPr>
            <w:tcW w:w="2126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320512,5</w:t>
            </w:r>
          </w:p>
        </w:tc>
        <w:tc>
          <w:tcPr>
            <w:tcW w:w="1985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301003,1</w:t>
            </w:r>
          </w:p>
        </w:tc>
        <w:tc>
          <w:tcPr>
            <w:tcW w:w="1984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-19509,4</w:t>
            </w:r>
          </w:p>
        </w:tc>
        <w:tc>
          <w:tcPr>
            <w:tcW w:w="1524" w:type="dxa"/>
            <w:shd w:val="clear" w:color="auto" w:fill="auto"/>
          </w:tcPr>
          <w:p w:rsidR="00705B1D" w:rsidRPr="00705B1D" w:rsidRDefault="00051E2F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93,9</w:t>
            </w:r>
          </w:p>
        </w:tc>
      </w:tr>
      <w:tr w:rsidR="00705B1D" w:rsidRPr="00705B1D" w:rsidTr="00A5598B">
        <w:tc>
          <w:tcPr>
            <w:tcW w:w="1951" w:type="dxa"/>
            <w:shd w:val="clear" w:color="auto" w:fill="auto"/>
          </w:tcPr>
          <w:p w:rsidR="00A5598B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Дефицит(-</w:t>
            </w:r>
            <w:r w:rsidR="00705B1D"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  <w:p w:rsidR="00705B1D" w:rsidRPr="00705B1D" w:rsidRDefault="00705B1D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>прфицит</w:t>
            </w:r>
            <w:proofErr w:type="spellEnd"/>
            <w:r w:rsidRPr="00705B1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  <w:t xml:space="preserve"> (+)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-3634,3</w:t>
            </w:r>
          </w:p>
        </w:tc>
        <w:tc>
          <w:tcPr>
            <w:tcW w:w="1985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524" w:type="dxa"/>
            <w:shd w:val="clear" w:color="auto" w:fill="auto"/>
          </w:tcPr>
          <w:p w:rsidR="00705B1D" w:rsidRPr="00705B1D" w:rsidRDefault="00A5598B" w:rsidP="0070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A91F25" w:rsidRPr="00A91F25" w:rsidRDefault="00A91F25" w:rsidP="000737F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91F25" w:rsidRPr="008005D4" w:rsidRDefault="00A91F25" w:rsidP="00A91F25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>Объем предусмотренных бюджетом расходов соответствует суммарному объему доходов бюджета и источников финансирования его дефицита,</w:t>
      </w:r>
      <w:r w:rsidRPr="008005D4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 xml:space="preserve">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что </w:t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соответствует принципу сбалансированности бюджета, установленному ст. 33 БК РФ.</w:t>
      </w:r>
    </w:p>
    <w:p w:rsidR="0098757C" w:rsidRPr="008005D4" w:rsidRDefault="0098757C" w:rsidP="009875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 </w:t>
      </w:r>
    </w:p>
    <w:p w:rsidR="0098757C" w:rsidRPr="008005D4" w:rsidRDefault="0098757C" w:rsidP="0098757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Характеристика   основных  параметров  бюджет</w:t>
      </w:r>
      <w:r w:rsidR="00A523C6"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а  в  динамике  с 2012г. по 2016</w:t>
      </w: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г.</w:t>
      </w:r>
    </w:p>
    <w:p w:rsidR="0098757C" w:rsidRPr="0098757C" w:rsidRDefault="0098757C" w:rsidP="0098757C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98757C">
        <w:rPr>
          <w:rFonts w:ascii="Times New Roman" w:eastAsia="Arial Unicode MS" w:hAnsi="Times New Roman" w:cs="Times New Roman"/>
          <w:b/>
          <w:kern w:val="1"/>
        </w:rPr>
        <w:t xml:space="preserve"> </w:t>
      </w:r>
      <w:r w:rsidR="00BC3F9E">
        <w:rPr>
          <w:rFonts w:ascii="Times New Roman" w:eastAsia="Arial Unicode MS" w:hAnsi="Times New Roman" w:cs="Times New Roman"/>
          <w:kern w:val="1"/>
          <w:sz w:val="18"/>
          <w:szCs w:val="18"/>
        </w:rPr>
        <w:t xml:space="preserve"> тыс. руб.</w:t>
      </w:r>
    </w:p>
    <w:tbl>
      <w:tblPr>
        <w:tblW w:w="0" w:type="auto"/>
        <w:tblInd w:w="40" w:type="dxa"/>
        <w:tblLayout w:type="fixed"/>
        <w:tblLook w:val="0000" w:firstRow="0" w:lastRow="0" w:firstColumn="0" w:lastColumn="0" w:noHBand="0" w:noVBand="0"/>
      </w:tblPr>
      <w:tblGrid>
        <w:gridCol w:w="2099"/>
        <w:gridCol w:w="1513"/>
        <w:gridCol w:w="1418"/>
        <w:gridCol w:w="1275"/>
        <w:gridCol w:w="1560"/>
        <w:gridCol w:w="1559"/>
      </w:tblGrid>
      <w:tr w:rsidR="0098757C" w:rsidRPr="0098757C" w:rsidTr="0098757C">
        <w:trPr>
          <w:trHeight w:val="566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Показатели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2012 год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2013 год (факт)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2014год (факт</w:t>
            </w:r>
            <w:r w:rsidRPr="0098757C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2015 год (оценка</w:t>
            </w:r>
            <w:r w:rsidRPr="0098757C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2016</w:t>
            </w:r>
            <w:r w:rsidRPr="0098757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 (прогноз)</w:t>
            </w:r>
          </w:p>
        </w:tc>
      </w:tr>
      <w:tr w:rsidR="0098757C" w:rsidRPr="0098757C" w:rsidTr="0098757C">
        <w:trPr>
          <w:trHeight w:val="118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Доходы</w:t>
            </w:r>
            <w:r w:rsidRPr="0098757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325753,6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310485,2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369675,7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316878,2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301003,1</w:t>
            </w:r>
          </w:p>
        </w:tc>
      </w:tr>
      <w:tr w:rsidR="0098757C" w:rsidRPr="0098757C" w:rsidTr="0098757C">
        <w:trPr>
          <w:trHeight w:val="156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% к предыдущему году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</w:tr>
      <w:tr w:rsidR="0098757C" w:rsidRPr="0098757C" w:rsidTr="0098757C">
        <w:trPr>
          <w:trHeight w:val="179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Расходы</w:t>
            </w:r>
            <w:r w:rsidRPr="0098757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327191,4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323085,5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371300,8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320512,5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301003,1</w:t>
            </w:r>
          </w:p>
        </w:tc>
      </w:tr>
      <w:tr w:rsidR="0098757C" w:rsidRPr="0098757C" w:rsidTr="0098757C">
        <w:trPr>
          <w:trHeight w:val="95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% к предыдущему году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6"/>
                <w:szCs w:val="16"/>
              </w:rPr>
            </w:pPr>
          </w:p>
        </w:tc>
      </w:tr>
      <w:tr w:rsidR="0098757C" w:rsidRPr="0098757C" w:rsidTr="0098757C">
        <w:trPr>
          <w:trHeight w:val="384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Дефицит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    (-</w:t>
            </w:r>
            <w:r w:rsidR="0098757C" w:rsidRPr="0098757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)</w:t>
            </w:r>
            <w:proofErr w:type="gramEnd"/>
          </w:p>
          <w:p w:rsidR="0098757C" w:rsidRPr="0098757C" w:rsidRDefault="00A523C6" w:rsidP="0098757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Профицит</w:t>
            </w:r>
            <w:proofErr w:type="gramStart"/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 xml:space="preserve">   (+</w:t>
            </w:r>
            <w:r w:rsidR="0098757C" w:rsidRPr="0098757C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-1437,8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-12600,3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kern w:val="1"/>
                <w:sz w:val="18"/>
                <w:szCs w:val="18"/>
              </w:rPr>
              <w:t>-1625,1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-3634,3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A523C6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</w:t>
            </w:r>
          </w:p>
        </w:tc>
      </w:tr>
      <w:tr w:rsidR="0098757C" w:rsidRPr="0098757C" w:rsidTr="0098757C">
        <w:trPr>
          <w:trHeight w:val="108"/>
        </w:trPr>
        <w:tc>
          <w:tcPr>
            <w:tcW w:w="2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 w:rsidRPr="0098757C"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% к предыдущему году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57C" w:rsidRPr="0098757C" w:rsidRDefault="0098757C" w:rsidP="0098757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</w:tr>
    </w:tbl>
    <w:p w:rsidR="0098757C" w:rsidRPr="0098757C" w:rsidRDefault="0098757C" w:rsidP="0098757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A91F25" w:rsidRPr="00A91F25" w:rsidRDefault="00A91F25" w:rsidP="00BC3F9E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A91F25" w:rsidRPr="00A91F25" w:rsidRDefault="00A91F25" w:rsidP="00A91F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gramStart"/>
      <w:r w:rsidRPr="00A91F25">
        <w:rPr>
          <w:rFonts w:ascii="Times New Roman" w:eastAsia="Arial Unicode MS" w:hAnsi="Times New Roman" w:cs="Times New Roman"/>
          <w:kern w:val="1"/>
          <w:sz w:val="26"/>
          <w:szCs w:val="26"/>
        </w:rPr>
        <w:t>Как видно из таблицы, плано</w:t>
      </w:r>
      <w:r w:rsidR="00A523C6" w:rsidRPr="00D9595A">
        <w:rPr>
          <w:rFonts w:ascii="Times New Roman" w:eastAsia="Arial Unicode MS" w:hAnsi="Times New Roman" w:cs="Times New Roman"/>
          <w:kern w:val="1"/>
          <w:sz w:val="26"/>
          <w:szCs w:val="26"/>
        </w:rPr>
        <w:t>вый бюджетный показатель  на 2016</w:t>
      </w:r>
      <w:r w:rsidRPr="00A91F2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 доходам  и  расходам  бюджета значительно сокращены  по отношению к</w:t>
      </w:r>
      <w:r w:rsidR="00A523C6" w:rsidRPr="00D9595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бюджетным  параметрам 2012-2015</w:t>
      </w:r>
      <w:r w:rsidRPr="00A91F2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годов.</w:t>
      </w:r>
      <w:proofErr w:type="gramEnd"/>
    </w:p>
    <w:p w:rsidR="00A91F25" w:rsidRPr="00D9595A" w:rsidRDefault="00A91F25" w:rsidP="006C51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5970" w:rsidRDefault="00915970" w:rsidP="00915970">
      <w:pPr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915970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15970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ДОХОДЫ</w:t>
      </w:r>
    </w:p>
    <w:p w:rsidR="00915970" w:rsidRPr="004227DE" w:rsidRDefault="00915970" w:rsidP="004227DE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227DE">
        <w:rPr>
          <w:rFonts w:ascii="Times New Roman" w:hAnsi="Times New Roman" w:cs="Times New Roman"/>
          <w:sz w:val="26"/>
          <w:szCs w:val="26"/>
        </w:rPr>
        <w:t>Формирование</w:t>
      </w:r>
      <w:r w:rsidR="00D9595A" w:rsidRPr="004227DE">
        <w:rPr>
          <w:rFonts w:ascii="Times New Roman" w:hAnsi="Times New Roman" w:cs="Times New Roman"/>
          <w:sz w:val="26"/>
          <w:szCs w:val="26"/>
        </w:rPr>
        <w:t xml:space="preserve"> доходной части бюджета муниципального образования на 2016 год осуществлялось на основе макроэкономических показателей  Прогноза социально-экономического развития Республики Алтай на период до 2018 года, а также Прогноза социально-экономического развития муниципального образования «</w:t>
      </w:r>
      <w:proofErr w:type="spellStart"/>
      <w:r w:rsidR="00D9595A" w:rsidRPr="004227DE">
        <w:rPr>
          <w:rFonts w:ascii="Times New Roman" w:hAnsi="Times New Roman" w:cs="Times New Roman"/>
          <w:sz w:val="26"/>
          <w:szCs w:val="26"/>
        </w:rPr>
        <w:t>Турочакский</w:t>
      </w:r>
      <w:proofErr w:type="spellEnd"/>
      <w:r w:rsidR="00D9595A" w:rsidRPr="004227DE">
        <w:rPr>
          <w:rFonts w:ascii="Times New Roman" w:hAnsi="Times New Roman" w:cs="Times New Roman"/>
          <w:sz w:val="26"/>
          <w:szCs w:val="26"/>
        </w:rPr>
        <w:t xml:space="preserve"> район», основных направлений бюджетн</w:t>
      </w:r>
      <w:proofErr w:type="gramStart"/>
      <w:r w:rsidR="00D9595A" w:rsidRPr="004227DE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="00D9595A" w:rsidRPr="004227DE">
        <w:rPr>
          <w:rFonts w:ascii="Times New Roman" w:hAnsi="Times New Roman" w:cs="Times New Roman"/>
          <w:sz w:val="26"/>
          <w:szCs w:val="26"/>
        </w:rPr>
        <w:t xml:space="preserve"> финансовой политики на 2016-2018 годы и оценки ожидаемого поступления налоговых и других обязательных платежей в бюджет  муниципального образования в текущем финансовом году.</w:t>
      </w:r>
    </w:p>
    <w:p w:rsidR="00915970" w:rsidRPr="00915970" w:rsidRDefault="00915970" w:rsidP="00915970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color w:val="0000FF"/>
          <w:kern w:val="1"/>
          <w:sz w:val="18"/>
          <w:szCs w:val="18"/>
        </w:rPr>
      </w:pPr>
      <w:r w:rsidRPr="00915970">
        <w:rPr>
          <w:rFonts w:ascii="Times New Roman" w:eastAsia="Arial Unicode MS" w:hAnsi="Times New Roman" w:cs="Times New Roman"/>
          <w:color w:val="0000FF"/>
          <w:kern w:val="1"/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</w:p>
    <w:p w:rsidR="00915970" w:rsidRPr="008005D4" w:rsidRDefault="00915970" w:rsidP="0064708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Сравнительная характеристика основных параметров  проекта  бюджета по доходам</w:t>
      </w:r>
    </w:p>
    <w:p w:rsidR="00915970" w:rsidRPr="008005D4" w:rsidRDefault="00915970" w:rsidP="00915970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 xml:space="preserve">                </w:t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C3F9E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руб.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                                                                                                                           </w:t>
      </w:r>
      <w:r w:rsidR="0064708A"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           </w:t>
      </w:r>
      <w:r w:rsidRPr="008005D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C3F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tbl>
      <w:tblPr>
        <w:tblW w:w="10371" w:type="dxa"/>
        <w:tblInd w:w="-907" w:type="dxa"/>
        <w:tblLayout w:type="fixed"/>
        <w:tblLook w:val="0000" w:firstRow="0" w:lastRow="0" w:firstColumn="0" w:lastColumn="0" w:noHBand="0" w:noVBand="0"/>
      </w:tblPr>
      <w:tblGrid>
        <w:gridCol w:w="3425"/>
        <w:gridCol w:w="1134"/>
        <w:gridCol w:w="1418"/>
        <w:gridCol w:w="1559"/>
        <w:gridCol w:w="1417"/>
        <w:gridCol w:w="1418"/>
      </w:tblGrid>
      <w:tr w:rsidR="00BC3F9E" w:rsidRPr="00915970" w:rsidTr="00BC3F9E">
        <w:trPr>
          <w:trHeight w:val="230"/>
        </w:trPr>
        <w:tc>
          <w:tcPr>
            <w:tcW w:w="3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Исполнение бюджета за 2014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Оценка исполнения за 2015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Проект бюджета на 2016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Откло</w:t>
            </w: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нение 2016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в %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"+" рост, </w:t>
            </w:r>
            <w:proofErr w:type="gramStart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"-</w:t>
            </w:r>
            <w:proofErr w:type="gramEnd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"снижение</w:t>
            </w:r>
          </w:p>
        </w:tc>
      </w:tr>
      <w:tr w:rsidR="00BC3F9E" w:rsidRPr="00915970" w:rsidTr="00BC3F9E">
        <w:trPr>
          <w:trHeight w:val="230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 исполнения 2014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</w:t>
            </w:r>
            <w:r w:rsidRPr="003C713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оценки исполнения бюджета 2015</w:t>
            </w: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г.</w:t>
            </w:r>
          </w:p>
        </w:tc>
      </w:tr>
      <w:tr w:rsidR="00BC3F9E" w:rsidRPr="00915970" w:rsidTr="00BC3F9E">
        <w:trPr>
          <w:trHeight w:val="867"/>
        </w:trPr>
        <w:tc>
          <w:tcPr>
            <w:tcW w:w="3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BC3F9E" w:rsidRPr="00915970" w:rsidTr="00BC3F9E">
        <w:trPr>
          <w:trHeight w:val="263"/>
        </w:trPr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ДОХОДЫ - 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369675,7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316878,2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301003,1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81,4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95</w:t>
            </w:r>
          </w:p>
        </w:tc>
      </w:tr>
      <w:tr w:rsidR="00BC3F9E" w:rsidRPr="00915970" w:rsidTr="00BC3F9E">
        <w:trPr>
          <w:trHeight w:val="26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т.ч</w:t>
            </w:r>
            <w:proofErr w:type="spellEnd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BC3F9E" w:rsidRPr="00915970" w:rsidTr="00BC3F9E">
        <w:trPr>
          <w:trHeight w:val="263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49267,0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54401,7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54497,5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110,6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100,2</w:t>
            </w:r>
          </w:p>
        </w:tc>
      </w:tr>
      <w:tr w:rsidR="00BC3F9E" w:rsidRPr="00915970" w:rsidTr="00BC3F9E">
        <w:trPr>
          <w:trHeight w:val="315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7985,4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5474,0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6177,0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77,4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112,8</w:t>
            </w:r>
          </w:p>
        </w:tc>
      </w:tr>
      <w:tr w:rsidR="00BC3F9E" w:rsidRPr="00915970" w:rsidTr="00BC3F9E">
        <w:trPr>
          <w:trHeight w:val="315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312423,1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257002,5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240328,6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76,9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93,5</w:t>
            </w:r>
          </w:p>
        </w:tc>
      </w:tr>
      <w:tr w:rsidR="00BC3F9E" w:rsidRPr="00915970" w:rsidTr="00BC3F9E">
        <w:trPr>
          <w:trHeight w:val="697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312485,3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256689,3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240328,6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76,9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93,6</w:t>
            </w:r>
          </w:p>
        </w:tc>
      </w:tr>
      <w:tr w:rsidR="00BC3F9E" w:rsidRPr="00915970" w:rsidTr="00BC3F9E">
        <w:trPr>
          <w:trHeight w:val="302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в </w:t>
            </w:r>
            <w:proofErr w:type="spellStart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т.ч</w:t>
            </w:r>
            <w:proofErr w:type="spellEnd"/>
            <w:r w:rsidRPr="00915970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.: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</w:tr>
      <w:tr w:rsidR="00BC3F9E" w:rsidRPr="00915970" w:rsidTr="00BC3F9E">
        <w:trPr>
          <w:trHeight w:val="454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59297,0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76974,7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70716,0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119,2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91,9</w:t>
            </w:r>
          </w:p>
        </w:tc>
      </w:tr>
      <w:tr w:rsidR="00BC3F9E" w:rsidRPr="00915970" w:rsidTr="00BC3F9E">
        <w:trPr>
          <w:trHeight w:val="516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СУБСИДИИ бюджетам муниципальных образований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67432,0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32800,2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20022,1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29,7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61</w:t>
            </w:r>
          </w:p>
        </w:tc>
      </w:tr>
      <w:tr w:rsidR="00BC3F9E" w:rsidRPr="00915970" w:rsidTr="00BC3F9E">
        <w:trPr>
          <w:trHeight w:val="564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91597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149727,0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145646,4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149590,5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99,9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102,7</w:t>
            </w:r>
          </w:p>
        </w:tc>
      </w:tr>
      <w:tr w:rsidR="00BC3F9E" w:rsidRPr="00915970" w:rsidTr="00BC3F9E">
        <w:trPr>
          <w:trHeight w:val="35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Прочие безвозмездные перечисления от других бюджетов бюджетной системы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36029,3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1267,9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915970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BC3F9E" w:rsidRPr="00915970" w:rsidTr="00BC3F9E">
        <w:trPr>
          <w:trHeight w:val="36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3C713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23,2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</w:tr>
      <w:tr w:rsidR="00BC3F9E" w:rsidRPr="00915970" w:rsidTr="00BC3F9E">
        <w:trPr>
          <w:trHeight w:val="36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Доходы бюджетов муниципальных районов от возврата остатков  субсидий, субвенций и иных межбюджетных трансфертов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290,2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3C713F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0</w:t>
            </w:r>
          </w:p>
        </w:tc>
      </w:tr>
      <w:tr w:rsidR="00BC3F9E" w:rsidRPr="00915970" w:rsidTr="00BC3F9E">
        <w:trPr>
          <w:trHeight w:val="368"/>
        </w:trPr>
        <w:tc>
          <w:tcPr>
            <w:tcW w:w="3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Возврат прошлых лет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76751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-62,2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-0,2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E76751" w:rsidRDefault="00BC3F9E" w:rsidP="009159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</w:t>
            </w:r>
          </w:p>
        </w:tc>
      </w:tr>
    </w:tbl>
    <w:p w:rsidR="00915970" w:rsidRPr="00915970" w:rsidRDefault="00915970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915970" w:rsidRPr="00423A9E" w:rsidRDefault="0065386E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Проектом на 2016</w:t>
      </w:r>
      <w:r w:rsidR="009159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прогнозируются  доходы в сумме </w:t>
      </w:r>
      <w:r w:rsidR="00B957C7" w:rsidRPr="00423A9E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301003,1</w:t>
      </w:r>
      <w:r w:rsidR="00915970" w:rsidRPr="00423A9E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  <w:r w:rsidR="009159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тыс. рублей, которые  </w:t>
      </w:r>
      <w:r w:rsidR="00B957C7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составляют только 95</w:t>
      </w:r>
      <w:r w:rsidR="009159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 от </w:t>
      </w:r>
      <w:r w:rsidR="00B957C7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ожидаемых доходов бюджета в 2015</w:t>
      </w:r>
      <w:r w:rsidR="009159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году, причем сокращение доходов наблюдается по всем источникам, за исключением субвенций и налоговых доходов.</w:t>
      </w:r>
    </w:p>
    <w:p w:rsidR="00915970" w:rsidRPr="00423A9E" w:rsidRDefault="00915970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color w:val="0000FF"/>
          <w:kern w:val="1"/>
          <w:sz w:val="26"/>
          <w:szCs w:val="26"/>
          <w:shd w:val="clear" w:color="auto" w:fill="FFFF00"/>
        </w:rPr>
      </w:pPr>
    </w:p>
    <w:p w:rsidR="00915970" w:rsidRPr="00423A9E" w:rsidRDefault="00915970" w:rsidP="00915970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Традиционно наибольший удельный вес  в структуре доходов  бюджета  занимают</w:t>
      </w:r>
      <w:r w:rsidR="00B957C7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безвозмездные поступления 79,8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 (по ожидаемому исполнению бюджета за</w:t>
      </w:r>
      <w:r w:rsidR="00B957C7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2015</w:t>
      </w:r>
      <w:r w:rsidR="000E6C3B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г. – 81,1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%), где преобладают безвозмездные поступления в качестве субвенции, предоставляемые местным бюджетам в части финансового обеспечения  расходных обязательств на выполнение государственных полномочий, переданных  в установленном порядке.</w:t>
      </w:r>
    </w:p>
    <w:p w:rsidR="00915970" w:rsidRPr="00423A9E" w:rsidRDefault="00915970" w:rsidP="00BC3F9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Представленная структура доходов указывает на зав</w:t>
      </w:r>
      <w:r w:rsidR="00B957C7" w:rsidRPr="00423A9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исимость бюджета МО «</w:t>
      </w:r>
      <w:proofErr w:type="spellStart"/>
      <w:r w:rsidR="00B957C7" w:rsidRPr="00423A9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>Турочакский</w:t>
      </w:r>
      <w:proofErr w:type="spellEnd"/>
      <w:r w:rsidRPr="00423A9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район» от бюджетов вышестоящих  уровней.</w:t>
      </w:r>
    </w:p>
    <w:p w:rsidR="000E6C3B" w:rsidRPr="00423A9E" w:rsidRDefault="000E6C3B" w:rsidP="000E6C3B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43334" w:rsidRPr="00423A9E" w:rsidRDefault="00B43334" w:rsidP="00B43334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Налоговые и неналоговые доходы</w:t>
      </w: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B43334" w:rsidRPr="00423A9E" w:rsidRDefault="00B43334" w:rsidP="00B433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При формировании доходной части бюджета учтено действующее на момент разработки проекта  бюджета  налоговое и бюджетное законодательство Российской Федерации и Республики Алтай, а также федеральные законы, 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предусматривающие внесение следующих изменений и дополнений в законодательство Российской Федерации, вступающие в действие с 1 января 2016 года.</w:t>
      </w:r>
    </w:p>
    <w:p w:rsidR="00B43334" w:rsidRPr="00423A9E" w:rsidRDefault="00B43334" w:rsidP="00B433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Плановые показатели на 2016 год по налоговым доходам просчитаны методом прямого счета, использована налоговая отчетность за предшествующий период, учтены дополнительные поступления сумм недоимки, платежеспособность отдельных плательщиков.</w:t>
      </w:r>
    </w:p>
    <w:p w:rsidR="00B43334" w:rsidRPr="00423A9E" w:rsidRDefault="00B43334" w:rsidP="00B4333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gramStart"/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По неналоговым доходам на 2016 год плановые показатели сформированы на оснований сведений о количестве заключенных договоров аренды за пользование имуществом, находящемся в муниципальной собственности, о количестве выданных лицензий на вино-водочные изделия и их сумме, о сумме предполагаемых поступлений  штрафных санкций</w:t>
      </w:r>
      <w:r w:rsidR="00A374F3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за нарушение законодательств, также данных смет доходов учреждений по поступлению средств от оказания платных услуг и иной приносящей доход деятельности.</w:t>
      </w:r>
      <w:proofErr w:type="gramEnd"/>
    </w:p>
    <w:p w:rsidR="00B43334" w:rsidRPr="00423A9E" w:rsidRDefault="00B43334" w:rsidP="00A374F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Нормативы отчисления от федеральных и  региональных налогов и  зачисления в  районный бюджет  неналоговых доходов   соответствуют нормам  </w:t>
      </w:r>
      <w:r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ст. 58,  61.1, 62 БК РФ, </w:t>
      </w:r>
      <w:r w:rsidR="00A374F3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Закона Республики Алтай</w:t>
      </w:r>
      <w:r w:rsidR="002663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«О межбюджетных </w:t>
      </w:r>
      <w:r w:rsidR="00A374F3"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отношениях в Республике Алтай</w:t>
      </w:r>
      <w:r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» с  изменениями и дополнениями</w:t>
      </w:r>
      <w:r w:rsidR="00A374F3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законопроекта о республиканском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бюджете  </w:t>
      </w:r>
      <w:r w:rsidR="00A374F3" w:rsidRPr="00423A9E">
        <w:rPr>
          <w:rFonts w:ascii="Times New Roman" w:eastAsia="Arial Unicode MS" w:hAnsi="Times New Roman" w:cs="Times New Roman"/>
          <w:iCs/>
          <w:kern w:val="1"/>
          <w:sz w:val="26"/>
          <w:szCs w:val="26"/>
        </w:rPr>
        <w:t xml:space="preserve"> на 2016 год.</w:t>
      </w: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Cs/>
          <w:kern w:val="1"/>
          <w:sz w:val="26"/>
          <w:szCs w:val="26"/>
        </w:rPr>
      </w:pP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Структура и динамика налоговых и неналоговых доходов</w:t>
      </w:r>
    </w:p>
    <w:p w:rsidR="00B43334" w:rsidRPr="00423A9E" w:rsidRDefault="00B43334" w:rsidP="00B4333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43334" w:rsidRDefault="00B43334" w:rsidP="00B4333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Доля налого</w:t>
      </w:r>
      <w:r w:rsidR="00266370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вых и неналоговых доходов в 2016</w:t>
      </w:r>
      <w:r w:rsidR="0043460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 планируется в размере 20,2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% от всех доходов, с незначительным ростом от уровня ожидаемого исп</w:t>
      </w:r>
      <w:r w:rsidR="0043460E">
        <w:rPr>
          <w:rFonts w:ascii="Times New Roman" w:eastAsia="Arial Unicode MS" w:hAnsi="Times New Roman" w:cs="Times New Roman"/>
          <w:kern w:val="1"/>
          <w:sz w:val="26"/>
          <w:szCs w:val="26"/>
        </w:rPr>
        <w:t>олнения бюджета (за  2015г. – 18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,8%) и увеличением</w:t>
      </w:r>
      <w:r w:rsidR="0043460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 исполнению бюджета (за  2014г. –15,5</w:t>
      </w:r>
      <w:r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%).</w:t>
      </w:r>
    </w:p>
    <w:p w:rsidR="008005D4" w:rsidRPr="008005D4" w:rsidRDefault="008005D4" w:rsidP="008005D4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8005D4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тыс. рублей</w:t>
      </w:r>
    </w:p>
    <w:tbl>
      <w:tblPr>
        <w:tblW w:w="10011" w:type="dxa"/>
        <w:tblInd w:w="-547" w:type="dxa"/>
        <w:tblLayout w:type="fixed"/>
        <w:tblLook w:val="0000" w:firstRow="0" w:lastRow="0" w:firstColumn="0" w:lastColumn="0" w:noHBand="0" w:noVBand="0"/>
      </w:tblPr>
      <w:tblGrid>
        <w:gridCol w:w="2215"/>
        <w:gridCol w:w="1417"/>
        <w:gridCol w:w="1418"/>
        <w:gridCol w:w="1417"/>
        <w:gridCol w:w="1701"/>
        <w:gridCol w:w="1843"/>
      </w:tblGrid>
      <w:tr w:rsidR="00BC3F9E" w:rsidRPr="008005D4" w:rsidTr="002F45EF">
        <w:trPr>
          <w:trHeight w:val="275"/>
        </w:trPr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8005D4" w:rsidRDefault="00BC3F9E" w:rsidP="008005D4">
            <w:pPr>
              <w:widowControl w:val="0"/>
              <w:suppressAutoHyphens/>
              <w:snapToGrid w:val="0"/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8005D4" w:rsidRDefault="00BC3F9E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 бюджета за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2014</w:t>
            </w: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8005D4" w:rsidRDefault="00BC3F9E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Оценка исполнения за 2015</w:t>
            </w: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3F9E" w:rsidRPr="008005D4" w:rsidRDefault="00BC3F9E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</w:t>
            </w: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г.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3F9E" w:rsidRPr="008005D4" w:rsidRDefault="00BC3F9E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Отклонение 2015 г.  "+" рост,   </w:t>
            </w:r>
            <w:proofErr w:type="gramStart"/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"-</w:t>
            </w:r>
            <w:proofErr w:type="gramEnd"/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"снижение</w:t>
            </w:r>
          </w:p>
        </w:tc>
      </w:tr>
      <w:tr w:rsidR="002F45EF" w:rsidRPr="008005D4" w:rsidTr="002F45EF">
        <w:trPr>
          <w:trHeight w:val="275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 исполнения 2014</w:t>
            </w: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о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 оценки исполнения бюджета 2015г.</w:t>
            </w: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</w:tr>
      <w:tr w:rsidR="002F45EF" w:rsidRPr="008005D4" w:rsidTr="002F45EF">
        <w:trPr>
          <w:trHeight w:val="828"/>
        </w:trPr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FF"/>
                <w:kern w:val="1"/>
                <w:sz w:val="18"/>
                <w:szCs w:val="18"/>
              </w:rPr>
            </w:pPr>
          </w:p>
        </w:tc>
      </w:tr>
      <w:tr w:rsidR="002F45EF" w:rsidRPr="008005D4" w:rsidTr="002F45EF">
        <w:trPr>
          <w:trHeight w:val="330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369675,7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316878,2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301003,1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81,4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95</w:t>
            </w:r>
          </w:p>
        </w:tc>
      </w:tr>
      <w:tr w:rsidR="002F45EF" w:rsidRPr="008005D4" w:rsidTr="002F45EF">
        <w:trPr>
          <w:trHeight w:val="330"/>
        </w:trPr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Налоговые и Неналоговые, в </w:t>
            </w:r>
            <w:proofErr w:type="spellStart"/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8005D4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.: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57252,4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59875,7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60674,5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101,3</w:t>
            </w:r>
          </w:p>
        </w:tc>
      </w:tr>
      <w:tr w:rsidR="002F45EF" w:rsidRPr="008005D4" w:rsidTr="002F45EF">
        <w:trPr>
          <w:trHeight w:val="330"/>
        </w:trPr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49267,0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54401,7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54497,5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110,6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100,2</w:t>
            </w:r>
          </w:p>
        </w:tc>
      </w:tr>
      <w:tr w:rsidR="002F45EF" w:rsidRPr="008005D4" w:rsidTr="002F45EF">
        <w:trPr>
          <w:trHeight w:val="468"/>
        </w:trPr>
        <w:tc>
          <w:tcPr>
            <w:tcW w:w="22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8005D4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Неналоговые доходы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7985,4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5474,0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6177,0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77,4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45EF" w:rsidRPr="008005D4" w:rsidRDefault="002F45EF" w:rsidP="008005D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112,8</w:t>
            </w:r>
          </w:p>
        </w:tc>
      </w:tr>
    </w:tbl>
    <w:p w:rsidR="008005D4" w:rsidRPr="008005D4" w:rsidRDefault="008005D4" w:rsidP="008005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8005D4" w:rsidRPr="00BB75A4" w:rsidRDefault="008005D4" w:rsidP="008005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gramStart"/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  увеличение  налоговых доходов  повлияла передача с 01 января 2015 года с уровня сельских поселений на уровень муниципального района  части доходов от акцизов на автомобильный и прямогонный бензин, дизельное топливо, моторные масла для дизельных и </w:t>
      </w:r>
      <w:r w:rsidR="002F45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карбюраторных </w:t>
      </w:r>
      <w:r w:rsidR="002F45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двигателей, производимые на территории Российской Федерации, зачисляемых в консолидированный бюджет </w:t>
      </w:r>
      <w:proofErr w:type="spellStart"/>
      <w:r w:rsidR="006C4BA2"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>Турочаского</w:t>
      </w:r>
      <w:proofErr w:type="spellEnd"/>
      <w:r w:rsidR="006C4BA2"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района</w:t>
      </w:r>
      <w:r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от указанных налогов, </w:t>
      </w:r>
      <w:r w:rsidR="002F45EF"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 сравнению </w:t>
      </w:r>
      <w:r w:rsidR="006C4BA2"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>с 2014</w:t>
      </w:r>
      <w:r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</w:t>
      </w:r>
      <w:r w:rsidR="006C4BA2"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  <w:r w:rsidRPr="006C4BA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по</w:t>
      </w:r>
      <w:r w:rsidRPr="002F45EF">
        <w:rPr>
          <w:rFonts w:ascii="Times New Roman" w:eastAsia="Arial Unicode MS" w:hAnsi="Times New Roman" w:cs="Times New Roman"/>
          <w:kern w:val="1"/>
          <w:sz w:val="26"/>
          <w:szCs w:val="26"/>
        </w:rPr>
        <w:t>влияло и с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>окращение нормативов</w:t>
      </w:r>
      <w:proofErr w:type="gramEnd"/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зачисления доходов от НДФЛ.</w:t>
      </w:r>
    </w:p>
    <w:p w:rsidR="008005D4" w:rsidRPr="002F45EF" w:rsidRDefault="008005D4" w:rsidP="008005D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Снижение  доходности  по  неналоговым  доходам  запланировано на  уровне 50% в </w:t>
      </w:r>
      <w:r w:rsidRPr="002F45EF">
        <w:rPr>
          <w:rFonts w:ascii="Times New Roman" w:eastAsia="Arial Unicode MS" w:hAnsi="Times New Roman" w:cs="Times New Roman"/>
          <w:kern w:val="1"/>
          <w:sz w:val="26"/>
          <w:szCs w:val="26"/>
        </w:rPr>
        <w:t>связи с разовыми поступлениями от продаж</w:t>
      </w:r>
      <w:r w:rsidR="00BB75A4" w:rsidRPr="002F45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муниципального имущества в 2014-2015</w:t>
      </w:r>
      <w:r w:rsidRPr="002F45E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годах.</w:t>
      </w:r>
    </w:p>
    <w:p w:rsidR="008005D4" w:rsidRPr="00423A9E" w:rsidRDefault="008005D4" w:rsidP="00B43334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B75A4" w:rsidRPr="00BB75A4" w:rsidRDefault="00BB75A4" w:rsidP="00BB75A4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BB75A4">
        <w:rPr>
          <w:rFonts w:ascii="Times New Roman" w:eastAsia="Arial Unicode MS" w:hAnsi="Times New Roman" w:cs="Times New Roman"/>
          <w:b/>
          <w:kern w:val="1"/>
        </w:rPr>
        <w:t xml:space="preserve">НАЛОГОВЫЕ ДОХОДЫ </w:t>
      </w:r>
    </w:p>
    <w:p w:rsidR="00213075" w:rsidRPr="00423A9E" w:rsidRDefault="00213075" w:rsidP="00423A9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BB75A4" w:rsidRPr="00BB75A4" w:rsidRDefault="00BB75A4" w:rsidP="00BB75A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B75A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Налоговые доходы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предусмотрены проектом на 2016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в размере </w:t>
      </w:r>
      <w:r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54497,5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тыс. рублей, что на 95,8 тыс. рублей</w:t>
      </w:r>
      <w:r w:rsidR="003348D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больше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, или на 0,2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>%  больше ожид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аемого исполнения бюджета в 2015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</w:t>
      </w:r>
      <w:r w:rsidR="003348D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</w:t>
      </w:r>
      <w:r w:rsidRPr="00BB75A4">
        <w:rPr>
          <w:rFonts w:ascii="Times New Roman" w:eastAsia="Arial Unicode MS" w:hAnsi="Times New Roman" w:cs="Times New Roman"/>
          <w:kern w:val="1"/>
          <w:sz w:val="26"/>
          <w:szCs w:val="26"/>
        </w:rPr>
        <w:t>на 10,6% к исполненному бюджету 2014 года.</w:t>
      </w:r>
    </w:p>
    <w:p w:rsidR="00D8792C" w:rsidRPr="003348D3" w:rsidRDefault="00D263AA" w:rsidP="00BB75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B75A4">
        <w:rPr>
          <w:rFonts w:ascii="Times New Roman" w:eastAsia="Times New Roman" w:hAnsi="Times New Roman" w:cs="Times New Roman"/>
          <w:color w:val="FF0000"/>
          <w:sz w:val="26"/>
          <w:szCs w:val="26"/>
        </w:rPr>
        <w:tab/>
      </w:r>
      <w:r w:rsidR="00BB75A4" w:rsidRPr="003348D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4227DE" w:rsidRPr="003348D3">
        <w:rPr>
          <w:rFonts w:ascii="Times New Roman" w:eastAsia="Times New Roman" w:hAnsi="Times New Roman" w:cs="Times New Roman"/>
          <w:sz w:val="26"/>
          <w:szCs w:val="26"/>
        </w:rPr>
        <w:t xml:space="preserve">дельный вес </w:t>
      </w:r>
      <w:r w:rsidR="007770D7" w:rsidRPr="003348D3">
        <w:rPr>
          <w:rFonts w:ascii="Times New Roman" w:eastAsia="Times New Roman" w:hAnsi="Times New Roman" w:cs="Times New Roman"/>
          <w:sz w:val="26"/>
          <w:szCs w:val="26"/>
        </w:rPr>
        <w:t>налоговых доходов в доходах бюджета муниципального образ</w:t>
      </w:r>
      <w:r w:rsidR="009F62A3" w:rsidRPr="003348D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3348D3" w:rsidRPr="003348D3">
        <w:rPr>
          <w:rFonts w:ascii="Times New Roman" w:eastAsia="Times New Roman" w:hAnsi="Times New Roman" w:cs="Times New Roman"/>
          <w:sz w:val="26"/>
          <w:szCs w:val="26"/>
        </w:rPr>
        <w:t>вания «</w:t>
      </w:r>
      <w:proofErr w:type="spellStart"/>
      <w:r w:rsidR="003348D3" w:rsidRPr="003348D3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="003348D3" w:rsidRPr="003348D3">
        <w:rPr>
          <w:rFonts w:ascii="Times New Roman" w:eastAsia="Times New Roman" w:hAnsi="Times New Roman" w:cs="Times New Roman"/>
          <w:sz w:val="26"/>
          <w:szCs w:val="26"/>
        </w:rPr>
        <w:t xml:space="preserve"> район» - 18,1</w:t>
      </w:r>
      <w:r w:rsidR="007770D7" w:rsidRPr="003348D3">
        <w:rPr>
          <w:rFonts w:ascii="Times New Roman" w:eastAsia="Times New Roman" w:hAnsi="Times New Roman" w:cs="Times New Roman"/>
          <w:sz w:val="26"/>
          <w:szCs w:val="26"/>
        </w:rPr>
        <w:t xml:space="preserve"> процентов</w:t>
      </w:r>
      <w:r w:rsidR="003348D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227DE" w:rsidRPr="00BB75A4" w:rsidRDefault="004227DE" w:rsidP="00BB75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tbl>
      <w:tblPr>
        <w:tblW w:w="1052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992"/>
        <w:gridCol w:w="1134"/>
        <w:gridCol w:w="851"/>
        <w:gridCol w:w="1134"/>
        <w:gridCol w:w="850"/>
        <w:gridCol w:w="993"/>
        <w:gridCol w:w="885"/>
      </w:tblGrid>
      <w:tr w:rsidR="00B642AC" w:rsidRPr="003348D3" w:rsidTr="00B642AC">
        <w:trPr>
          <w:trHeight w:val="159"/>
        </w:trPr>
        <w:tc>
          <w:tcPr>
            <w:tcW w:w="2410" w:type="dxa"/>
            <w:vMerge w:val="restart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Удельный вес, %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3348D3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5" w:type="dxa"/>
            <w:vMerge w:val="restart"/>
            <w:tcBorders>
              <w:bottom w:val="nil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 w:rsidRPr="00B642AC">
              <w:rPr>
                <w:rFonts w:ascii="Times New Roman" w:hAnsi="Times New Roman" w:cs="Times New Roman"/>
              </w:rPr>
              <w:t>Отклонение 2016г</w:t>
            </w:r>
            <w:proofErr w:type="gramStart"/>
            <w:r w:rsidRPr="00B642AC">
              <w:rPr>
                <w:rFonts w:ascii="Times New Roman" w:hAnsi="Times New Roman" w:cs="Times New Roman"/>
              </w:rPr>
              <w:t>.о</w:t>
            </w:r>
            <w:proofErr w:type="gramEnd"/>
            <w:r w:rsidRPr="00B642AC">
              <w:rPr>
                <w:rFonts w:ascii="Times New Roman" w:hAnsi="Times New Roman" w:cs="Times New Roman"/>
              </w:rPr>
              <w:t>т 2015г.</w:t>
            </w:r>
          </w:p>
        </w:tc>
      </w:tr>
      <w:tr w:rsidR="00B642AC" w:rsidRPr="003348D3" w:rsidTr="00B642AC">
        <w:trPr>
          <w:trHeight w:val="183"/>
        </w:trPr>
        <w:tc>
          <w:tcPr>
            <w:tcW w:w="2410" w:type="dxa"/>
            <w:vMerge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B642AC" w:rsidRPr="00B642AC" w:rsidRDefault="00B642AC" w:rsidP="002F45EF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2014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B642AC" w:rsidRPr="00B642AC" w:rsidRDefault="00B642AC" w:rsidP="002F45EF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2015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B642AC" w:rsidRPr="00B642AC" w:rsidRDefault="00B642AC" w:rsidP="002F45EF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Отклонение 2016 г. от 201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г.</w:t>
            </w:r>
          </w:p>
        </w:tc>
        <w:tc>
          <w:tcPr>
            <w:tcW w:w="885" w:type="dxa"/>
            <w:vMerge/>
            <w:tcBorders>
              <w:bottom w:val="nil"/>
            </w:tcBorders>
            <w:shd w:val="clear" w:color="auto" w:fill="auto"/>
          </w:tcPr>
          <w:p w:rsidR="00B642AC" w:rsidRPr="003348D3" w:rsidRDefault="00B642AC"/>
        </w:tc>
      </w:tr>
      <w:tr w:rsidR="00B642AC" w:rsidRPr="003348D3" w:rsidTr="00B642AC">
        <w:trPr>
          <w:trHeight w:val="719"/>
        </w:trPr>
        <w:tc>
          <w:tcPr>
            <w:tcW w:w="2410" w:type="dxa"/>
            <w:vMerge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Факт.</w:t>
            </w:r>
          </w:p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</w:p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тыс</w:t>
            </w:r>
            <w:proofErr w:type="gramStart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уб</w:t>
            </w:r>
            <w:proofErr w:type="spellEnd"/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Доля</w:t>
            </w:r>
          </w:p>
        </w:tc>
        <w:tc>
          <w:tcPr>
            <w:tcW w:w="993" w:type="dxa"/>
            <w:vMerge/>
            <w:shd w:val="clear" w:color="auto" w:fill="auto"/>
          </w:tcPr>
          <w:p w:rsidR="00B642AC" w:rsidRPr="00B642AC" w:rsidRDefault="00B642AC" w:rsidP="001515C3">
            <w:pPr>
              <w:tabs>
                <w:tab w:val="num" w:pos="5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642AC" w:rsidRPr="003348D3" w:rsidRDefault="00B642AC"/>
        </w:tc>
      </w:tr>
      <w:tr w:rsidR="00B642AC" w:rsidRPr="003348D3" w:rsidTr="00B642AC">
        <w:trPr>
          <w:trHeight w:val="547"/>
        </w:trPr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27643,3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56,1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32876,5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60,4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32876,5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60,3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+4,2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-0,1</w:t>
            </w:r>
          </w:p>
        </w:tc>
      </w:tr>
      <w:tr w:rsidR="00B642AC" w:rsidRPr="003348D3" w:rsidTr="00B642AC">
        <w:trPr>
          <w:trHeight w:val="422"/>
        </w:trPr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Акцизы по подакцизным товарам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3786,2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3882,0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7,1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+7,1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+0,1</w:t>
            </w:r>
          </w:p>
        </w:tc>
      </w:tr>
      <w:tr w:rsidR="00B642AC" w:rsidRPr="003348D3" w:rsidTr="00B642AC"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0"/>
              </w:tabs>
              <w:spacing w:after="0"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11146,4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22,6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10881,0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10881,0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-2,6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2AC" w:rsidRPr="003348D3" w:rsidTr="00B642AC"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Налог на имущество 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2826,1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5,7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2705,0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2705,0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-0,7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2AC" w:rsidRPr="003348D3" w:rsidTr="00B642AC"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За пользование природными ресурсами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5918,0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12,0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3000,0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3000,0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5,5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-6,5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2AC" w:rsidRPr="003348D3" w:rsidTr="002F45EF">
        <w:trPr>
          <w:trHeight w:val="473"/>
        </w:trPr>
        <w:tc>
          <w:tcPr>
            <w:tcW w:w="2410" w:type="dxa"/>
            <w:shd w:val="clear" w:color="auto" w:fill="auto"/>
          </w:tcPr>
          <w:p w:rsidR="00B642AC" w:rsidRPr="00B642AC" w:rsidRDefault="002F45EF" w:rsidP="002F45EF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1247,9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2,6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873,0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873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1,6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-1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2AC" w:rsidRPr="003348D3" w:rsidTr="00B642AC">
        <w:trPr>
          <w:trHeight w:val="360"/>
        </w:trPr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Задолженность и перерасчеты по отмененным налогам и сборам 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485,3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280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-0,5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642AC" w:rsidRPr="003348D3" w:rsidTr="00B642AC">
        <w:trPr>
          <w:trHeight w:val="399"/>
        </w:trPr>
        <w:tc>
          <w:tcPr>
            <w:tcW w:w="2410" w:type="dxa"/>
            <w:shd w:val="clear" w:color="auto" w:fill="auto"/>
          </w:tcPr>
          <w:p w:rsidR="00B642AC" w:rsidRPr="00B642AC" w:rsidRDefault="00B642AC" w:rsidP="0070707F">
            <w:pPr>
              <w:tabs>
                <w:tab w:val="num" w:pos="0"/>
                <w:tab w:val="num" w:pos="34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49267,0</w:t>
            </w:r>
          </w:p>
        </w:tc>
        <w:tc>
          <w:tcPr>
            <w:tcW w:w="992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54401,7</w:t>
            </w:r>
          </w:p>
        </w:tc>
        <w:tc>
          <w:tcPr>
            <w:tcW w:w="851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54497,5</w:t>
            </w:r>
          </w:p>
        </w:tc>
        <w:tc>
          <w:tcPr>
            <w:tcW w:w="850" w:type="dxa"/>
            <w:shd w:val="clear" w:color="auto" w:fill="auto"/>
          </w:tcPr>
          <w:p w:rsidR="00B642AC" w:rsidRPr="00B642AC" w:rsidRDefault="00B642AC" w:rsidP="002E205D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642AC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3" w:type="dxa"/>
            <w:shd w:val="clear" w:color="auto" w:fill="auto"/>
          </w:tcPr>
          <w:p w:rsidR="00B642AC" w:rsidRPr="00B642AC" w:rsidRDefault="00B642AC" w:rsidP="00D8792C">
            <w:pPr>
              <w:tabs>
                <w:tab w:val="num" w:pos="0"/>
                <w:tab w:val="num" w:pos="5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B642AC" w:rsidRPr="00B642AC" w:rsidRDefault="00B642AC">
            <w:pPr>
              <w:rPr>
                <w:rFonts w:ascii="Times New Roman" w:hAnsi="Times New Roman" w:cs="Times New Roman"/>
              </w:rPr>
            </w:pPr>
          </w:p>
        </w:tc>
      </w:tr>
    </w:tbl>
    <w:p w:rsidR="00B642AC" w:rsidRDefault="00B642AC" w:rsidP="002F45E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91700" w:rsidRDefault="00791700" w:rsidP="00B642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348D3">
        <w:rPr>
          <w:rFonts w:ascii="Times New Roman" w:eastAsia="Times New Roman" w:hAnsi="Times New Roman" w:cs="Times New Roman"/>
          <w:sz w:val="26"/>
          <w:szCs w:val="26"/>
        </w:rPr>
        <w:t>В составе налоговых доходов бюджета муниципального образов</w:t>
      </w:r>
      <w:r w:rsidR="002E61C2">
        <w:rPr>
          <w:rFonts w:ascii="Times New Roman" w:eastAsia="Times New Roman" w:hAnsi="Times New Roman" w:cs="Times New Roman"/>
          <w:sz w:val="26"/>
          <w:szCs w:val="26"/>
        </w:rPr>
        <w:t>ания «</w:t>
      </w:r>
      <w:proofErr w:type="spellStart"/>
      <w:r w:rsidR="002E61C2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="002E61C2">
        <w:rPr>
          <w:rFonts w:ascii="Times New Roman" w:eastAsia="Times New Roman" w:hAnsi="Times New Roman" w:cs="Times New Roman"/>
          <w:sz w:val="26"/>
          <w:szCs w:val="26"/>
        </w:rPr>
        <w:t xml:space="preserve"> район» на 2016</w:t>
      </w:r>
      <w:r w:rsidRPr="003348D3">
        <w:rPr>
          <w:rFonts w:ascii="Times New Roman" w:eastAsia="Times New Roman" w:hAnsi="Times New Roman" w:cs="Times New Roman"/>
          <w:sz w:val="26"/>
          <w:szCs w:val="26"/>
        </w:rPr>
        <w:t xml:space="preserve"> год прогнозируются:</w:t>
      </w:r>
    </w:p>
    <w:p w:rsidR="002E61C2" w:rsidRDefault="002E61C2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B642AC" w:rsidRPr="002E61C2" w:rsidRDefault="00B642AC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2E61C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 на доходы физических лиц</w:t>
      </w:r>
    </w:p>
    <w:p w:rsidR="00B642AC" w:rsidRPr="002E61C2" w:rsidRDefault="00B642AC" w:rsidP="00B642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B642AC" w:rsidRPr="002E61C2" w:rsidRDefault="00B642AC" w:rsidP="00B642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2E61C2">
        <w:rPr>
          <w:rFonts w:ascii="Times New Roman" w:eastAsia="Arial Unicode MS" w:hAnsi="Times New Roman" w:cs="Times New Roman"/>
          <w:kern w:val="1"/>
          <w:sz w:val="26"/>
          <w:szCs w:val="26"/>
        </w:rPr>
        <w:t>Налог на  доходы с физических лиц среди налоговых источников доходов,  зани</w:t>
      </w:r>
      <w:r w:rsidR="002E61C2">
        <w:rPr>
          <w:rFonts w:ascii="Times New Roman" w:eastAsia="Arial Unicode MS" w:hAnsi="Times New Roman" w:cs="Times New Roman"/>
          <w:kern w:val="1"/>
          <w:sz w:val="26"/>
          <w:szCs w:val="26"/>
        </w:rPr>
        <w:t>мает наибольший удельный вес (60,3</w:t>
      </w:r>
      <w:r w:rsidRPr="002E61C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%) и составляет основу всех налоговых  поступлений в бюджет района.   </w:t>
      </w:r>
    </w:p>
    <w:p w:rsidR="00B642AC" w:rsidRPr="002E61C2" w:rsidRDefault="00B642AC" w:rsidP="00B642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2E61C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</w:p>
    <w:p w:rsidR="00B642AC" w:rsidRPr="002E61C2" w:rsidRDefault="00B642AC" w:rsidP="00B642AC">
      <w:pPr>
        <w:widowControl w:val="0"/>
        <w:suppressAutoHyphens/>
        <w:autoSpaceDE w:val="0"/>
        <w:spacing w:after="0" w:line="240" w:lineRule="auto"/>
        <w:ind w:firstLine="90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2E61C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Анализ поступлений доходов от уплаты </w:t>
      </w:r>
      <w:r w:rsidRPr="002E61C2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налога на доходы физических лиц</w:t>
      </w:r>
      <w:r w:rsidRPr="002E61C2">
        <w:rPr>
          <w:rFonts w:ascii="Times New Roman" w:eastAsia="Arial Unicode MS" w:hAnsi="Times New Roman" w:cs="Times New Roman"/>
          <w:kern w:val="1"/>
          <w:sz w:val="26"/>
          <w:szCs w:val="26"/>
        </w:rPr>
        <w:t>:</w:t>
      </w:r>
    </w:p>
    <w:p w:rsidR="00B642AC" w:rsidRPr="00B642AC" w:rsidRDefault="002E61C2" w:rsidP="00B642AC">
      <w:pPr>
        <w:widowControl w:val="0"/>
        <w:suppressAutoHyphens/>
        <w:spacing w:after="0" w:line="240" w:lineRule="auto"/>
        <w:ind w:left="7068" w:firstLine="720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</w:t>
      </w:r>
      <w:r w:rsidR="00B642AC"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</w:t>
      </w:r>
      <w:r w:rsidR="002F45EF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б.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2126"/>
        <w:gridCol w:w="2126"/>
        <w:gridCol w:w="1843"/>
      </w:tblGrid>
      <w:tr w:rsidR="002E61C2" w:rsidRPr="00B642AC" w:rsidTr="002F45EF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61C2" w:rsidRPr="00B642AC" w:rsidRDefault="002E61C2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2E61C2" w:rsidRPr="00B642AC" w:rsidTr="002F45EF">
        <w:trPr>
          <w:trHeight w:val="27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2E61C2" w:rsidRPr="00B642AC" w:rsidTr="002F45EF">
        <w:trPr>
          <w:trHeight w:val="4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2E61C2" w:rsidRPr="00B642AC" w:rsidTr="002F45EF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2E61C2" w:rsidRPr="00B642AC" w:rsidTr="002F45EF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lastRenderedPageBreak/>
              <w:t>Налоговые доходы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49267,0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54401,7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54497,5</w:t>
            </w:r>
          </w:p>
        </w:tc>
      </w:tr>
      <w:tr w:rsidR="002E61C2" w:rsidRPr="00B642AC" w:rsidTr="002F45EF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НДФЛ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27643,3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32876,5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32876,5</w:t>
            </w:r>
          </w:p>
        </w:tc>
      </w:tr>
      <w:tr w:rsidR="002E61C2" w:rsidRPr="00B642AC" w:rsidTr="002F45EF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48,3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54,9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54,2</w:t>
            </w:r>
          </w:p>
        </w:tc>
      </w:tr>
      <w:tr w:rsidR="002E61C2" w:rsidRPr="00B642AC" w:rsidTr="002F45EF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56,1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60,4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E61C2" w:rsidRPr="00B642AC" w:rsidRDefault="002E61C2" w:rsidP="00B642A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60,3</w:t>
            </w:r>
          </w:p>
        </w:tc>
      </w:tr>
    </w:tbl>
    <w:p w:rsidR="00B642AC" w:rsidRPr="00B642AC" w:rsidRDefault="00B642AC" w:rsidP="00B642AC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B642AC" w:rsidRPr="00B642AC" w:rsidRDefault="00B642AC" w:rsidP="00B642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kern w:val="1"/>
        </w:rPr>
      </w:pPr>
    </w:p>
    <w:p w:rsidR="00FD4FCD" w:rsidRPr="00FD4FCD" w:rsidRDefault="009F02DA" w:rsidP="00FD4FC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В 2016 году объем поступлений </w:t>
      </w:r>
      <w:r w:rsidR="00FD4FCD" w:rsidRPr="00FD4FCD">
        <w:rPr>
          <w:rFonts w:ascii="Times New Roman" w:eastAsia="Arial Unicode MS" w:hAnsi="Times New Roman" w:cs="Times New Roman"/>
          <w:kern w:val="1"/>
        </w:rPr>
        <w:t xml:space="preserve"> НДФЛ</w:t>
      </w:r>
      <w:r w:rsidRPr="009F02DA">
        <w:rPr>
          <w:rFonts w:ascii="Times New Roman" w:eastAsia="Arial Unicode MS" w:hAnsi="Times New Roman" w:cs="Times New Roman"/>
          <w:kern w:val="1"/>
        </w:rPr>
        <w:t xml:space="preserve"> </w:t>
      </w:r>
      <w:r w:rsidR="002F45EF">
        <w:rPr>
          <w:rFonts w:ascii="Times New Roman" w:eastAsia="Arial Unicode MS" w:hAnsi="Times New Roman" w:cs="Times New Roman"/>
          <w:kern w:val="1"/>
        </w:rPr>
        <w:t>запланирован</w:t>
      </w:r>
      <w:r w:rsidR="00FD4FCD" w:rsidRPr="00FD4FCD">
        <w:rPr>
          <w:rFonts w:ascii="Times New Roman" w:eastAsia="Arial Unicode MS" w:hAnsi="Times New Roman" w:cs="Times New Roman"/>
          <w:kern w:val="1"/>
        </w:rPr>
        <w:t xml:space="preserve">  </w:t>
      </w:r>
      <w:r>
        <w:rPr>
          <w:rFonts w:ascii="Times New Roman" w:eastAsia="Arial Unicode MS" w:hAnsi="Times New Roman" w:cs="Times New Roman"/>
          <w:kern w:val="1"/>
        </w:rPr>
        <w:t>на уровне ожидаемого исполнения бюджета 2015 года.</w:t>
      </w:r>
      <w:r w:rsidR="002E7787">
        <w:rPr>
          <w:rFonts w:ascii="Times New Roman" w:eastAsia="Arial Unicode MS" w:hAnsi="Times New Roman" w:cs="Times New Roman"/>
          <w:kern w:val="1"/>
        </w:rPr>
        <w:t xml:space="preserve"> А в 2015</w:t>
      </w:r>
      <w:r w:rsidR="00FD4FCD" w:rsidRPr="00FD4FCD">
        <w:rPr>
          <w:rFonts w:ascii="Times New Roman" w:eastAsia="Arial Unicode MS" w:hAnsi="Times New Roman" w:cs="Times New Roman"/>
          <w:kern w:val="1"/>
        </w:rPr>
        <w:t xml:space="preserve"> оценка поступлений  со снижением  объема поступлений по НДФЛ  в  основном  за  счет  снижения норматива отчислений,  несмотря  на то, что  прогнозируется  рост налогооблагае</w:t>
      </w:r>
      <w:r w:rsidR="002E7787">
        <w:rPr>
          <w:rFonts w:ascii="Times New Roman" w:eastAsia="Arial Unicode MS" w:hAnsi="Times New Roman" w:cs="Times New Roman"/>
          <w:kern w:val="1"/>
        </w:rPr>
        <w:t>мой  базы (среднемесячная  заработная плата)  на  1,3% .</w:t>
      </w:r>
    </w:p>
    <w:p w:rsidR="00C56CDF" w:rsidRPr="00C56CDF" w:rsidRDefault="00C56CDF" w:rsidP="00C56CD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  <w:r w:rsidRPr="00C56CDF">
        <w:rPr>
          <w:rFonts w:ascii="Times New Roman" w:eastAsia="Arial Unicode MS" w:hAnsi="Times New Roman" w:cs="Times New Roman"/>
          <w:kern w:val="1"/>
        </w:rPr>
        <w:t xml:space="preserve">Динамика доходов от уплаты </w:t>
      </w:r>
      <w:r w:rsidRPr="00C56CDF">
        <w:rPr>
          <w:rFonts w:ascii="Times New Roman" w:eastAsia="Arial Unicode MS" w:hAnsi="Times New Roman" w:cs="Times New Roman"/>
          <w:b/>
          <w:kern w:val="1"/>
        </w:rPr>
        <w:t>налога на доходы физических лиц</w:t>
      </w:r>
      <w:r w:rsidRPr="00C56CDF">
        <w:rPr>
          <w:rFonts w:ascii="Times New Roman" w:eastAsia="Arial Unicode MS" w:hAnsi="Times New Roman" w:cs="Times New Roman"/>
          <w:kern w:val="1"/>
        </w:rPr>
        <w:t>, зачисл</w:t>
      </w:r>
      <w:r w:rsidR="002E7787">
        <w:rPr>
          <w:rFonts w:ascii="Times New Roman" w:eastAsia="Arial Unicode MS" w:hAnsi="Times New Roman" w:cs="Times New Roman"/>
          <w:kern w:val="1"/>
        </w:rPr>
        <w:t>яемого в районный бюджет, в 2013-2018</w:t>
      </w:r>
      <w:r w:rsidRPr="00C56CDF">
        <w:rPr>
          <w:rFonts w:ascii="Times New Roman" w:eastAsia="Arial Unicode MS" w:hAnsi="Times New Roman" w:cs="Times New Roman"/>
          <w:kern w:val="1"/>
        </w:rPr>
        <w:t xml:space="preserve"> годах приведена в таблице:</w:t>
      </w:r>
    </w:p>
    <w:p w:rsidR="00C56CDF" w:rsidRPr="00C56CDF" w:rsidRDefault="00C56CDF" w:rsidP="00C56CD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FF"/>
          <w:kern w:val="1"/>
          <w:sz w:val="16"/>
          <w:szCs w:val="16"/>
          <w:shd w:val="clear" w:color="auto" w:fill="FFFF00"/>
        </w:rPr>
      </w:pPr>
    </w:p>
    <w:p w:rsidR="00C56CDF" w:rsidRPr="00C56CDF" w:rsidRDefault="00C56CDF" w:rsidP="00C56CDF">
      <w:pPr>
        <w:widowControl w:val="0"/>
        <w:suppressAutoHyphens/>
        <w:spacing w:after="0" w:line="240" w:lineRule="auto"/>
        <w:ind w:left="7068" w:firstLine="720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    </w:t>
      </w:r>
      <w:r w:rsidRPr="00C56CDF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0" w:type="auto"/>
        <w:tblInd w:w="-427" w:type="dxa"/>
        <w:tblLayout w:type="fixed"/>
        <w:tblLook w:val="0000" w:firstRow="0" w:lastRow="0" w:firstColumn="0" w:lastColumn="0" w:noHBand="0" w:noVBand="0"/>
      </w:tblPr>
      <w:tblGrid>
        <w:gridCol w:w="460"/>
        <w:gridCol w:w="3473"/>
        <w:gridCol w:w="1107"/>
        <w:gridCol w:w="1092"/>
        <w:gridCol w:w="1068"/>
        <w:gridCol w:w="1026"/>
        <w:gridCol w:w="1026"/>
        <w:gridCol w:w="1137"/>
      </w:tblGrid>
      <w:tr w:rsidR="00C56CDF" w:rsidRPr="00C56CDF" w:rsidTr="00364BC2">
        <w:trPr>
          <w:trHeight w:val="4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Показатели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2013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(отчет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2014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(отчет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2015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(оценка)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2016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(прогноз)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2017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(прогноз)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2018</w:t>
            </w:r>
            <w:r w:rsidRPr="00C56CDF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год</w:t>
            </w: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(прогноз)</w:t>
            </w:r>
          </w:p>
        </w:tc>
      </w:tr>
      <w:tr w:rsidR="00C56CDF" w:rsidRPr="00C56CDF" w:rsidTr="00364BC2">
        <w:trPr>
          <w:trHeight w:val="4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Объем поступлений по НДФЛ в районный бюджет</w:t>
            </w:r>
            <w:proofErr w:type="gramStart"/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,(</w:t>
            </w:r>
            <w:proofErr w:type="gramEnd"/>
            <w:r w:rsidRPr="00C56CD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тыс. рублей)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33547,8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27643,3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32876,5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32876,5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32746,0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32746,0</w:t>
            </w:r>
          </w:p>
        </w:tc>
      </w:tr>
      <w:tr w:rsidR="00C56CDF" w:rsidRPr="00C56CDF" w:rsidTr="00364BC2">
        <w:trPr>
          <w:trHeight w:val="4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Отклонения к предыдущему году (процентов)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82,4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118,9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99,6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</w:t>
            </w:r>
          </w:p>
        </w:tc>
      </w:tr>
      <w:tr w:rsidR="00C56CDF" w:rsidRPr="00C56CDF" w:rsidTr="00364BC2">
        <w:trPr>
          <w:trHeight w:val="232"/>
        </w:trPr>
        <w:tc>
          <w:tcPr>
            <w:tcW w:w="103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По  данным  Прогноза соц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иально-экономического развития МО «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Турочак</w:t>
            </w:r>
            <w:r w:rsidRPr="00C56CDF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ский</w:t>
            </w:r>
            <w:proofErr w:type="spellEnd"/>
            <w:r w:rsidRPr="00C56CDF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 xml:space="preserve"> район»</w:t>
            </w:r>
          </w:p>
        </w:tc>
      </w:tr>
      <w:tr w:rsidR="00C56CDF" w:rsidRPr="00C56CDF" w:rsidTr="00364BC2">
        <w:trPr>
          <w:trHeight w:val="696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Среднесписочная численность работников организаций, (тыс. человек)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2,2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</w:t>
            </w:r>
            <w:r w:rsidR="009F02D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,1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2,0</w:t>
            </w:r>
          </w:p>
        </w:tc>
      </w:tr>
      <w:tr w:rsidR="00C56CDF" w:rsidRPr="00C56CDF" w:rsidTr="00364BC2">
        <w:trPr>
          <w:trHeight w:val="4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color w:val="FF0000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i/>
                <w:color w:val="FF0000"/>
                <w:kern w:val="1"/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bCs/>
                <w:i/>
                <w:kern w:val="1"/>
                <w:sz w:val="20"/>
                <w:szCs w:val="20"/>
              </w:rPr>
              <w:t>Отклонения к предыдущему году (процентов)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95,4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95,2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</w:t>
            </w:r>
          </w:p>
        </w:tc>
      </w:tr>
      <w:tr w:rsidR="00C56CDF" w:rsidRPr="00C56CDF" w:rsidTr="00364BC2">
        <w:trPr>
          <w:trHeight w:val="464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3.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Средняя начисленная </w:t>
            </w:r>
            <w:r w:rsidR="00C56CDF"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заработная плата</w:t>
            </w: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 1 работника</w:t>
            </w:r>
            <w:r w:rsidR="00C56CDF" w:rsidRPr="00C56CDF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(рублей)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17284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19919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20920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21200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21960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22100</w:t>
            </w:r>
          </w:p>
        </w:tc>
      </w:tr>
      <w:tr w:rsidR="00C56CDF" w:rsidRPr="00C56CDF" w:rsidTr="00364BC2">
        <w:trPr>
          <w:trHeight w:val="478"/>
        </w:trPr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 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56CDF" w:rsidRPr="00C56CDF" w:rsidRDefault="00C56CDF" w:rsidP="00C56CD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i/>
                <w:kern w:val="1"/>
                <w:sz w:val="20"/>
                <w:szCs w:val="20"/>
              </w:rPr>
            </w:pPr>
            <w:r w:rsidRPr="00C56CDF">
              <w:rPr>
                <w:rFonts w:ascii="Times New Roman" w:eastAsia="Arial Unicode MS" w:hAnsi="Times New Roman" w:cs="Times New Roman"/>
                <w:bCs/>
                <w:i/>
                <w:kern w:val="1"/>
                <w:sz w:val="20"/>
                <w:szCs w:val="20"/>
              </w:rPr>
              <w:t>Отклонения к предыдущему году (процентов)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FD4FCD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*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115,2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105,0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101,3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103,6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CDF" w:rsidRPr="00C56CDF" w:rsidRDefault="009F02DA" w:rsidP="00C56CD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100,6</w:t>
            </w:r>
          </w:p>
        </w:tc>
      </w:tr>
    </w:tbl>
    <w:p w:rsidR="00B642AC" w:rsidRPr="00B642AC" w:rsidRDefault="00B642AC" w:rsidP="00B642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</w:rPr>
      </w:pPr>
    </w:p>
    <w:p w:rsidR="00B642AC" w:rsidRPr="00B642AC" w:rsidRDefault="00B642AC" w:rsidP="00B642A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i/>
          <w:color w:val="FF0000"/>
          <w:kern w:val="1"/>
        </w:rPr>
      </w:pPr>
    </w:p>
    <w:p w:rsidR="00B642AC" w:rsidRPr="00D019D5" w:rsidRDefault="00146606" w:rsidP="00D019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ри расчете поступлений по дан</w:t>
      </w:r>
      <w:r w:rsidR="002E7787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ному источнику на 2016 год 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учтены основные показатели прогноза социально-экономич</w:t>
      </w:r>
      <w:r w:rsidR="00D019D5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еского развития МО «</w:t>
      </w:r>
      <w:proofErr w:type="spellStart"/>
      <w:r w:rsidR="00D019D5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D019D5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район", а именно прогноз среднемесячной заработной платы, оценка изменения среднесписочной численности работников по малым, средним предприятиям, работников организаций и индивидуальных предпринимателей</w:t>
      </w:r>
      <w:r w:rsidR="00B642AC" w:rsidRPr="00D019D5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>.</w:t>
      </w:r>
    </w:p>
    <w:p w:rsidR="00B642AC" w:rsidRPr="00B642AC" w:rsidRDefault="00B642AC" w:rsidP="00B642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FF"/>
          <w:kern w:val="1"/>
        </w:rPr>
      </w:pPr>
    </w:p>
    <w:p w:rsidR="00B642AC" w:rsidRPr="00B642AC" w:rsidRDefault="00B642AC" w:rsidP="00B642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FF"/>
          <w:kern w:val="1"/>
        </w:rPr>
      </w:pPr>
    </w:p>
    <w:p w:rsidR="00B642AC" w:rsidRPr="0091578B" w:rsidRDefault="00B642AC" w:rsidP="00B642A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91578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Акцизы по подакцизным товарам (продукции), </w:t>
      </w:r>
    </w:p>
    <w:p w:rsidR="00B642AC" w:rsidRPr="00D019D5" w:rsidRDefault="00B642AC" w:rsidP="00B642A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proofErr w:type="gramStart"/>
      <w:r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производимым</w:t>
      </w:r>
      <w:proofErr w:type="gramEnd"/>
      <w:r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на территории Российской Федерации</w:t>
      </w:r>
    </w:p>
    <w:p w:rsidR="00B642AC" w:rsidRPr="00D019D5" w:rsidRDefault="00B642AC" w:rsidP="00B642AC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642AC" w:rsidRPr="00D019D5" w:rsidRDefault="00B642AC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Как указано выше, </w:t>
      </w:r>
      <w:r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 2015 года в доход районного бюджета подлежат зачислению доходы от акцизов </w:t>
      </w: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инжекторных</w:t>
      </w:r>
      <w:proofErr w:type="spellEnd"/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) двигателей, производимые на территории РФ, зачисляемые в консолидирова</w:t>
      </w:r>
      <w:r w:rsidR="002E7787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нный бюджет Республики Алтай </w:t>
      </w: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от указанных налогов.</w:t>
      </w:r>
    </w:p>
    <w:p w:rsidR="00B642AC" w:rsidRPr="00D019D5" w:rsidRDefault="00B642AC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Дифференцированные нормативы отчислений в местные бюджеты устанавливаются исходя из протяженности автомобильных дорог местного значения, находящихся в собственности соответствующих муниципальных образований. </w:t>
      </w:r>
    </w:p>
    <w:p w:rsidR="00B642AC" w:rsidRPr="00D019D5" w:rsidRDefault="00B642AC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642AC" w:rsidRPr="00D019D5" w:rsidRDefault="002671A6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 приложению № 5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к про</w:t>
      </w:r>
      <w:r w:rsidR="00BA7C37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екту Закона Республики Алтай</w:t>
      </w:r>
      <w:r w:rsidR="0014660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 республиканском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бюджете на очередной </w:t>
      </w: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финансовый год </w:t>
      </w:r>
      <w:r w:rsidR="00B642AC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642AC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данны</w:t>
      </w:r>
      <w:r w:rsidR="00BA7C37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й норматив для  </w:t>
      </w:r>
      <w:r w:rsidR="00BA7C37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lastRenderedPageBreak/>
        <w:t>МО "</w:t>
      </w:r>
      <w:proofErr w:type="spellStart"/>
      <w:r w:rsidR="00BA7C37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Турочакский</w:t>
      </w:r>
      <w:proofErr w:type="spellEnd"/>
      <w:r w:rsidR="00BA7C37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B642AC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рай</w:t>
      </w:r>
      <w:r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он" установлен в размере 0,8764</w:t>
      </w:r>
      <w:r w:rsidR="00B642AC" w:rsidRPr="00D019D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.</w:t>
      </w:r>
    </w:p>
    <w:p w:rsidR="002671A6" w:rsidRPr="00803BF5" w:rsidRDefault="002671A6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2016 году в бюджет муниципального района запланировано поступление акцизов по подакцизным товарам в размере 3882 </w:t>
      </w:r>
      <w:proofErr w:type="spellStart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тыс</w:t>
      </w:r>
      <w:proofErr w:type="gramStart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.р</w:t>
      </w:r>
      <w:proofErr w:type="gramEnd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уб</w:t>
      </w:r>
      <w:proofErr w:type="spellEnd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B642AC" w:rsidRPr="00803BF5" w:rsidRDefault="00B642AC" w:rsidP="00B642AC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642AC" w:rsidRPr="00803BF5" w:rsidRDefault="00B642AC" w:rsidP="00B642A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proofErr w:type="gramStart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 проекта</w:t>
      </w:r>
      <w:proofErr w:type="gramEnd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решения Совета депутатов муниц</w:t>
      </w:r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ипального образования МО "</w:t>
      </w:r>
      <w:proofErr w:type="spellStart"/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район" </w:t>
      </w:r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№11-5 от 28.11.2014 года</w:t>
      </w:r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«О</w:t>
      </w:r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б утверждении Порядка формирования и использования бюджетных ассигнований Дорожного фонда </w:t>
      </w:r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муниципаль</w:t>
      </w:r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ного образования МО "</w:t>
      </w:r>
      <w:proofErr w:type="spellStart"/>
      <w:r w:rsidR="002671A6"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Pr="00803B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район"» </w:t>
      </w:r>
      <w:r w:rsidRPr="00803BF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доходы от уплаты акцизов в полном объеме направляются на формирование дорожного фонда района.</w:t>
      </w:r>
    </w:p>
    <w:p w:rsidR="00B642AC" w:rsidRPr="00D019D5" w:rsidRDefault="00B642AC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color w:val="FF0000"/>
          <w:kern w:val="1"/>
          <w:sz w:val="26"/>
          <w:szCs w:val="26"/>
        </w:rPr>
      </w:pPr>
    </w:p>
    <w:p w:rsidR="00B642AC" w:rsidRPr="002671A6" w:rsidRDefault="00B642AC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2671A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Налоги  на  совокупный  доход</w:t>
      </w:r>
    </w:p>
    <w:p w:rsidR="002671A6" w:rsidRDefault="002671A6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2671A6" w:rsidRPr="00B642AC" w:rsidRDefault="002671A6" w:rsidP="002671A6">
      <w:pPr>
        <w:widowControl w:val="0"/>
        <w:suppressAutoHyphens/>
        <w:spacing w:after="0" w:line="240" w:lineRule="auto"/>
        <w:ind w:left="7068" w:firstLine="720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403"/>
        <w:gridCol w:w="1984"/>
        <w:gridCol w:w="2410"/>
        <w:gridCol w:w="1701"/>
      </w:tblGrid>
      <w:tr w:rsidR="002671A6" w:rsidRPr="00B642AC" w:rsidTr="00803BF5">
        <w:trPr>
          <w:trHeight w:val="331"/>
        </w:trPr>
        <w:tc>
          <w:tcPr>
            <w:tcW w:w="3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2671A6" w:rsidRPr="00B642AC" w:rsidTr="00803BF5">
        <w:trPr>
          <w:trHeight w:val="272"/>
        </w:trPr>
        <w:tc>
          <w:tcPr>
            <w:tcW w:w="3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2671A6" w:rsidRPr="00B642AC" w:rsidTr="00803BF5">
        <w:trPr>
          <w:trHeight w:val="49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803BF5" w:rsidRPr="00B642AC" w:rsidTr="00803BF5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 доходы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49267,0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54401,7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54497,5</w:t>
            </w:r>
          </w:p>
        </w:tc>
      </w:tr>
      <w:tr w:rsidR="002671A6" w:rsidRPr="00B642AC" w:rsidTr="00803BF5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Единый налог на совокупный доход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11146,4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10881,0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10881,0</w:t>
            </w:r>
          </w:p>
        </w:tc>
      </w:tr>
      <w:tr w:rsidR="002671A6" w:rsidRPr="00B642AC" w:rsidTr="00803BF5">
        <w:trPr>
          <w:trHeight w:val="208"/>
        </w:trPr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19,5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17,9</w:t>
            </w:r>
          </w:p>
        </w:tc>
      </w:tr>
      <w:tr w:rsidR="002671A6" w:rsidRPr="00B642AC" w:rsidTr="00803BF5">
        <w:trPr>
          <w:trHeight w:val="272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671A6" w:rsidRPr="00B642AC" w:rsidRDefault="002671A6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22,6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671A6" w:rsidRPr="00B642AC" w:rsidRDefault="00CB1D28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19,9</w:t>
            </w:r>
          </w:p>
        </w:tc>
      </w:tr>
    </w:tbl>
    <w:p w:rsidR="002671A6" w:rsidRDefault="002671A6" w:rsidP="00B64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</w:rPr>
      </w:pPr>
    </w:p>
    <w:p w:rsidR="00B642AC" w:rsidRPr="00D019D5" w:rsidRDefault="00B642AC" w:rsidP="00B642AC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proofErr w:type="gramStart"/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По отношению к прошлым отчетным период</w:t>
      </w:r>
      <w:r w:rsidR="00CB1D28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ам  значение  налога уменьшается, </w:t>
      </w: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как в  абсолютном,  так  в  относительном выражении. </w:t>
      </w:r>
      <w:proofErr w:type="gramEnd"/>
    </w:p>
    <w:p w:rsidR="00B642AC" w:rsidRPr="00D019D5" w:rsidRDefault="00B642AC" w:rsidP="00D019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Поступление на</w:t>
      </w:r>
      <w:r w:rsidR="00CB1D28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логов на совокупный доход в 2016</w:t>
      </w:r>
      <w:r w:rsidR="00D019D5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 планируется на том же уровне, </w:t>
      </w: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D019D5"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к уровню  ожидаемого исполнения 2015 года.</w:t>
      </w:r>
    </w:p>
    <w:p w:rsidR="00D019D5" w:rsidRDefault="00D019D5" w:rsidP="00D019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</w:rPr>
      </w:pPr>
    </w:p>
    <w:p w:rsidR="00D019D5" w:rsidRDefault="00D019D5" w:rsidP="00D019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</w:rPr>
      </w:pPr>
    </w:p>
    <w:p w:rsidR="00D019D5" w:rsidRDefault="00D019D5" w:rsidP="00D019D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Налог на имущество организаций</w:t>
      </w:r>
    </w:p>
    <w:p w:rsidR="00D019D5" w:rsidRDefault="00D019D5" w:rsidP="00D019D5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D019D5" w:rsidRDefault="00D019D5" w:rsidP="0080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9D5">
        <w:rPr>
          <w:rFonts w:ascii="Times New Roman" w:eastAsia="Times New Roman" w:hAnsi="Times New Roman" w:cs="Times New Roman"/>
          <w:sz w:val="26"/>
          <w:szCs w:val="26"/>
        </w:rPr>
        <w:t xml:space="preserve">Плановые поступления </w:t>
      </w:r>
      <w:r w:rsidRPr="00D019D5">
        <w:rPr>
          <w:rFonts w:ascii="Times New Roman" w:eastAsia="Times New Roman" w:hAnsi="Times New Roman" w:cs="Times New Roman"/>
          <w:b/>
          <w:sz w:val="26"/>
          <w:szCs w:val="26"/>
        </w:rPr>
        <w:t>налога на имущество</w:t>
      </w:r>
      <w:r w:rsidRPr="00D019D5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в </w:t>
      </w:r>
      <w:r>
        <w:rPr>
          <w:rFonts w:ascii="Times New Roman" w:eastAsia="Times New Roman" w:hAnsi="Times New Roman" w:cs="Times New Roman"/>
          <w:sz w:val="26"/>
          <w:szCs w:val="26"/>
        </w:rPr>
        <w:t>районный бюджет в 2016</w:t>
      </w:r>
      <w:r w:rsidRPr="00D019D5">
        <w:rPr>
          <w:rFonts w:ascii="Times New Roman" w:eastAsia="Times New Roman" w:hAnsi="Times New Roman" w:cs="Times New Roman"/>
          <w:sz w:val="26"/>
          <w:szCs w:val="26"/>
        </w:rPr>
        <w:t xml:space="preserve"> году планируется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сумме 2705 </w:t>
      </w:r>
      <w:proofErr w:type="spellStart"/>
      <w:r w:rsidRPr="00D019D5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D019D5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D019D5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D019D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19D5" w:rsidRDefault="00D019D5" w:rsidP="00803B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9D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D019D5">
        <w:rPr>
          <w:rFonts w:ascii="Times New Roman" w:eastAsia="Times New Roman" w:hAnsi="Times New Roman" w:cs="Times New Roman"/>
          <w:sz w:val="26"/>
          <w:szCs w:val="26"/>
        </w:rPr>
        <w:t>В основу расчета прогноза поступления налога на имущество организации принят показатель «стоимость основных фондов для целей налогообложения» Прогноза социально-экономического развити</w:t>
      </w:r>
      <w:r>
        <w:rPr>
          <w:rFonts w:ascii="Times New Roman" w:eastAsia="Times New Roman" w:hAnsi="Times New Roman" w:cs="Times New Roman"/>
          <w:sz w:val="26"/>
          <w:szCs w:val="26"/>
        </w:rPr>
        <w:t>я МО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район» на 2016 год</w:t>
      </w:r>
      <w:r w:rsidRPr="00D019D5">
        <w:rPr>
          <w:rFonts w:ascii="Times New Roman" w:eastAsia="Times New Roman" w:hAnsi="Times New Roman" w:cs="Times New Roman"/>
          <w:sz w:val="26"/>
          <w:szCs w:val="26"/>
        </w:rPr>
        <w:t>, сформированный исходя из отчетных данных Управления ФНС России по Республик</w:t>
      </w:r>
      <w:r>
        <w:rPr>
          <w:rFonts w:ascii="Times New Roman" w:eastAsia="Times New Roman" w:hAnsi="Times New Roman" w:cs="Times New Roman"/>
          <w:sz w:val="26"/>
          <w:szCs w:val="26"/>
        </w:rPr>
        <w:t>е Алтай о налоговой базе за 2014</w:t>
      </w:r>
      <w:r w:rsidRPr="00D019D5">
        <w:rPr>
          <w:rFonts w:ascii="Times New Roman" w:eastAsia="Times New Roman" w:hAnsi="Times New Roman" w:cs="Times New Roman"/>
          <w:sz w:val="26"/>
          <w:szCs w:val="26"/>
        </w:rPr>
        <w:t xml:space="preserve"> год, ожидаемой оценки налоговой базы для исчисления налога на им</w:t>
      </w:r>
      <w:r>
        <w:rPr>
          <w:rFonts w:ascii="Times New Roman" w:eastAsia="Times New Roman" w:hAnsi="Times New Roman" w:cs="Times New Roman"/>
          <w:sz w:val="26"/>
          <w:szCs w:val="26"/>
        </w:rPr>
        <w:t>ущество организации в 2015 году.</w:t>
      </w:r>
      <w:proofErr w:type="gramEnd"/>
    </w:p>
    <w:p w:rsidR="00D019D5" w:rsidRDefault="00D019D5" w:rsidP="00D019D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19D5" w:rsidRPr="00B642AC" w:rsidRDefault="00D019D5" w:rsidP="00D019D5">
      <w:pPr>
        <w:widowControl w:val="0"/>
        <w:suppressAutoHyphens/>
        <w:spacing w:after="0" w:line="240" w:lineRule="auto"/>
        <w:ind w:left="7068" w:firstLine="720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4"/>
        <w:gridCol w:w="1876"/>
        <w:gridCol w:w="2410"/>
        <w:gridCol w:w="2268"/>
      </w:tblGrid>
      <w:tr w:rsidR="00D019D5" w:rsidRPr="00B642AC" w:rsidTr="00364BC2">
        <w:trPr>
          <w:trHeight w:val="33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D019D5" w:rsidRPr="00B642AC" w:rsidTr="00364BC2">
        <w:trPr>
          <w:trHeight w:val="27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D019D5" w:rsidRPr="00B642AC" w:rsidTr="00364BC2">
        <w:trPr>
          <w:trHeight w:val="49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803BF5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</w:t>
            </w:r>
            <w:r w:rsidRPr="00B42BAD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алоговые доходы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49267,0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54401,7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3BF5" w:rsidRPr="00B642AC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54497,5</w:t>
            </w:r>
          </w:p>
        </w:tc>
      </w:tr>
      <w:tr w:rsidR="00D019D5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42BAD" w:rsidRDefault="00D019D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B42BA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Налог на имущество организаций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2826,1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2705,0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2705,0</w:t>
            </w:r>
          </w:p>
        </w:tc>
      </w:tr>
      <w:tr w:rsidR="00D019D5" w:rsidRPr="00B642AC" w:rsidTr="00364BC2">
        <w:trPr>
          <w:trHeight w:val="208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4,4</w:t>
            </w:r>
          </w:p>
        </w:tc>
      </w:tr>
      <w:tr w:rsidR="00D019D5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D019D5" w:rsidRPr="00B642AC" w:rsidRDefault="00D019D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5,7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019D5" w:rsidRPr="00B642AC" w:rsidRDefault="0091578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4,9</w:t>
            </w:r>
          </w:p>
        </w:tc>
      </w:tr>
    </w:tbl>
    <w:p w:rsidR="00D019D5" w:rsidRPr="00D019D5" w:rsidRDefault="00D019D5" w:rsidP="00D019D5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019D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</w:t>
      </w:r>
      <w:r w:rsidRPr="00D019D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91578B" w:rsidRDefault="0091578B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019D5">
        <w:rPr>
          <w:rFonts w:ascii="Times New Roman" w:eastAsia="Arial Unicode MS" w:hAnsi="Times New Roman" w:cs="Times New Roman"/>
          <w:kern w:val="1"/>
          <w:sz w:val="26"/>
          <w:szCs w:val="26"/>
        </w:rPr>
        <w:t>Поступление налогов на совокупный доход в 2016 году планируется на том же уровне,  к уровню  ожидаемого исполнения 2015 года.</w:t>
      </w:r>
    </w:p>
    <w:p w:rsidR="0091578B" w:rsidRDefault="0091578B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91578B" w:rsidRDefault="0091578B" w:rsidP="0091578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1578B">
        <w:rPr>
          <w:rFonts w:ascii="Times New Roman" w:eastAsia="Times New Roman" w:hAnsi="Times New Roman" w:cs="Times New Roman"/>
          <w:b/>
          <w:sz w:val="26"/>
          <w:szCs w:val="26"/>
        </w:rPr>
        <w:t>Налоги, сборы и регулярные платежи за пользование природными ресурсами</w:t>
      </w:r>
    </w:p>
    <w:p w:rsidR="0091578B" w:rsidRDefault="0091578B" w:rsidP="0091578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1578B" w:rsidRDefault="0091578B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1578B">
        <w:rPr>
          <w:rFonts w:ascii="Times New Roman" w:eastAsia="Times New Roman" w:hAnsi="Times New Roman" w:cs="Times New Roman"/>
          <w:sz w:val="26"/>
          <w:szCs w:val="26"/>
        </w:rPr>
        <w:t xml:space="preserve">Поступления </w:t>
      </w:r>
      <w:r w:rsidRPr="0091578B">
        <w:rPr>
          <w:rFonts w:ascii="Times New Roman" w:eastAsia="Times New Roman" w:hAnsi="Times New Roman" w:cs="Times New Roman"/>
          <w:b/>
          <w:sz w:val="26"/>
          <w:szCs w:val="26"/>
        </w:rPr>
        <w:t>налогов, сборов и регулярных платежей за пользование природными ресурсами</w:t>
      </w:r>
      <w:r w:rsidRPr="0091578B">
        <w:rPr>
          <w:rFonts w:ascii="Times New Roman" w:eastAsia="Times New Roman" w:hAnsi="Times New Roman" w:cs="Times New Roman"/>
          <w:sz w:val="26"/>
          <w:szCs w:val="26"/>
        </w:rPr>
        <w:t xml:space="preserve"> на 2016 год составляют 3000 </w:t>
      </w:r>
      <w:proofErr w:type="spellStart"/>
      <w:r w:rsidRPr="0091578B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Pr="0091578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Pr="0091578B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Pr="0091578B">
        <w:rPr>
          <w:rFonts w:ascii="Times New Roman" w:eastAsia="Times New Roman" w:hAnsi="Times New Roman" w:cs="Times New Roman"/>
          <w:sz w:val="26"/>
          <w:szCs w:val="26"/>
        </w:rPr>
        <w:t>., в том числе:</w:t>
      </w:r>
    </w:p>
    <w:p w:rsidR="0032037C" w:rsidRPr="0091578B" w:rsidRDefault="00803BF5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32037C">
        <w:rPr>
          <w:rFonts w:ascii="Times New Roman" w:eastAsia="Times New Roman" w:hAnsi="Times New Roman" w:cs="Times New Roman"/>
          <w:sz w:val="26"/>
          <w:szCs w:val="26"/>
        </w:rPr>
        <w:t xml:space="preserve">налог на добычу общераспространенных полезных ископаемых составит 268 </w:t>
      </w:r>
      <w:proofErr w:type="spellStart"/>
      <w:r w:rsidR="0032037C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32037C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32037C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32037C">
        <w:rPr>
          <w:rFonts w:ascii="Times New Roman" w:eastAsia="Times New Roman" w:hAnsi="Times New Roman" w:cs="Times New Roman"/>
          <w:sz w:val="26"/>
          <w:szCs w:val="26"/>
        </w:rPr>
        <w:t>. , при нормативе отчислений в доход муниципального района 100%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1578B" w:rsidRDefault="00803BF5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91578B">
        <w:rPr>
          <w:rFonts w:ascii="Times New Roman" w:eastAsia="Times New Roman" w:hAnsi="Times New Roman" w:cs="Times New Roman"/>
          <w:sz w:val="26"/>
          <w:szCs w:val="26"/>
        </w:rPr>
        <w:t>н</w:t>
      </w:r>
      <w:r w:rsidR="0091578B" w:rsidRPr="0091578B">
        <w:rPr>
          <w:rFonts w:ascii="Times New Roman" w:eastAsia="Times New Roman" w:hAnsi="Times New Roman" w:cs="Times New Roman"/>
          <w:sz w:val="26"/>
          <w:szCs w:val="26"/>
        </w:rPr>
        <w:t>алог на добычу прочих полезных и</w:t>
      </w:r>
      <w:r w:rsidR="0091578B">
        <w:rPr>
          <w:rFonts w:ascii="Times New Roman" w:eastAsia="Times New Roman" w:hAnsi="Times New Roman" w:cs="Times New Roman"/>
          <w:sz w:val="26"/>
          <w:szCs w:val="26"/>
        </w:rPr>
        <w:t>с</w:t>
      </w:r>
      <w:r w:rsidR="0091578B" w:rsidRPr="0091578B">
        <w:rPr>
          <w:rFonts w:ascii="Times New Roman" w:eastAsia="Times New Roman" w:hAnsi="Times New Roman" w:cs="Times New Roman"/>
          <w:sz w:val="26"/>
          <w:szCs w:val="26"/>
        </w:rPr>
        <w:t>копаемых</w:t>
      </w:r>
      <w:r w:rsidR="0091578B">
        <w:rPr>
          <w:rFonts w:ascii="Times New Roman" w:eastAsia="Times New Roman" w:hAnsi="Times New Roman" w:cs="Times New Roman"/>
          <w:sz w:val="26"/>
          <w:szCs w:val="26"/>
        </w:rPr>
        <w:t xml:space="preserve"> в бюджет муниципального района составляет 2732 </w:t>
      </w:r>
      <w:proofErr w:type="spellStart"/>
      <w:r w:rsidR="0091578B">
        <w:rPr>
          <w:rFonts w:ascii="Times New Roman" w:eastAsia="Times New Roman" w:hAnsi="Times New Roman" w:cs="Times New Roman"/>
          <w:sz w:val="26"/>
          <w:szCs w:val="26"/>
        </w:rPr>
        <w:t>тыс</w:t>
      </w:r>
      <w:proofErr w:type="gramStart"/>
      <w:r w:rsidR="0091578B">
        <w:rPr>
          <w:rFonts w:ascii="Times New Roman" w:eastAsia="Times New Roman" w:hAnsi="Times New Roman" w:cs="Times New Roman"/>
          <w:sz w:val="26"/>
          <w:szCs w:val="26"/>
        </w:rPr>
        <w:t>.р</w:t>
      </w:r>
      <w:proofErr w:type="gramEnd"/>
      <w:r w:rsidR="0091578B">
        <w:rPr>
          <w:rFonts w:ascii="Times New Roman" w:eastAsia="Times New Roman" w:hAnsi="Times New Roman" w:cs="Times New Roman"/>
          <w:sz w:val="26"/>
          <w:szCs w:val="26"/>
        </w:rPr>
        <w:t>уб</w:t>
      </w:r>
      <w:proofErr w:type="spellEnd"/>
      <w:r w:rsidR="0091578B">
        <w:rPr>
          <w:rFonts w:ascii="Times New Roman" w:eastAsia="Times New Roman" w:hAnsi="Times New Roman" w:cs="Times New Roman"/>
          <w:sz w:val="26"/>
          <w:szCs w:val="26"/>
        </w:rPr>
        <w:t xml:space="preserve">. Норматив отчислений в местный бюджет </w:t>
      </w:r>
      <w:r w:rsidR="0032037C">
        <w:rPr>
          <w:rFonts w:ascii="Times New Roman" w:eastAsia="Times New Roman" w:hAnsi="Times New Roman" w:cs="Times New Roman"/>
          <w:sz w:val="26"/>
          <w:szCs w:val="26"/>
        </w:rPr>
        <w:t>60 %;</w:t>
      </w:r>
    </w:p>
    <w:p w:rsidR="0032037C" w:rsidRDefault="0032037C" w:rsidP="0032037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2037C" w:rsidRPr="00B642AC" w:rsidRDefault="0032037C" w:rsidP="0032037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4"/>
        <w:gridCol w:w="1876"/>
        <w:gridCol w:w="2410"/>
        <w:gridCol w:w="2268"/>
      </w:tblGrid>
      <w:tr w:rsidR="0032037C" w:rsidRPr="00B642AC" w:rsidTr="00364BC2">
        <w:trPr>
          <w:trHeight w:val="33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32037C" w:rsidRPr="00B642AC" w:rsidTr="00364BC2">
        <w:trPr>
          <w:trHeight w:val="27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32037C" w:rsidRPr="00B642AC" w:rsidTr="00364BC2">
        <w:trPr>
          <w:trHeight w:val="49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803BF5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B642AC" w:rsidRDefault="00803BF5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  <w:r w:rsidRPr="00FE1A2B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Налоговые доходы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1314D9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49267,0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03BF5" w:rsidRPr="001314D9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54401,7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803BF5" w:rsidRPr="001314D9" w:rsidRDefault="00803BF5" w:rsidP="00803B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54497,5</w:t>
            </w:r>
          </w:p>
        </w:tc>
      </w:tr>
      <w:tr w:rsidR="0032037C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FE1A2B" w:rsidRDefault="0032037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FE1A2B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4987,8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3000,0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3000,0</w:t>
            </w:r>
          </w:p>
        </w:tc>
      </w:tr>
      <w:tr w:rsidR="0032037C" w:rsidRPr="00B642AC" w:rsidTr="00364BC2">
        <w:trPr>
          <w:trHeight w:val="208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8,7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4,9</w:t>
            </w:r>
          </w:p>
        </w:tc>
      </w:tr>
      <w:tr w:rsidR="0032037C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32037C" w:rsidRPr="00B642AC" w:rsidRDefault="0032037C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5,5</w:t>
            </w:r>
          </w:p>
        </w:tc>
      </w:tr>
    </w:tbl>
    <w:p w:rsidR="0032037C" w:rsidRPr="0091578B" w:rsidRDefault="0032037C" w:rsidP="0091578B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42BAD" w:rsidRDefault="00EB4D0C" w:rsidP="00B42BA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42BAD">
        <w:rPr>
          <w:rFonts w:ascii="Times New Roman" w:hAnsi="Times New Roman" w:cs="Times New Roman"/>
          <w:sz w:val="26"/>
          <w:szCs w:val="26"/>
        </w:rPr>
        <w:t>По данным пояснительной записки расчет поступления</w:t>
      </w:r>
      <w:r w:rsidR="0032037C" w:rsidRPr="0032037C">
        <w:rPr>
          <w:rFonts w:ascii="Times New Roman" w:hAnsi="Times New Roman" w:cs="Times New Roman"/>
          <w:sz w:val="26"/>
          <w:szCs w:val="26"/>
        </w:rPr>
        <w:t xml:space="preserve"> налога</w:t>
      </w:r>
      <w:r w:rsidR="00B42BAD">
        <w:rPr>
          <w:rFonts w:ascii="Times New Roman" w:hAnsi="Times New Roman" w:cs="Times New Roman"/>
          <w:sz w:val="26"/>
          <w:szCs w:val="26"/>
        </w:rPr>
        <w:t xml:space="preserve"> произведен на основе оценки поступлений за 2014 год, динамики поступлений, установленных ставок и прогнозных данных.  Удельный вес в общем объеме доходов 5%,</w:t>
      </w:r>
      <w:r w:rsidR="00B42BAD"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B42BAD">
        <w:rPr>
          <w:rFonts w:ascii="Times New Roman" w:eastAsia="Arial Unicode MS" w:hAnsi="Times New Roman" w:cs="Times New Roman"/>
          <w:kern w:val="1"/>
          <w:sz w:val="26"/>
          <w:szCs w:val="26"/>
        </w:rPr>
        <w:t>с незначительным снижением</w:t>
      </w:r>
      <w:r w:rsidR="00B42BAD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от уровня ожидаемого исп</w:t>
      </w:r>
      <w:r w:rsidR="00B42BAD">
        <w:rPr>
          <w:rFonts w:ascii="Times New Roman" w:eastAsia="Arial Unicode MS" w:hAnsi="Times New Roman" w:cs="Times New Roman"/>
          <w:kern w:val="1"/>
          <w:sz w:val="26"/>
          <w:szCs w:val="26"/>
        </w:rPr>
        <w:t>олнения бюджета (за  2015г. – 0,1%) и со снижением по исполнению бюджета (за  2014г. –3,8</w:t>
      </w:r>
      <w:r w:rsidR="00B42BAD" w:rsidRPr="00423A9E">
        <w:rPr>
          <w:rFonts w:ascii="Times New Roman" w:eastAsia="Arial Unicode MS" w:hAnsi="Times New Roman" w:cs="Times New Roman"/>
          <w:kern w:val="1"/>
          <w:sz w:val="26"/>
          <w:szCs w:val="26"/>
        </w:rPr>
        <w:t>%).</w:t>
      </w:r>
    </w:p>
    <w:p w:rsidR="00D019D5" w:rsidRPr="0032037C" w:rsidRDefault="00D019D5" w:rsidP="00D019D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FE1A2B" w:rsidRDefault="00B42BAD" w:rsidP="00B42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                  </w:t>
      </w:r>
    </w:p>
    <w:p w:rsidR="00B642AC" w:rsidRDefault="00B642AC" w:rsidP="00FE1A2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B42BA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Государственная пошлина</w:t>
      </w:r>
    </w:p>
    <w:p w:rsidR="00B42BAD" w:rsidRDefault="00B42BAD" w:rsidP="00B42BA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B42BAD" w:rsidRPr="00B42BAD" w:rsidRDefault="00B42BAD" w:rsidP="00B42BA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В соответствии </w:t>
      </w:r>
      <w:r w:rsidRPr="00B42BA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 п. 2 ст. 61.1. БК РФ</w:t>
      </w: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бюджет района подлежит зачислению и фактически зачислялась в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2015</w:t>
      </w: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 государственная пошлина:</w:t>
      </w:r>
    </w:p>
    <w:p w:rsidR="00B42BAD" w:rsidRPr="00B42BAD" w:rsidRDefault="00B42BAD" w:rsidP="00B42BAD">
      <w:pPr>
        <w:widowControl w:val="0"/>
        <w:suppressAutoHyphens/>
        <w:autoSpaceDE w:val="0"/>
        <w:spacing w:after="0" w:line="240" w:lineRule="auto"/>
        <w:ind w:firstLine="1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1. по делам, рассматриваемым судами общей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юрисдикции, мировыми судьями</w:t>
      </w: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B42BAD" w:rsidRDefault="00B42BAD" w:rsidP="00B42BAD">
      <w:pPr>
        <w:widowControl w:val="0"/>
        <w:suppressAutoHyphens/>
        <w:autoSpaceDE w:val="0"/>
        <w:spacing w:after="0" w:line="240" w:lineRule="auto"/>
        <w:ind w:firstLine="12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B42BA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2. за выдачу разрешения на установку рекламной конструкции</w:t>
      </w:r>
    </w:p>
    <w:p w:rsidR="00B42BAD" w:rsidRPr="00B642AC" w:rsidRDefault="00B42BAD" w:rsidP="00B42BA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4"/>
        <w:gridCol w:w="1876"/>
        <w:gridCol w:w="2410"/>
        <w:gridCol w:w="2268"/>
      </w:tblGrid>
      <w:tr w:rsidR="00B42BAD" w:rsidRPr="00B642AC" w:rsidTr="00364BC2">
        <w:trPr>
          <w:trHeight w:val="33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B42BAD" w:rsidRPr="00B642AC" w:rsidTr="00364BC2">
        <w:trPr>
          <w:trHeight w:val="27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B42BAD" w:rsidRPr="00B642AC" w:rsidTr="00364BC2">
        <w:trPr>
          <w:trHeight w:val="49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EB4D0C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4D0C" w:rsidRPr="00B642AC" w:rsidRDefault="00EB4D0C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  <w:r w:rsidRPr="00B42BAD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Налоговые доходы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4D0C" w:rsidRPr="00B642AC" w:rsidRDefault="00EB4D0C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49267,0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EB4D0C" w:rsidRPr="00B642AC" w:rsidRDefault="00EB4D0C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54401,7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EB4D0C" w:rsidRPr="00B642AC" w:rsidRDefault="00EB4D0C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54497,5</w:t>
            </w:r>
          </w:p>
        </w:tc>
      </w:tr>
      <w:tr w:rsidR="00B42BAD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42BAD" w:rsidRDefault="00B42BAD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B42BAD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FE1A2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1247,9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BAD" w:rsidRPr="00B642AC" w:rsidRDefault="00FE1A2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828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B42BAD" w:rsidRPr="00B642AC" w:rsidRDefault="00FE1A2B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873</w:t>
            </w:r>
          </w:p>
        </w:tc>
      </w:tr>
      <w:tr w:rsidR="00B42BAD" w:rsidRPr="00B642AC" w:rsidTr="00364BC2">
        <w:trPr>
          <w:trHeight w:val="208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2,2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1,4</w:t>
            </w:r>
          </w:p>
        </w:tc>
      </w:tr>
      <w:tr w:rsidR="00B42BAD" w:rsidRPr="00B642AC" w:rsidTr="00364BC2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B42BAD" w:rsidRPr="00B642AC" w:rsidRDefault="00B42BAD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B42BAD" w:rsidRPr="00B642AC" w:rsidRDefault="00F374F4" w:rsidP="00364BC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1,9</w:t>
            </w:r>
          </w:p>
        </w:tc>
      </w:tr>
    </w:tbl>
    <w:p w:rsidR="00B642AC" w:rsidRPr="00B642AC" w:rsidRDefault="00B642AC" w:rsidP="00FE1A2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692459" w:rsidRPr="00692459" w:rsidRDefault="00692459" w:rsidP="006924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>На 2016 год в бюджет района запланировано поступление по одному  виду госпошлины:</w:t>
      </w:r>
    </w:p>
    <w:p w:rsidR="00692459" w:rsidRPr="00692459" w:rsidRDefault="00692459" w:rsidP="00692459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>государственная пошлина по делам, рассматриваемым в судах общей юрисдикции, мировыми судьями – 873 тыс. рублей.</w:t>
      </w:r>
    </w:p>
    <w:p w:rsidR="00692459" w:rsidRDefault="00692459" w:rsidP="006924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Поступление  государственной  пошлины за выдачу разрешения  на установку рекламной конструкции не прогнозируется.</w:t>
      </w:r>
    </w:p>
    <w:p w:rsidR="00EF4751" w:rsidRPr="00692459" w:rsidRDefault="00EF4751" w:rsidP="006924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92459" w:rsidRPr="00692459" w:rsidRDefault="00692459" w:rsidP="0069245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</w:t>
      </w:r>
      <w:r w:rsidRPr="0069245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Предложение:</w:t>
      </w: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Для  повышения доходности от  рекламной  деятельности  провести инвентаризацию  средств  наружной  рекламы,  привлечь  к  уплате  госпошлины  субъекты, самовольно  установившие  рекламные  конструкции,  или  их  демонтаж, увеличить  продажу  права   на установку   рекламных конструкций.  </w:t>
      </w:r>
    </w:p>
    <w:p w:rsidR="00B642AC" w:rsidRPr="00692459" w:rsidRDefault="00B642AC" w:rsidP="00F374F4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 данным пояснительной записки объем поступлений государственной пошлины запланирован </w:t>
      </w:r>
      <w:r w:rsidR="00692459"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>исходя из динамики поступлений за предыдущие годы, оценки поступления в 2015 году.</w:t>
      </w:r>
    </w:p>
    <w:p w:rsidR="00692459" w:rsidRPr="00692459" w:rsidRDefault="00692459" w:rsidP="006924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</w:pPr>
    </w:p>
    <w:p w:rsidR="00B642AC" w:rsidRPr="00692459" w:rsidRDefault="00B642AC" w:rsidP="0069245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69245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Задолженность </w:t>
      </w:r>
      <w:r w:rsidR="0069245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и перерасчеты </w:t>
      </w:r>
      <w:r w:rsidRPr="0069245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по отмененным налогам</w:t>
      </w:r>
      <w:r w:rsidR="0069245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, сборам и иным обязательным платежам</w:t>
      </w:r>
    </w:p>
    <w:p w:rsidR="00B642AC" w:rsidRPr="00692459" w:rsidRDefault="00EB4D0C" w:rsidP="00B642A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Задолженность </w:t>
      </w:r>
      <w:r w:rsid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спрогнозирована на 2016 год в сумме 280 </w:t>
      </w:r>
      <w:proofErr w:type="spellStart"/>
      <w:r w:rsidR="00692459">
        <w:rPr>
          <w:rFonts w:ascii="Times New Roman" w:eastAsia="Arial Unicode MS" w:hAnsi="Times New Roman" w:cs="Times New Roman"/>
          <w:kern w:val="1"/>
          <w:sz w:val="26"/>
          <w:szCs w:val="26"/>
        </w:rPr>
        <w:t>тыс</w:t>
      </w:r>
      <w:proofErr w:type="gramStart"/>
      <w:r w:rsidR="00692459">
        <w:rPr>
          <w:rFonts w:ascii="Times New Roman" w:eastAsia="Arial Unicode MS" w:hAnsi="Times New Roman" w:cs="Times New Roman"/>
          <w:kern w:val="1"/>
          <w:sz w:val="26"/>
          <w:szCs w:val="26"/>
        </w:rPr>
        <w:t>.р</w:t>
      </w:r>
      <w:proofErr w:type="gramEnd"/>
      <w:r w:rsidR="00692459">
        <w:rPr>
          <w:rFonts w:ascii="Times New Roman" w:eastAsia="Arial Unicode MS" w:hAnsi="Times New Roman" w:cs="Times New Roman"/>
          <w:kern w:val="1"/>
          <w:sz w:val="26"/>
          <w:szCs w:val="26"/>
        </w:rPr>
        <w:t>уб</w:t>
      </w:r>
      <w:proofErr w:type="spellEnd"/>
      <w:r w:rsid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. </w:t>
      </w:r>
      <w:r w:rsidR="00B642AC"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CF45F5">
        <w:rPr>
          <w:rFonts w:ascii="Times New Roman" w:eastAsia="Arial Unicode MS" w:hAnsi="Times New Roman" w:cs="Times New Roman"/>
          <w:kern w:val="1"/>
          <w:sz w:val="26"/>
          <w:szCs w:val="26"/>
        </w:rPr>
        <w:t>Оценка о</w:t>
      </w:r>
      <w:r w:rsidR="00B642AC" w:rsidRPr="00692459">
        <w:rPr>
          <w:rFonts w:ascii="Times New Roman" w:eastAsia="Arial Unicode MS" w:hAnsi="Times New Roman" w:cs="Times New Roman"/>
          <w:kern w:val="1"/>
          <w:sz w:val="26"/>
          <w:szCs w:val="26"/>
        </w:rPr>
        <w:t>жид</w:t>
      </w:r>
      <w:r w:rsid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аемого исполнения в 2015 г. – 280 </w:t>
      </w:r>
      <w:proofErr w:type="spellStart"/>
      <w:r w:rsidR="00CF45F5">
        <w:rPr>
          <w:rFonts w:ascii="Times New Roman" w:eastAsia="Arial Unicode MS" w:hAnsi="Times New Roman" w:cs="Times New Roman"/>
          <w:kern w:val="1"/>
          <w:sz w:val="26"/>
          <w:szCs w:val="26"/>
        </w:rPr>
        <w:t>тыс.руб</w:t>
      </w:r>
      <w:proofErr w:type="spellEnd"/>
      <w:r w:rsidR="00CF45F5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B642AC" w:rsidRPr="00B642AC" w:rsidRDefault="00B642AC" w:rsidP="00B642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B642AC" w:rsidRPr="003348D3" w:rsidRDefault="00B642AC" w:rsidP="007917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5F5" w:rsidRDefault="00CF45F5" w:rsidP="00CF45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F45F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НЕНАЛОГОВЫЕ ДОХОДЫ </w:t>
      </w:r>
    </w:p>
    <w:p w:rsidR="00EE21DA" w:rsidRPr="00EE21DA" w:rsidRDefault="00EE21DA" w:rsidP="00EE21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CF45F5" w:rsidRDefault="00CF45F5" w:rsidP="00CF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45F5">
        <w:rPr>
          <w:rFonts w:ascii="Times New Roman" w:eastAsia="Times New Roman" w:hAnsi="Times New Roman" w:cs="Times New Roman"/>
          <w:sz w:val="26"/>
          <w:szCs w:val="26"/>
        </w:rPr>
        <w:t>Общий объем поступлений</w:t>
      </w:r>
      <w:r w:rsidRPr="00CF45F5">
        <w:rPr>
          <w:rFonts w:ascii="Times New Roman" w:eastAsia="Times New Roman" w:hAnsi="Times New Roman" w:cs="Times New Roman"/>
          <w:b/>
          <w:sz w:val="26"/>
          <w:szCs w:val="26"/>
        </w:rPr>
        <w:t xml:space="preserve"> неналоговых доходов 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>в бюджет муниципального образования «</w:t>
      </w:r>
      <w:proofErr w:type="spellStart"/>
      <w:r w:rsidRPr="00CF45F5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район» по прогнозу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6177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удельный вес неналоговых доходов в доходах бюджета муниципального образования «</w:t>
      </w:r>
      <w:proofErr w:type="spellStart"/>
      <w:r w:rsidRPr="00CF45F5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район» - </w:t>
      </w:r>
      <w:r>
        <w:rPr>
          <w:rFonts w:ascii="Times New Roman" w:eastAsia="Times New Roman" w:hAnsi="Times New Roman" w:cs="Times New Roman"/>
          <w:sz w:val="26"/>
          <w:szCs w:val="26"/>
        </w:rPr>
        <w:t>2,1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процента.</w:t>
      </w:r>
    </w:p>
    <w:p w:rsidR="00CF45F5" w:rsidRDefault="003130E3" w:rsidP="00CF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Расчеты поступлений неналоговых доходов осуществлены на основании данных главного администратора дохода</w:t>
      </w:r>
      <w:r w:rsidR="0001699B">
        <w:rPr>
          <w:rFonts w:ascii="Times New Roman" w:eastAsia="Times New Roman" w:hAnsi="Times New Roman" w:cs="Times New Roman"/>
          <w:sz w:val="26"/>
          <w:szCs w:val="26"/>
        </w:rPr>
        <w:t xml:space="preserve"> – Администрации района муниципального образования «</w:t>
      </w:r>
      <w:proofErr w:type="spellStart"/>
      <w:r w:rsidR="0001699B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="0001699B"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</w:p>
    <w:p w:rsidR="00EF4751" w:rsidRPr="003130E3" w:rsidRDefault="00EF4751" w:rsidP="00CF4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F45F5" w:rsidRPr="00CF45F5" w:rsidRDefault="00CF45F5" w:rsidP="00CF45F5">
      <w:pPr>
        <w:widowControl w:val="0"/>
        <w:suppressAutoHyphens/>
        <w:spacing w:after="0" w:line="240" w:lineRule="auto"/>
        <w:ind w:firstLine="77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Динамика поступлений </w:t>
      </w:r>
      <w:r w:rsidRPr="00CF45F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неналоговых доходов</w:t>
      </w:r>
      <w:r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местный бю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джет в 2012-2016</w:t>
      </w:r>
      <w:r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годах приведена в следующей таблице:</w:t>
      </w:r>
    </w:p>
    <w:p w:rsidR="00CF45F5" w:rsidRDefault="00CF45F5" w:rsidP="00EB4D0C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</w:t>
      </w:r>
      <w:r w:rsidR="00EB4D0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       </w:t>
      </w:r>
    </w:p>
    <w:p w:rsidR="00CF45F5" w:rsidRPr="00CF45F5" w:rsidRDefault="00CF45F5" w:rsidP="00CF45F5">
      <w:pPr>
        <w:widowControl w:val="0"/>
        <w:suppressAutoHyphens/>
        <w:spacing w:after="0" w:line="240" w:lineRule="auto"/>
        <w:ind w:firstLine="540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A640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</w:t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>тыс. рублей</w:t>
      </w:r>
    </w:p>
    <w:tbl>
      <w:tblPr>
        <w:tblW w:w="0" w:type="auto"/>
        <w:tblInd w:w="-307" w:type="dxa"/>
        <w:tblLayout w:type="fixed"/>
        <w:tblLook w:val="0000" w:firstRow="0" w:lastRow="0" w:firstColumn="0" w:lastColumn="0" w:noHBand="0" w:noVBand="0"/>
      </w:tblPr>
      <w:tblGrid>
        <w:gridCol w:w="456"/>
        <w:gridCol w:w="2511"/>
        <w:gridCol w:w="1134"/>
        <w:gridCol w:w="992"/>
        <w:gridCol w:w="1418"/>
        <w:gridCol w:w="1417"/>
        <w:gridCol w:w="1701"/>
      </w:tblGrid>
      <w:tr w:rsidR="00CF45F5" w:rsidRPr="00CF45F5" w:rsidTr="00CF45F5">
        <w:trPr>
          <w:trHeight w:val="493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 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2012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2013 год (факт)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2014 год </w:t>
            </w:r>
          </w:p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(факт</w:t>
            </w:r>
            <w:r w:rsidRPr="00CF45F5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2015 год (оценка</w:t>
            </w: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2016 год (прогноз)</w:t>
            </w:r>
          </w:p>
        </w:tc>
      </w:tr>
      <w:tr w:rsidR="00CF45F5" w:rsidRPr="00CF45F5" w:rsidTr="00CF45F5">
        <w:trPr>
          <w:trHeight w:val="289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Объем поступлений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A6408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12543,9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7642,2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7985,4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5474,0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6177,0</w:t>
            </w:r>
          </w:p>
        </w:tc>
      </w:tr>
      <w:tr w:rsidR="00CF45F5" w:rsidRPr="00CF45F5" w:rsidTr="00CF45F5">
        <w:trPr>
          <w:trHeight w:val="273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>2.</w:t>
            </w:r>
          </w:p>
        </w:tc>
        <w:tc>
          <w:tcPr>
            <w:tcW w:w="2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i/>
                <w:kern w:val="1"/>
                <w:sz w:val="20"/>
                <w:szCs w:val="20"/>
              </w:rPr>
              <w:t xml:space="preserve">%  к предыдущему году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*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-39,1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+4,5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-31,4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kern w:val="1"/>
                <w:sz w:val="18"/>
                <w:szCs w:val="18"/>
              </w:rPr>
              <w:t>+12,8</w:t>
            </w:r>
          </w:p>
        </w:tc>
      </w:tr>
    </w:tbl>
    <w:p w:rsidR="00CF45F5" w:rsidRPr="00CF45F5" w:rsidRDefault="00CF45F5" w:rsidP="00CF45F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F45F5" w:rsidRDefault="00CF45F5" w:rsidP="00CF45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>Как видно из таблицы</w:t>
      </w:r>
      <w:r w:rsidRPr="00CF45F5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с 2012 года наблюдается отрицательная динамика поступлений неналоговых доходов. </w:t>
      </w:r>
    </w:p>
    <w:p w:rsidR="00EF4751" w:rsidRPr="00CF45F5" w:rsidRDefault="00EF4751" w:rsidP="00CF45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CF45F5" w:rsidRPr="00CF45F5" w:rsidRDefault="00364BC2" w:rsidP="00CF45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Неналоговые д</w:t>
      </w:r>
      <w:r w:rsidR="00A64089">
        <w:rPr>
          <w:rFonts w:ascii="Times New Roman" w:eastAsia="Arial Unicode MS" w:hAnsi="Times New Roman" w:cs="Times New Roman"/>
          <w:kern w:val="1"/>
          <w:sz w:val="26"/>
          <w:szCs w:val="26"/>
        </w:rPr>
        <w:t>оходы на 2016</w:t>
      </w:r>
      <w:r w:rsidR="00CF45F5"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з</w:t>
      </w:r>
      <w:r w:rsidR="00A64089">
        <w:rPr>
          <w:rFonts w:ascii="Times New Roman" w:eastAsia="Arial Unicode MS" w:hAnsi="Times New Roman" w:cs="Times New Roman"/>
          <w:kern w:val="1"/>
          <w:sz w:val="26"/>
          <w:szCs w:val="26"/>
        </w:rPr>
        <w:t>апланированы   в  объеме 6177</w:t>
      </w:r>
      <w:r w:rsidR="00CF45F5" w:rsidRPr="00CF45F5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  <w:r w:rsidR="00A64089">
        <w:rPr>
          <w:rFonts w:ascii="Times New Roman" w:eastAsia="Arial Unicode MS" w:hAnsi="Times New Roman" w:cs="Times New Roman"/>
          <w:kern w:val="1"/>
          <w:sz w:val="26"/>
          <w:szCs w:val="26"/>
        </w:rPr>
        <w:t>тыс. руб., что на 12,8 %  больше  ожидаемого исполнения в 2015</w:t>
      </w:r>
      <w:r w:rsidR="00CF45F5" w:rsidRPr="00CF45F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году. </w:t>
      </w:r>
    </w:p>
    <w:p w:rsidR="00CF45F5" w:rsidRPr="00CF45F5" w:rsidRDefault="00CF45F5" w:rsidP="00CF45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FF"/>
          <w:kern w:val="1"/>
        </w:rPr>
      </w:pPr>
    </w:p>
    <w:p w:rsidR="00CF45F5" w:rsidRPr="00CF45F5" w:rsidRDefault="00CF45F5" w:rsidP="00CF45F5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</w:rPr>
      </w:pPr>
      <w:r w:rsidRPr="00CF45F5">
        <w:rPr>
          <w:rFonts w:ascii="Times New Roman" w:eastAsia="Arial Unicode MS" w:hAnsi="Times New Roman" w:cs="Times New Roman"/>
          <w:b/>
          <w:color w:val="0000FF"/>
          <w:kern w:val="1"/>
        </w:rPr>
        <w:t xml:space="preserve"> </w:t>
      </w:r>
      <w:r w:rsidRPr="00CF45F5">
        <w:rPr>
          <w:rFonts w:ascii="Times New Roman" w:eastAsia="Arial Unicode MS" w:hAnsi="Times New Roman" w:cs="Times New Roman"/>
          <w:color w:val="0000FF"/>
          <w:kern w:val="1"/>
        </w:rPr>
        <w:t xml:space="preserve">                </w:t>
      </w:r>
      <w:r w:rsidRPr="00CF45F5">
        <w:rPr>
          <w:rFonts w:ascii="Times New Roman" w:eastAsia="Arial Unicode MS" w:hAnsi="Times New Roman" w:cs="Times New Roman"/>
          <w:b/>
          <w:kern w:val="1"/>
        </w:rPr>
        <w:t>Структура по  группам  доходов</w:t>
      </w:r>
    </w:p>
    <w:p w:rsidR="00CF45F5" w:rsidRPr="00CF45F5" w:rsidRDefault="00CF45F5" w:rsidP="00CF45F5">
      <w:pPr>
        <w:widowControl w:val="0"/>
        <w:shd w:val="clear" w:color="auto" w:fill="FFFFFF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color w:val="0000FF"/>
          <w:kern w:val="1"/>
          <w:sz w:val="20"/>
          <w:szCs w:val="20"/>
        </w:rPr>
        <w:tab/>
      </w:r>
      <w:r w:rsidRPr="00CF45F5">
        <w:rPr>
          <w:rFonts w:ascii="Times New Roman" w:eastAsia="Arial Unicode MS" w:hAnsi="Times New Roman" w:cs="Times New Roman"/>
          <w:color w:val="0000FF"/>
          <w:kern w:val="1"/>
          <w:sz w:val="20"/>
          <w:szCs w:val="20"/>
        </w:rPr>
        <w:tab/>
      </w:r>
      <w:r w:rsidR="00A64089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</w:t>
      </w:r>
      <w:r w:rsidRPr="00CF45F5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тыс. рублей</w:t>
      </w:r>
    </w:p>
    <w:tbl>
      <w:tblPr>
        <w:tblW w:w="983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1842"/>
        <w:gridCol w:w="1017"/>
        <w:gridCol w:w="1442"/>
      </w:tblGrid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Наименование  доходов   </w:t>
            </w:r>
            <w:proofErr w:type="gramStart"/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( </w:t>
            </w:r>
            <w:proofErr w:type="gramEnd"/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  группам)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КБК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2016</w:t>
            </w:r>
            <w:r w:rsidR="00CF45F5"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г.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Удельный вес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Доходы  от  использования имущества,  находящегося в </w:t>
            </w: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муниципальной собственности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 xml:space="preserve">111 00000 00 0000 </w:t>
            </w: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2229,6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36,1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lastRenderedPageBreak/>
              <w:t>Платежи  за пользование природными  ресурсами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112 00000 00 0000 000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364BC2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200,0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3,3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822CDF" w:rsidP="00CF45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Прочие доходы от оказания услуг (работ) получателями средств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113 00000 00 0000 000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364BC2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1503,0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24,3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Доходы  от продажи материальных и  нематериальных  активов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114 00000 00 0000 000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364BC2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1019,0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16,5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116 00000 00 0000 000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364BC2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993,9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16,1</w:t>
            </w:r>
          </w:p>
        </w:tc>
      </w:tr>
      <w:tr w:rsidR="00364BC2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BC2" w:rsidRPr="00364BC2" w:rsidRDefault="00364BC2" w:rsidP="00364BC2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BC2" w:rsidRPr="00364BC2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117 00000 00 0000 000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4BC2" w:rsidRPr="00364BC2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231,5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4BC2" w:rsidRPr="00364BC2" w:rsidRDefault="00EE21DA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3,7</w:t>
            </w:r>
          </w:p>
        </w:tc>
      </w:tr>
      <w:tr w:rsidR="00CF45F5" w:rsidRPr="00CF45F5" w:rsidTr="00EB4D0C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45F5" w:rsidRPr="00CF45F5" w:rsidRDefault="00A64089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6177,0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45F5" w:rsidRPr="00CF45F5" w:rsidRDefault="00CF45F5" w:rsidP="00CF45F5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CF45F5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100,00%</w:t>
            </w:r>
          </w:p>
        </w:tc>
      </w:tr>
    </w:tbl>
    <w:p w:rsidR="00CF45F5" w:rsidRPr="00CF45F5" w:rsidRDefault="00CF45F5" w:rsidP="00CF45F5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CF45F5" w:rsidRDefault="00CF45F5" w:rsidP="00CF45F5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EE21DA">
        <w:rPr>
          <w:rFonts w:ascii="Times New Roman" w:eastAsia="Arial Unicode MS" w:hAnsi="Times New Roman" w:cs="Times New Roman"/>
          <w:kern w:val="1"/>
          <w:sz w:val="26"/>
          <w:szCs w:val="26"/>
        </w:rPr>
        <w:t>Основным источником неналоговых поступлений являются доходы</w:t>
      </w:r>
      <w:r w:rsidR="00EE21DA" w:rsidRPr="00EE21D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от использования имущества, находящегося в муниципальной собственности, которые составляют 2229,6 </w:t>
      </w:r>
      <w:r w:rsidRPr="00EE21D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тыс. р</w:t>
      </w:r>
      <w:r w:rsidR="00EE21DA" w:rsidRPr="00EE21DA">
        <w:rPr>
          <w:rFonts w:ascii="Times New Roman" w:eastAsia="Arial Unicode MS" w:hAnsi="Times New Roman" w:cs="Times New Roman"/>
          <w:kern w:val="1"/>
          <w:sz w:val="26"/>
          <w:szCs w:val="26"/>
        </w:rPr>
        <w:t>ублей  или  36,1</w:t>
      </w:r>
      <w:r w:rsidRPr="00EE21DA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 всех неналоговых доходов бюджета.</w:t>
      </w:r>
    </w:p>
    <w:p w:rsidR="00057523" w:rsidRDefault="00057523" w:rsidP="000575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</w:rPr>
      </w:pPr>
    </w:p>
    <w:p w:rsidR="00057523" w:rsidRDefault="00057523" w:rsidP="00515173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05752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Доходы от использования имущества,  находящегося в муниципальной собственности</w:t>
      </w:r>
    </w:p>
    <w:p w:rsidR="00057523" w:rsidRPr="00B642AC" w:rsidRDefault="00057523" w:rsidP="00057523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4"/>
        <w:gridCol w:w="1876"/>
        <w:gridCol w:w="2410"/>
        <w:gridCol w:w="2268"/>
      </w:tblGrid>
      <w:tr w:rsidR="00057523" w:rsidRPr="00B642AC" w:rsidTr="000B70EA">
        <w:trPr>
          <w:trHeight w:val="33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057523" w:rsidRPr="00B642AC" w:rsidTr="000B70EA">
        <w:trPr>
          <w:trHeight w:val="27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057523" w:rsidRPr="00B642AC" w:rsidTr="000B70EA">
        <w:trPr>
          <w:trHeight w:val="49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налоговые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 и неналоговые) - всего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057523" w:rsidRPr="00B642AC" w:rsidTr="000B70EA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057523" w:rsidRPr="00B642AC" w:rsidTr="000B70EA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FE1A2B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Неналоговые доходы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1314D9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7985,4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1314D9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5474,0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57523" w:rsidRPr="001314D9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6177,0</w:t>
            </w:r>
          </w:p>
        </w:tc>
      </w:tr>
      <w:tr w:rsidR="00057523" w:rsidRPr="00B642AC" w:rsidTr="00057523">
        <w:trPr>
          <w:trHeight w:val="763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057523" w:rsidRDefault="00057523" w:rsidP="0005752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057523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Доходы от использования имущества,  находящегося в муниципальной собственности</w:t>
            </w:r>
          </w:p>
          <w:p w:rsidR="00057523" w:rsidRPr="00057523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057523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  <w:t>2678,9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523" w:rsidRPr="0001699B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01699B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3029,6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57523" w:rsidRPr="0001699B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01699B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2229,6</w:t>
            </w:r>
          </w:p>
        </w:tc>
      </w:tr>
      <w:tr w:rsidR="00057523" w:rsidRPr="00B642AC" w:rsidTr="000B70EA">
        <w:trPr>
          <w:trHeight w:val="208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общем  объеме  доходов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523" w:rsidRPr="00057523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4,7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3,7</w:t>
            </w:r>
          </w:p>
        </w:tc>
      </w:tr>
      <w:tr w:rsidR="00057523" w:rsidRPr="00B642AC" w:rsidTr="000B70EA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  <w:proofErr w:type="gram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в</w:t>
            </w:r>
            <w:proofErr w:type="gram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ес в    объеме налоговых  доходов 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523" w:rsidRPr="00057523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33,5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55,3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57523" w:rsidRPr="00B642AC" w:rsidRDefault="0005752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36,1</w:t>
            </w:r>
          </w:p>
        </w:tc>
      </w:tr>
    </w:tbl>
    <w:p w:rsidR="00057523" w:rsidRPr="00057523" w:rsidRDefault="00057523" w:rsidP="00057523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3130E3" w:rsidRDefault="00057523" w:rsidP="003130E3">
      <w:pPr>
        <w:spacing w:line="240" w:lineRule="auto"/>
        <w:ind w:firstLine="77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30E3">
        <w:rPr>
          <w:rFonts w:ascii="Times New Roman" w:eastAsia="Arial Unicode MS" w:hAnsi="Times New Roman" w:cs="Times New Roman"/>
          <w:kern w:val="1"/>
          <w:sz w:val="26"/>
          <w:szCs w:val="26"/>
        </w:rPr>
        <w:t>Данный вид доходов  являются  основным  источником  неналоговых  доходов. Анализ приведенных данных показывает, что дох</w:t>
      </w:r>
      <w:r w:rsidR="003130E3" w:rsidRPr="003130E3">
        <w:rPr>
          <w:rFonts w:ascii="Times New Roman" w:eastAsia="Arial Unicode MS" w:hAnsi="Times New Roman" w:cs="Times New Roman"/>
          <w:kern w:val="1"/>
          <w:sz w:val="26"/>
          <w:szCs w:val="26"/>
        </w:rPr>
        <w:t>оды планируются ниже уровня 2015</w:t>
      </w:r>
      <w:r w:rsidRPr="003130E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года.</w:t>
      </w:r>
    </w:p>
    <w:p w:rsidR="003130E3" w:rsidRPr="003130E3" w:rsidRDefault="003130E3" w:rsidP="003130E3">
      <w:pPr>
        <w:spacing w:line="240" w:lineRule="auto"/>
        <w:ind w:firstLine="77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130E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Информация  о  суммах задолженности  по договорам аренды земельных участков и имущества  для  анализа  прогноза  бюджета </w:t>
      </w:r>
      <w:r w:rsidRPr="003130E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в контрольно-ревизионную комиссию  не  представлена и  отдельно  не прокомментирована в  пояснительной  записке к  проекту  бюджета.</w:t>
      </w:r>
    </w:p>
    <w:p w:rsidR="003130E3" w:rsidRPr="003130E3" w:rsidRDefault="003130E3" w:rsidP="003130E3">
      <w:pPr>
        <w:widowControl w:val="0"/>
        <w:suppressAutoHyphens/>
        <w:spacing w:after="0" w:line="240" w:lineRule="auto"/>
        <w:ind w:firstLine="60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3130E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Информация  о предоставлении  льгот  по арендной  плате  муниципального имущества  н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а 2016</w:t>
      </w:r>
      <w:r w:rsidRPr="003130E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год  не  представлена. </w:t>
      </w:r>
    </w:p>
    <w:p w:rsidR="003130E3" w:rsidRPr="003130E3" w:rsidRDefault="003130E3" w:rsidP="003130E3">
      <w:pPr>
        <w:widowControl w:val="0"/>
        <w:suppressAutoHyphens/>
        <w:spacing w:after="0" w:line="240" w:lineRule="auto"/>
        <w:ind w:firstLine="770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3130E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В  итоге, не  представляется  возможным  оценить,  учтены  ли  данные  резервы</w:t>
      </w:r>
      <w:r w:rsidRPr="003130E3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3130E3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пополнения  доходов  при  разработке  проекта  бюджета.</w:t>
      </w:r>
    </w:p>
    <w:p w:rsidR="003130E3" w:rsidRPr="003130E3" w:rsidRDefault="003130E3" w:rsidP="00057523">
      <w:pPr>
        <w:ind w:firstLine="770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01699B" w:rsidRPr="0001699B" w:rsidRDefault="0001699B" w:rsidP="0001699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01699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Платежи за пользование природными ресурсами</w:t>
      </w:r>
    </w:p>
    <w:p w:rsidR="0001699B" w:rsidRPr="0001699B" w:rsidRDefault="0001699B" w:rsidP="000169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01699B" w:rsidRPr="0001699B" w:rsidRDefault="0001699B" w:rsidP="0001699B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01699B">
        <w:rPr>
          <w:rFonts w:ascii="Times New Roman" w:eastAsia="Arial Unicode MS" w:hAnsi="Times New Roman" w:cs="Times New Roman"/>
          <w:b/>
          <w:kern w:val="1"/>
        </w:rPr>
        <w:t xml:space="preserve">Плата за </w:t>
      </w:r>
      <w:r w:rsidRPr="0001699B">
        <w:rPr>
          <w:rFonts w:ascii="Times New Roman" w:eastAsia="Arial Unicode MS" w:hAnsi="Times New Roman" w:cs="Times New Roman"/>
          <w:b/>
          <w:bCs/>
          <w:kern w:val="1"/>
        </w:rPr>
        <w:t>негативное воздействие</w:t>
      </w:r>
      <w:r w:rsidRPr="0001699B">
        <w:rPr>
          <w:rFonts w:ascii="Times New Roman" w:eastAsia="Arial Unicode MS" w:hAnsi="Times New Roman" w:cs="Times New Roman"/>
          <w:b/>
          <w:kern w:val="1"/>
        </w:rPr>
        <w:t xml:space="preserve"> на окружающую среду</w:t>
      </w:r>
    </w:p>
    <w:p w:rsidR="0001699B" w:rsidRPr="0001699B" w:rsidRDefault="0001699B" w:rsidP="000169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44"/>
        <w:gridCol w:w="2727"/>
        <w:gridCol w:w="2126"/>
        <w:gridCol w:w="1701"/>
      </w:tblGrid>
      <w:tr w:rsidR="0001699B" w:rsidRPr="00B642AC" w:rsidTr="00EB4D0C">
        <w:trPr>
          <w:trHeight w:val="331"/>
        </w:trPr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2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за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eastAsia="Arial Unicode MS" w:hAnsi="Times New Roman" w:cs="Times New Roman"/>
                  <w:kern w:val="1"/>
                  <w:sz w:val="18"/>
                  <w:szCs w:val="18"/>
                </w:rPr>
                <w:t>2014</w:t>
              </w:r>
              <w:r w:rsidRPr="00B642AC">
                <w:rPr>
                  <w:rFonts w:ascii="Times New Roman" w:eastAsia="Arial Unicode MS" w:hAnsi="Times New Roman" w:cs="Times New Roman"/>
                  <w:kern w:val="1"/>
                  <w:sz w:val="18"/>
                  <w:szCs w:val="18"/>
                </w:rPr>
                <w:t xml:space="preserve"> г</w:t>
              </w:r>
            </w:smartTag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Ожидаемое исполнение 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 xml:space="preserve">Проект бюджета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lastRenderedPageBreak/>
              <w:t>на 2016г.</w:t>
            </w:r>
          </w:p>
        </w:tc>
      </w:tr>
      <w:tr w:rsidR="0001699B" w:rsidRPr="00B642AC" w:rsidTr="00EB4D0C">
        <w:trPr>
          <w:trHeight w:val="272"/>
        </w:trPr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01699B" w:rsidRPr="00B642AC" w:rsidTr="00EB4D0C">
        <w:trPr>
          <w:trHeight w:val="498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lastRenderedPageBreak/>
              <w:t xml:space="preserve">ДОХОДЫ </w:t>
            </w:r>
          </w:p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(налоговые и неналоговые) - всего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01699B" w:rsidRPr="00B642AC" w:rsidTr="00EB4D0C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01699B" w:rsidRPr="00B642AC" w:rsidTr="00EB4D0C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FE1A2B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Неналоговые доходы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1314D9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7985,4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1314D9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99B" w:rsidRPr="001314D9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6177,0</w:t>
            </w:r>
          </w:p>
        </w:tc>
      </w:tr>
      <w:tr w:rsidR="0001699B" w:rsidRPr="00B642AC" w:rsidTr="00EB4D0C">
        <w:trPr>
          <w:trHeight w:val="535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01699B" w:rsidRDefault="0001699B" w:rsidP="000B70EA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1699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057523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  <w:t>174,4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99B" w:rsidRPr="0001699B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 w:rsidRPr="0001699B"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01699B" w:rsidRPr="0001699B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200,0</w:t>
            </w:r>
          </w:p>
        </w:tc>
      </w:tr>
      <w:tr w:rsidR="0001699B" w:rsidRPr="00B642AC" w:rsidTr="00EB4D0C">
        <w:trPr>
          <w:trHeight w:val="208"/>
        </w:trPr>
        <w:tc>
          <w:tcPr>
            <w:tcW w:w="29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общем  объеме  доходов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99B" w:rsidRPr="00057523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0,3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0,3</w:t>
            </w:r>
          </w:p>
        </w:tc>
      </w:tr>
      <w:tr w:rsidR="0001699B" w:rsidRPr="00B642AC" w:rsidTr="00EB4D0C">
        <w:trPr>
          <w:trHeight w:val="272"/>
        </w:trPr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  объеме налоговых  доходов  </w:t>
            </w: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99B" w:rsidRPr="00057523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1699B" w:rsidRPr="00B642AC" w:rsidRDefault="0001699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3,2</w:t>
            </w:r>
          </w:p>
        </w:tc>
      </w:tr>
    </w:tbl>
    <w:p w:rsidR="0001699B" w:rsidRPr="0001699B" w:rsidRDefault="0001699B" w:rsidP="0001699B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</w:p>
    <w:p w:rsidR="0001699B" w:rsidRDefault="0001699B" w:rsidP="00FA17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  <w:r w:rsidRPr="0001699B">
        <w:rPr>
          <w:rFonts w:ascii="Times New Roman" w:eastAsia="Arial Unicode MS" w:hAnsi="Times New Roman" w:cs="Times New Roman"/>
          <w:b/>
          <w:i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kern w:val="1"/>
        </w:rPr>
        <w:t xml:space="preserve">В соответствии с Федеральным </w:t>
      </w:r>
      <w:hyperlink r:id="rId9" w:history="1">
        <w:r w:rsidRPr="0001699B">
          <w:rPr>
            <w:rFonts w:ascii="Times New Roman" w:eastAsia="Arial Unicode MS" w:hAnsi="Times New Roman" w:cs="Times New Roman"/>
            <w:color w:val="000080"/>
            <w:kern w:val="1"/>
            <w:sz w:val="28"/>
            <w:szCs w:val="24"/>
            <w:u w:val="single"/>
          </w:rPr>
          <w:t>законом</w:t>
        </w:r>
      </w:hyperlink>
      <w:r w:rsidRPr="0001699B">
        <w:rPr>
          <w:rFonts w:ascii="Times New Roman" w:eastAsia="Arial Unicode MS" w:hAnsi="Times New Roman" w:cs="Times New Roman"/>
          <w:kern w:val="1"/>
        </w:rPr>
        <w:t xml:space="preserve"> </w:t>
      </w:r>
      <w:r w:rsidRPr="0001699B">
        <w:rPr>
          <w:rFonts w:ascii="Times New Roman" w:eastAsia="Arial Unicode MS" w:hAnsi="Times New Roman" w:cs="Times New Roman"/>
          <w:b/>
          <w:kern w:val="1"/>
        </w:rPr>
        <w:t>от 03.12.2012 № 244-ФЗ</w:t>
      </w:r>
      <w:r w:rsidRPr="0001699B">
        <w:rPr>
          <w:rFonts w:ascii="Times New Roman" w:eastAsia="Arial Unicode MS" w:hAnsi="Times New Roman" w:cs="Times New Roman"/>
          <w:kern w:val="1"/>
        </w:rPr>
        <w:t xml:space="preserve"> «О внесении изменений в Бюджетный кодекс Российской Федерации и отдельные законодательные акты Российской Федерации»  </w:t>
      </w:r>
      <w:r w:rsidRPr="0001699B">
        <w:rPr>
          <w:rFonts w:ascii="Times New Roman" w:eastAsia="Arial Unicode MS" w:hAnsi="Times New Roman" w:cs="Times New Roman"/>
          <w:b/>
          <w:kern w:val="1"/>
        </w:rPr>
        <w:t>с 1 января 2016 года</w:t>
      </w:r>
      <w:r w:rsidRPr="0001699B">
        <w:rPr>
          <w:rFonts w:ascii="Times New Roman" w:eastAsia="Arial Unicode MS" w:hAnsi="Times New Roman" w:cs="Times New Roman"/>
          <w:kern w:val="1"/>
        </w:rPr>
        <w:t xml:space="preserve"> плата за негативное воздействие на окружающую среду подлежит зачислению в бюджет района </w:t>
      </w:r>
      <w:r w:rsidRPr="0001699B">
        <w:rPr>
          <w:rFonts w:ascii="Times New Roman" w:eastAsia="Arial Unicode MS" w:hAnsi="Times New Roman" w:cs="Times New Roman"/>
          <w:b/>
          <w:kern w:val="1"/>
        </w:rPr>
        <w:t>по нормативу 55%,</w:t>
      </w:r>
      <w:r w:rsidRPr="0001699B">
        <w:rPr>
          <w:rFonts w:ascii="Times New Roman" w:eastAsia="Arial Unicode MS" w:hAnsi="Times New Roman" w:cs="Times New Roman"/>
          <w:kern w:val="1"/>
        </w:rPr>
        <w:t xml:space="preserve">  </w:t>
      </w:r>
      <w:r w:rsidRPr="0001699B">
        <w:rPr>
          <w:rFonts w:ascii="Times New Roman" w:eastAsia="Arial Unicode MS" w:hAnsi="Times New Roman" w:cs="Times New Roman"/>
          <w:b/>
          <w:kern w:val="1"/>
        </w:rPr>
        <w:t>что  способствует  увеличению  доходности  бюджета  по  данному  источнику</w:t>
      </w:r>
      <w:r w:rsidR="00901856">
        <w:rPr>
          <w:rFonts w:ascii="Times New Roman" w:eastAsia="Arial Unicode MS" w:hAnsi="Times New Roman" w:cs="Times New Roman"/>
          <w:b/>
          <w:kern w:val="1"/>
        </w:rPr>
        <w:t xml:space="preserve">.  </w:t>
      </w:r>
      <w:r w:rsidR="00901856" w:rsidRPr="00901856">
        <w:rPr>
          <w:rFonts w:ascii="Times New Roman" w:eastAsia="Arial Unicode MS" w:hAnsi="Times New Roman" w:cs="Times New Roman"/>
          <w:kern w:val="1"/>
        </w:rPr>
        <w:t xml:space="preserve">В связи с чем, за 2016 год данная плата будет уплачиваться </w:t>
      </w:r>
      <w:proofErr w:type="spellStart"/>
      <w:r w:rsidR="00901856" w:rsidRPr="00901856">
        <w:rPr>
          <w:rFonts w:ascii="Times New Roman" w:eastAsia="Arial Unicode MS" w:hAnsi="Times New Roman" w:cs="Times New Roman"/>
          <w:kern w:val="1"/>
        </w:rPr>
        <w:t>природопользователями</w:t>
      </w:r>
      <w:proofErr w:type="spellEnd"/>
      <w:r w:rsidR="00901856" w:rsidRPr="00901856">
        <w:rPr>
          <w:rFonts w:ascii="Times New Roman" w:eastAsia="Arial Unicode MS" w:hAnsi="Times New Roman" w:cs="Times New Roman"/>
          <w:kern w:val="1"/>
        </w:rPr>
        <w:t xml:space="preserve"> в 2017 году.</w:t>
      </w:r>
    </w:p>
    <w:p w:rsidR="00515173" w:rsidRDefault="00515173" w:rsidP="00FA174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822CDF" w:rsidRDefault="00822CDF" w:rsidP="0051517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515173" w:rsidRDefault="00515173" w:rsidP="0051517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515173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Доходы от оказания платных услуг (работ) и компенсации затрат государства</w:t>
      </w:r>
    </w:p>
    <w:p w:rsidR="00515173" w:rsidRDefault="00515173" w:rsidP="00515173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822CDF" w:rsidRDefault="00822CDF" w:rsidP="0082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>бъем поступлений</w:t>
      </w:r>
      <w:r w:rsidRPr="00CF45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22CDF">
        <w:rPr>
          <w:rFonts w:ascii="Times New Roman" w:eastAsia="Times New Roman" w:hAnsi="Times New Roman" w:cs="Times New Roman"/>
          <w:b/>
          <w:sz w:val="26"/>
          <w:szCs w:val="26"/>
        </w:rPr>
        <w:t>Прочие доходы от оказания услуг (работ) получателями средств бюджетов муниципальных районов</w:t>
      </w:r>
      <w:r w:rsidRPr="00CF45F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>в бюджет муниципального образования «</w:t>
      </w:r>
      <w:proofErr w:type="spellStart"/>
      <w:r w:rsidRPr="00CF45F5"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район» по прогнозу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2016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год составляет </w:t>
      </w:r>
      <w:r>
        <w:rPr>
          <w:rFonts w:ascii="Times New Roman" w:eastAsia="Times New Roman" w:hAnsi="Times New Roman" w:cs="Times New Roman"/>
          <w:sz w:val="26"/>
          <w:szCs w:val="26"/>
        </w:rPr>
        <w:t>1503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тыс. рублей, </w:t>
      </w:r>
      <w:r>
        <w:rPr>
          <w:rFonts w:ascii="Times New Roman" w:eastAsia="Times New Roman" w:hAnsi="Times New Roman" w:cs="Times New Roman"/>
          <w:sz w:val="26"/>
          <w:szCs w:val="26"/>
        </w:rPr>
        <w:t>удельный вес  в общем объеме доходов</w:t>
      </w:r>
      <w:r w:rsidRPr="00CF45F5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sz w:val="26"/>
          <w:szCs w:val="26"/>
        </w:rPr>
        <w:t>2,5 процента, а в объеме налоговых доходов -24,3%.</w:t>
      </w:r>
    </w:p>
    <w:p w:rsidR="00822CDF" w:rsidRPr="003130E3" w:rsidRDefault="00822CDF" w:rsidP="00822C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Расчеты поступлений осуществлены на основании данных главного администратора дохода – Администрации района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район».</w:t>
      </w:r>
    </w:p>
    <w:p w:rsidR="00515173" w:rsidRPr="00515173" w:rsidRDefault="00515173" w:rsidP="00515173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</w:p>
    <w:p w:rsidR="00515173" w:rsidRPr="00515173" w:rsidRDefault="00515173" w:rsidP="0051517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</w:p>
    <w:p w:rsidR="0001699B" w:rsidRPr="00822CDF" w:rsidRDefault="0001699B" w:rsidP="00822CD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1699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Доходы от </w:t>
      </w:r>
      <w:r w:rsidRPr="0001699B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продажи материальных и нематериальных активов</w:t>
      </w:r>
    </w:p>
    <w:p w:rsidR="00822CDF" w:rsidRDefault="00515173" w:rsidP="005151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                                                         </w:t>
      </w:r>
    </w:p>
    <w:p w:rsidR="00822CDF" w:rsidRDefault="00822CDF" w:rsidP="005151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</w:p>
    <w:p w:rsidR="00515173" w:rsidRPr="0001699B" w:rsidRDefault="00822CDF" w:rsidP="0051517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kern w:val="1"/>
        </w:rPr>
        <w:t xml:space="preserve">                                                                                                                        </w:t>
      </w:r>
      <w:r w:rsidR="00515173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</w:t>
      </w:r>
      <w:r w:rsidR="00515173"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119"/>
        <w:gridCol w:w="1701"/>
        <w:gridCol w:w="2410"/>
        <w:gridCol w:w="2268"/>
      </w:tblGrid>
      <w:tr w:rsidR="00515173" w:rsidRPr="00B642AC" w:rsidTr="00822CDF">
        <w:trPr>
          <w:trHeight w:val="331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515173" w:rsidRPr="00B642AC" w:rsidTr="00822CDF">
        <w:trPr>
          <w:trHeight w:val="272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515173" w:rsidRPr="00B642AC" w:rsidTr="00822CDF">
        <w:trPr>
          <w:trHeight w:val="49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(налоговые и неналоговые) -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6C3478" w:rsidRPr="00B642AC" w:rsidTr="00822CDF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B642AC" w:rsidRDefault="006C3478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7985,4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5474,0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6177,0</w:t>
            </w:r>
          </w:p>
        </w:tc>
      </w:tr>
      <w:tr w:rsidR="00515173" w:rsidRPr="00B642AC" w:rsidTr="00822CDF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FE1A2B" w:rsidRDefault="0051517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1314D9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1314D9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15173" w:rsidRPr="001314D9" w:rsidRDefault="00515173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</w:p>
        </w:tc>
      </w:tr>
      <w:tr w:rsidR="00515173" w:rsidRPr="00B642AC" w:rsidTr="00822CDF">
        <w:trPr>
          <w:trHeight w:val="72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01699B" w:rsidRDefault="00822CDF" w:rsidP="000B70EA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2CD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 от продажи материальных и  нематериальных  активов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057523" w:rsidRDefault="00822CDF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  <w:t>793,8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173" w:rsidRPr="0001699B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1019,0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15173" w:rsidRPr="0001699B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1019,0</w:t>
            </w:r>
          </w:p>
        </w:tc>
      </w:tr>
      <w:tr w:rsidR="00515173" w:rsidRPr="00B642AC" w:rsidTr="00822CDF">
        <w:trPr>
          <w:trHeight w:val="208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общем  объеме  доходов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173" w:rsidRPr="00057523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1,4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173" w:rsidRPr="00B642AC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5173" w:rsidRPr="00B642AC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1,7</w:t>
            </w:r>
          </w:p>
        </w:tc>
      </w:tr>
      <w:tr w:rsidR="00515173" w:rsidRPr="00B642AC" w:rsidTr="00822CDF">
        <w:trPr>
          <w:trHeight w:val="27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15173" w:rsidRPr="00B642AC" w:rsidRDefault="00515173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  объеме налоговых  доходов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173" w:rsidRPr="00057523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9,9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5173" w:rsidRPr="00B642AC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18,6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15173" w:rsidRPr="00B642AC" w:rsidRDefault="009C6F8B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16,5</w:t>
            </w:r>
          </w:p>
        </w:tc>
      </w:tr>
    </w:tbl>
    <w:p w:rsidR="00515173" w:rsidRPr="0001699B" w:rsidRDefault="00515173" w:rsidP="0001699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</w:rPr>
      </w:pPr>
    </w:p>
    <w:p w:rsidR="0001699B" w:rsidRPr="0001699B" w:rsidRDefault="0001699B" w:rsidP="00822CDF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kern w:val="1"/>
          <w:sz w:val="28"/>
          <w:szCs w:val="24"/>
        </w:rPr>
      </w:pP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  <w:r w:rsidRPr="0001699B">
        <w:rPr>
          <w:rFonts w:ascii="Times New Roman" w:eastAsia="Arial Unicode MS" w:hAnsi="Times New Roman" w:cs="Times New Roman"/>
          <w:b/>
          <w:color w:val="0000FF"/>
          <w:kern w:val="1"/>
        </w:rPr>
        <w:tab/>
      </w:r>
    </w:p>
    <w:p w:rsidR="0001699B" w:rsidRPr="009C6F8B" w:rsidRDefault="0001699B" w:rsidP="0001699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01699B">
        <w:rPr>
          <w:rFonts w:ascii="Times New Roman" w:eastAsia="Arial Unicode MS" w:hAnsi="Times New Roman" w:cs="Times New Roman"/>
          <w:kern w:val="1"/>
          <w:sz w:val="26"/>
          <w:szCs w:val="26"/>
        </w:rPr>
        <w:t>Как видно из таблицы</w:t>
      </w:r>
      <w:r w:rsidRPr="0001699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доходы </w:t>
      </w:r>
      <w:r w:rsidRPr="0001699B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от продажи материальных и нематериальных </w:t>
      </w:r>
      <w:r w:rsidRPr="0001699B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lastRenderedPageBreak/>
        <w:t>активов  с каждым годом значительно сокращаются.</w:t>
      </w:r>
    </w:p>
    <w:p w:rsidR="009C6F8B" w:rsidRDefault="009C6F8B" w:rsidP="009C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9C6F8B" w:rsidRPr="009C6F8B" w:rsidRDefault="009C6F8B" w:rsidP="009C6F8B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9C6F8B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Штрафы, санкции, возмещение ущерба</w:t>
      </w:r>
    </w:p>
    <w:p w:rsidR="00B73454" w:rsidRPr="009C6F8B" w:rsidRDefault="00D938A8" w:rsidP="009C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9C6F8B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</w:p>
    <w:p w:rsidR="007D66F8" w:rsidRPr="009C6F8B" w:rsidRDefault="00D938A8" w:rsidP="009C6F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C6F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Доходы </w:t>
      </w:r>
      <w:r w:rsidRPr="009C6F8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от штрафов, санкций </w:t>
      </w:r>
      <w:r w:rsidR="007D66F8" w:rsidRPr="009C6F8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и возмещений ущерба </w:t>
      </w:r>
      <w:r w:rsidR="009C6F8B" w:rsidRPr="009C6F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на 2016</w:t>
      </w:r>
      <w:r w:rsidR="007D66F8" w:rsidRPr="009C6F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 запланированы в размере 993, 9 </w:t>
      </w:r>
      <w:proofErr w:type="spellStart"/>
      <w:r w:rsidR="007D66F8" w:rsidRPr="009C6F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тыс.руб</w:t>
      </w:r>
      <w:proofErr w:type="spellEnd"/>
      <w:r w:rsidR="007D66F8" w:rsidRPr="009C6F8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.  </w:t>
      </w:r>
    </w:p>
    <w:p w:rsidR="007D66F8" w:rsidRPr="001314D9" w:rsidRDefault="00D62F7E" w:rsidP="007D6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Поступление</w:t>
      </w:r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доходов, от штрафов, санкций и возмещений ущерба, бюджета муниципального образования «</w:t>
      </w:r>
      <w:proofErr w:type="spellStart"/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Турочакский</w:t>
      </w:r>
      <w:proofErr w:type="spellEnd"/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район» </w:t>
      </w:r>
      <w:r w:rsidR="009C6F8B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планируемого на 2016 </w:t>
      </w:r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выглядит следующим образом (также в таблице п</w:t>
      </w:r>
      <w:r w:rsidR="009C6F8B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редставлены данные прогноза 2015</w:t>
      </w:r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г.</w:t>
      </w:r>
      <w:r w:rsidR="001314D9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 xml:space="preserve"> и исполнение бюджета за 2014г.</w:t>
      </w:r>
      <w:r w:rsidR="007D66F8" w:rsidRPr="001314D9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):</w:t>
      </w:r>
    </w:p>
    <w:p w:rsidR="001314D9" w:rsidRPr="0001699B" w:rsidRDefault="001314D9" w:rsidP="001314D9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</w:rPr>
      </w:pPr>
      <w:r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Pr="00B642A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тыс. рублей</w:t>
      </w:r>
    </w:p>
    <w:tbl>
      <w:tblPr>
        <w:tblW w:w="949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545"/>
        <w:gridCol w:w="1984"/>
        <w:gridCol w:w="2268"/>
        <w:gridCol w:w="1701"/>
      </w:tblGrid>
      <w:tr w:rsidR="001314D9" w:rsidRPr="00B642AC" w:rsidTr="006C3478">
        <w:trPr>
          <w:trHeight w:val="331"/>
        </w:trPr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Исполнение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бюджета                 за 2014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Ожидаемое исполнение бюджета              </w:t>
            </w: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                       за 2015</w:t>
            </w: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Проект бюджета на 2016г.</w:t>
            </w:r>
          </w:p>
        </w:tc>
      </w:tr>
      <w:tr w:rsidR="001314D9" w:rsidRPr="00B642AC" w:rsidTr="006C3478">
        <w:trPr>
          <w:trHeight w:val="272"/>
        </w:trPr>
        <w:tc>
          <w:tcPr>
            <w:tcW w:w="3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</w:p>
        </w:tc>
      </w:tr>
      <w:tr w:rsidR="001314D9" w:rsidRPr="00B642AC" w:rsidTr="006C3478">
        <w:trPr>
          <w:trHeight w:val="498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ДОХОДЫ </w:t>
            </w:r>
          </w:p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(налоговые и неналоговые) - 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57252,4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59875,7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60674,5</w:t>
            </w:r>
          </w:p>
        </w:tc>
      </w:tr>
      <w:tr w:rsidR="006C3478" w:rsidRPr="00B642AC" w:rsidTr="006C3478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B642AC" w:rsidRDefault="006C3478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т.ч</w:t>
            </w:r>
            <w:proofErr w:type="spellEnd"/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7985,4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5474,0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6C3478" w:rsidRPr="001314D9" w:rsidRDefault="006C3478" w:rsidP="006C4BA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1314D9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6177,0</w:t>
            </w:r>
          </w:p>
        </w:tc>
      </w:tr>
      <w:tr w:rsidR="001314D9" w:rsidRPr="00B642AC" w:rsidTr="006C3478">
        <w:trPr>
          <w:trHeight w:val="725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1314D9" w:rsidRDefault="001314D9" w:rsidP="000B70EA">
            <w:pPr>
              <w:snapToGrid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14D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057523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8"/>
              </w:rPr>
              <w:t>1227,1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D9" w:rsidRPr="0001699B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993,9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1314D9" w:rsidRPr="0001699B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8"/>
                <w:szCs w:val="18"/>
              </w:rPr>
              <w:t>993,9</w:t>
            </w:r>
          </w:p>
        </w:tc>
      </w:tr>
      <w:tr w:rsidR="001314D9" w:rsidRPr="00B642AC" w:rsidTr="006C3478">
        <w:trPr>
          <w:trHeight w:val="208"/>
        </w:trPr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общем  объеме  доходов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D9" w:rsidRPr="00057523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2,1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1,6</w:t>
            </w:r>
          </w:p>
        </w:tc>
      </w:tr>
      <w:tr w:rsidR="001314D9" w:rsidRPr="00B642AC" w:rsidTr="006C3478">
        <w:trPr>
          <w:trHeight w:val="272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642AC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Уд.  вес в    объеме налоговых  доходов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D9" w:rsidRPr="00057523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15,4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18,2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1314D9" w:rsidRPr="00B642AC" w:rsidRDefault="001314D9" w:rsidP="000B70E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16,1</w:t>
            </w:r>
          </w:p>
        </w:tc>
      </w:tr>
    </w:tbl>
    <w:p w:rsidR="001314D9" w:rsidRDefault="001314D9" w:rsidP="007D66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  <w:lang w:eastAsia="ru-RU"/>
        </w:rPr>
      </w:pPr>
    </w:p>
    <w:p w:rsidR="001314D9" w:rsidRDefault="001314D9" w:rsidP="001314D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</w:t>
      </w:r>
      <w:r w:rsidR="00DB60D6" w:rsidRPr="00DB60D6">
        <w:rPr>
          <w:rFonts w:ascii="Times New Roman" w:hAnsi="Times New Roman" w:cs="Times New Roman"/>
          <w:sz w:val="26"/>
          <w:szCs w:val="26"/>
        </w:rPr>
        <w:t>По ряду администраторов, не представившим данные</w:t>
      </w:r>
      <w:r w:rsidR="00DB60D6" w:rsidRPr="001314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6C347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по поступлению налога, </w:t>
      </w:r>
      <w:r w:rsidR="00DB60D6">
        <w:rPr>
          <w:rFonts w:ascii="Times New Roman" w:eastAsia="Arial Unicode MS" w:hAnsi="Times New Roman" w:cs="Times New Roman"/>
          <w:kern w:val="1"/>
          <w:sz w:val="26"/>
          <w:szCs w:val="26"/>
        </w:rPr>
        <w:t>п</w:t>
      </w:r>
      <w:r w:rsidRPr="001314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оступление  </w:t>
      </w:r>
      <w:r w:rsidR="006C347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1314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доходов запланировано на уровне  ожидаемого исполнения  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бюджета 2015</w:t>
      </w:r>
      <w:r w:rsidRPr="001314D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да</w:t>
      </w:r>
      <w:r w:rsidRPr="001314D9">
        <w:rPr>
          <w:rFonts w:ascii="Times New Roman" w:eastAsia="Arial Unicode MS" w:hAnsi="Times New Roman" w:cs="Times New Roman"/>
          <w:kern w:val="1"/>
          <w:sz w:val="26"/>
          <w:szCs w:val="26"/>
        </w:rPr>
        <w:t>.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Прогноз поступлений административных платежей и сборов рассчитан на основании данных представленных администраторами поступлений: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- Федеральная служба по ветеринарному и фитосанитарному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надзору 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-Управление Федеральной  службы государственной регистрации, кадастра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и картографии по Республике Алтай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-Инсп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екция </w:t>
      </w:r>
      <w:proofErr w:type="spellStart"/>
      <w:r>
        <w:rPr>
          <w:rFonts w:ascii="Times New Roman" w:eastAsia="Arial Unicode MS" w:hAnsi="Times New Roman" w:cs="Times New Roman"/>
          <w:kern w:val="1"/>
          <w:sz w:val="26"/>
          <w:szCs w:val="26"/>
        </w:rPr>
        <w:t>Гостехнадзора</w:t>
      </w:r>
      <w:proofErr w:type="spellEnd"/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2C5AF8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 Республике Алтай</w:t>
      </w:r>
    </w:p>
    <w:p w:rsidR="005009DE" w:rsidRDefault="00DB60D6" w:rsidP="006C34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60D6">
        <w:rPr>
          <w:rFonts w:ascii="Times New Roman" w:hAnsi="Times New Roman" w:cs="Times New Roman"/>
          <w:sz w:val="26"/>
          <w:szCs w:val="26"/>
        </w:rPr>
        <w:t>Поскольку поступления от уплаты штрафов  являются суммами принудительного изъятия и носят единовременный характер, рассчитать прогноз поступлений от уплаты штрафов за нарушение законодательства не представляется возможным.</w:t>
      </w:r>
    </w:p>
    <w:p w:rsidR="006C3478" w:rsidRDefault="006C3478" w:rsidP="006C3478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B60D6" w:rsidRPr="005009DE" w:rsidRDefault="00DB60D6" w:rsidP="005009D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Безвозмездные поступления  из бюджетов других уровней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FF"/>
          <w:kern w:val="1"/>
          <w:sz w:val="26"/>
          <w:szCs w:val="26"/>
        </w:rPr>
      </w:pP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ab/>
      </w:r>
      <w:r w:rsidRPr="00DB60D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Приоритеты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региональной политики в сфере межбюджетных отношений  направлены на: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 совершенствование подходов к предоставлению межбюд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жетных трансфертов из республиканского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бюджета местным бюджетам с целью повышения эффективности их предоставления и использования;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 создание условий для устойчивого исполнения бюджетов муниципальных образований;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 повышение качества управления финансами в муниципальных образованиях.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Бюдж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етная политика Республики Алтай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 сфере межбюджетных отношений будет  направлена на </w:t>
      </w:r>
      <w:r w:rsidRPr="00DB60D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решение следующих задач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: 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lastRenderedPageBreak/>
        <w:t xml:space="preserve">- 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совершенствование системы распределения и перераспределения финансовых ресурсов между уровнями бюджетной системы РФ,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 поддержание устойчивого исполнения местных бюджетов,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- содействие повышению качества управления муниципальными финансами.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</w:rPr>
      </w:pPr>
    </w:p>
    <w:p w:rsidR="00DB60D6" w:rsidRPr="00DB60D6" w:rsidRDefault="00DB60D6" w:rsidP="00DB60D6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DB60D6">
        <w:rPr>
          <w:rFonts w:ascii="Times New Roman" w:eastAsia="Arial Unicode MS" w:hAnsi="Times New Roman" w:cs="Times New Roman"/>
          <w:b/>
          <w:kern w:val="1"/>
        </w:rPr>
        <w:t>Структура безвозмездных поступлений</w:t>
      </w:r>
    </w:p>
    <w:p w:rsidR="00DB60D6" w:rsidRPr="00DB60D6" w:rsidRDefault="00DB60D6" w:rsidP="00DB60D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</w:r>
      <w:r w:rsidRPr="00DB60D6">
        <w:rPr>
          <w:rFonts w:ascii="Times New Roman" w:eastAsia="Arial Unicode MS" w:hAnsi="Times New Roman" w:cs="Times New Roman"/>
          <w:kern w:val="1"/>
          <w:sz w:val="18"/>
          <w:szCs w:val="18"/>
        </w:rPr>
        <w:tab/>
        <w:t xml:space="preserve">              тыс. рублей</w:t>
      </w:r>
    </w:p>
    <w:tbl>
      <w:tblPr>
        <w:tblW w:w="0" w:type="auto"/>
        <w:tblInd w:w="-547" w:type="dxa"/>
        <w:tblLayout w:type="fixed"/>
        <w:tblLook w:val="0000" w:firstRow="0" w:lastRow="0" w:firstColumn="0" w:lastColumn="0" w:noHBand="0" w:noVBand="0"/>
      </w:tblPr>
      <w:tblGrid>
        <w:gridCol w:w="3207"/>
        <w:gridCol w:w="1276"/>
        <w:gridCol w:w="1417"/>
        <w:gridCol w:w="1276"/>
        <w:gridCol w:w="1417"/>
        <w:gridCol w:w="1418"/>
      </w:tblGrid>
      <w:tr w:rsidR="00B909FD" w:rsidRPr="00DB60D6" w:rsidTr="00D14899">
        <w:trPr>
          <w:trHeight w:val="465"/>
        </w:trPr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Поступление межбюджетных трансфертов (доходы)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Исполне</w:t>
            </w:r>
            <w:r w:rsidRPr="002C5A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ние бюджета за 2014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Оценка исполне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ния за </w:t>
            </w:r>
          </w:p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C5A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2015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C5A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Проект бюджета на 2016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9FD" w:rsidRPr="00B909FD" w:rsidRDefault="00B909FD" w:rsidP="006C3478">
            <w:pPr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B909FD">
              <w:rPr>
                <w:rFonts w:ascii="Times New Roman" w:hAnsi="Times New Roman" w:cs="Times New Roman"/>
                <w:sz w:val="18"/>
                <w:szCs w:val="18"/>
              </w:rPr>
              <w:t>Отклонение 2015 г.  "+" рост,   "-"снижение</w:t>
            </w:r>
          </w:p>
        </w:tc>
      </w:tr>
      <w:tr w:rsidR="00B909FD" w:rsidRPr="00DB60D6" w:rsidTr="00D14899">
        <w:trPr>
          <w:trHeight w:val="662"/>
        </w:trPr>
        <w:tc>
          <w:tcPr>
            <w:tcW w:w="3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 исполне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ния </w:t>
            </w:r>
          </w:p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2C5A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2014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от оценки исполнен</w:t>
            </w:r>
            <w:r w:rsidRPr="002C5AF8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ия бюджета 2015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г.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3202C3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312423,1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257002,5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240328,6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93,5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Безвозмез</w:t>
            </w:r>
            <w:r w:rsidR="00D14899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312485,3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256689,3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240328,6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76,9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93,6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  <w:t>в % общей суммы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0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ДОТАЦИИ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59297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76974,7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70716,0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119,2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91,9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  <w:t>в % общей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29,5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-0,5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СУБСИДИИ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67432,0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32800,2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20022,1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29,7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61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  <w:t>в % общей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8,3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-13,3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-4,5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СУБВЕНЦИИ</w:t>
            </w:r>
            <w:r w:rsidRPr="00DB60D6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149727,0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145646,4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149590,5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99,9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102,7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  <w:t>в % общей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47,9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56,7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62,2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F770B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5,5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D14899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Безвозмездные поступления от других бюджетов бюджет</w:t>
            </w: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ной системы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36029,3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1267,9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i/>
                <w:iCs/>
                <w:color w:val="000000"/>
                <w:kern w:val="1"/>
                <w:sz w:val="18"/>
                <w:szCs w:val="18"/>
              </w:rPr>
              <w:t>в % общей суммы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11,5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iCs/>
                <w:kern w:val="1"/>
                <w:sz w:val="18"/>
                <w:szCs w:val="18"/>
              </w:rPr>
            </w:pPr>
          </w:p>
        </w:tc>
      </w:tr>
      <w:tr w:rsidR="00B909FD" w:rsidRPr="00DB60D6" w:rsidTr="00D14899">
        <w:trPr>
          <w:trHeight w:val="255"/>
        </w:trPr>
        <w:tc>
          <w:tcPr>
            <w:tcW w:w="32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 xml:space="preserve">Прочие безвозмездные поступления  </w:t>
            </w:r>
          </w:p>
          <w:p w:rsidR="00B909FD" w:rsidRPr="00DB60D6" w:rsidRDefault="00B909FD" w:rsidP="00DB60D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 w:rsidRPr="00DB60D6"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Возврат остатков целевых средств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8"/>
                <w:szCs w:val="18"/>
              </w:rPr>
              <w:t>-62,2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D14899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-0,2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909FD" w:rsidRPr="00DB60D6" w:rsidRDefault="00AE65DD" w:rsidP="00DB60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</w:t>
            </w:r>
          </w:p>
        </w:tc>
      </w:tr>
    </w:tbl>
    <w:p w:rsidR="00DB60D6" w:rsidRPr="00DB60D6" w:rsidRDefault="00DB60D6" w:rsidP="00DB60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EF4751" w:rsidRDefault="00EF4751" w:rsidP="00DB60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DB60D6" w:rsidRPr="00DB60D6" w:rsidRDefault="00DB60D6" w:rsidP="00DB60D6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Безвозмездные поступл</w:t>
      </w:r>
      <w:r w:rsidR="0089602C">
        <w:rPr>
          <w:rFonts w:ascii="Times New Roman" w:eastAsia="Arial Unicode MS" w:hAnsi="Times New Roman" w:cs="Times New Roman"/>
          <w:kern w:val="1"/>
          <w:sz w:val="26"/>
          <w:szCs w:val="26"/>
        </w:rPr>
        <w:t>ения по  проекту бюджета на 2016 год составляют 93,5</w:t>
      </w:r>
      <w:r w:rsidRPr="00DB60D6">
        <w:rPr>
          <w:rFonts w:ascii="Times New Roman" w:eastAsia="Arial Unicode MS" w:hAnsi="Times New Roman" w:cs="Times New Roman"/>
          <w:color w:val="0000FF"/>
          <w:kern w:val="1"/>
          <w:sz w:val="26"/>
          <w:szCs w:val="26"/>
        </w:rPr>
        <w:t xml:space="preserve"> 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>% от ожидаемого испо</w:t>
      </w:r>
      <w:r w:rsidR="0089602C">
        <w:rPr>
          <w:rFonts w:ascii="Times New Roman" w:eastAsia="Arial Unicode MS" w:hAnsi="Times New Roman" w:cs="Times New Roman"/>
          <w:kern w:val="1"/>
          <w:sz w:val="26"/>
          <w:szCs w:val="26"/>
        </w:rPr>
        <w:t>лнения районного бюджета на 2015 год, и запланированы   на 23,1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Pr="00DB60D6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 меньше исполнения</w:t>
      </w:r>
      <w:r w:rsidR="008960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2014</w:t>
      </w:r>
      <w:r w:rsidRPr="00DB60D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года. </w:t>
      </w:r>
    </w:p>
    <w:p w:rsidR="00DB60D6" w:rsidRDefault="00DB60D6" w:rsidP="006C3478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ind w:firstLine="485"/>
        <w:jc w:val="both"/>
        <w:outlineLvl w:val="1"/>
        <w:rPr>
          <w:rFonts w:ascii="Times New Roman" w:eastAsia="Arial Unicode MS" w:hAnsi="Times New Roman" w:cs="Arial"/>
          <w:b/>
          <w:bCs/>
          <w:kern w:val="1"/>
        </w:rPr>
      </w:pPr>
      <w:r w:rsidRPr="00DB60D6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>В  проекте  бюджета объем б</w:t>
      </w:r>
      <w:r w:rsidR="0089602C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>езвозмездных поступлений на 2016</w:t>
      </w:r>
      <w:r w:rsidRPr="00DB60D6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 xml:space="preserve"> год запланирован в объеме межбюджетных трансфертов, распределенных </w:t>
      </w:r>
      <w:r w:rsidRPr="00DB60D6">
        <w:rPr>
          <w:rFonts w:ascii="Times New Roman" w:eastAsia="Arial Unicode MS" w:hAnsi="Times New Roman" w:cs="Arial"/>
          <w:b/>
          <w:kern w:val="1"/>
          <w:sz w:val="26"/>
          <w:szCs w:val="26"/>
        </w:rPr>
        <w:t xml:space="preserve">МО </w:t>
      </w:r>
      <w:r w:rsidR="0089602C" w:rsidRPr="0089602C">
        <w:rPr>
          <w:rFonts w:ascii="Times New Roman" w:eastAsia="Arial Unicode MS" w:hAnsi="Times New Roman" w:cs="Arial"/>
          <w:b/>
          <w:kern w:val="1"/>
          <w:sz w:val="26"/>
          <w:szCs w:val="26"/>
        </w:rPr>
        <w:t>«</w:t>
      </w:r>
      <w:proofErr w:type="spellStart"/>
      <w:r w:rsidR="0089602C" w:rsidRPr="0089602C">
        <w:rPr>
          <w:rFonts w:ascii="Times New Roman" w:eastAsia="Arial Unicode MS" w:hAnsi="Times New Roman" w:cs="Arial"/>
          <w:b/>
          <w:kern w:val="1"/>
          <w:sz w:val="26"/>
          <w:szCs w:val="26"/>
        </w:rPr>
        <w:t>Турочакский</w:t>
      </w:r>
      <w:proofErr w:type="spellEnd"/>
      <w:r w:rsidRPr="00DB60D6">
        <w:rPr>
          <w:rFonts w:ascii="Times New Roman" w:eastAsia="Arial Unicode MS" w:hAnsi="Times New Roman" w:cs="Arial"/>
          <w:b/>
          <w:kern w:val="1"/>
          <w:sz w:val="26"/>
          <w:szCs w:val="26"/>
        </w:rPr>
        <w:t xml:space="preserve"> район»</w:t>
      </w:r>
      <w:r w:rsidRPr="00DB60D6">
        <w:rPr>
          <w:rFonts w:ascii="Times New Roman" w:eastAsia="Arial Unicode MS" w:hAnsi="Times New Roman" w:cs="Arial"/>
          <w:kern w:val="1"/>
          <w:sz w:val="26"/>
          <w:szCs w:val="26"/>
        </w:rPr>
        <w:t xml:space="preserve"> </w:t>
      </w:r>
      <w:r w:rsidRPr="00DB60D6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>по  за</w:t>
      </w:r>
      <w:r w:rsidR="0089602C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>конопроекту Республики Алтай «Об  республиканском  бюджете</w:t>
      </w:r>
      <w:r w:rsidRPr="00DB60D6">
        <w:rPr>
          <w:rFonts w:ascii="Times New Roman" w:eastAsia="Arial Unicode MS" w:hAnsi="Times New Roman" w:cs="Arial"/>
          <w:b/>
          <w:bCs/>
          <w:kern w:val="1"/>
          <w:sz w:val="26"/>
          <w:szCs w:val="26"/>
        </w:rPr>
        <w:t xml:space="preserve">  на  2015 год</w:t>
      </w:r>
      <w:r w:rsidRPr="00DB60D6">
        <w:rPr>
          <w:rFonts w:ascii="Times New Roman" w:eastAsia="Arial Unicode MS" w:hAnsi="Times New Roman" w:cs="Arial"/>
          <w:b/>
          <w:bCs/>
          <w:kern w:val="1"/>
        </w:rPr>
        <w:t>».</w:t>
      </w:r>
    </w:p>
    <w:p w:rsidR="00341126" w:rsidRDefault="00341126" w:rsidP="00B962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B96274" w:rsidRPr="005009DE" w:rsidRDefault="00B96274" w:rsidP="005009DE">
      <w:pPr>
        <w:widowControl w:val="0"/>
        <w:suppressAutoHyphens/>
        <w:spacing w:after="0" w:line="240" w:lineRule="auto"/>
        <w:ind w:firstLine="485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Проектом  бюджета на 2016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 предусмотрено сокращение поступлений по таким видам  финансовой  поддержки  и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з республиканского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бюджета, как   по 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субсидиям —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39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>%,</w:t>
      </w:r>
      <w:r w:rsidRPr="00B96274">
        <w:t xml:space="preserve"> </w:t>
      </w:r>
      <w:r w:rsidRPr="00B962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дотациям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– 8,1%, 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при  увеличении поступлений по </w:t>
      </w:r>
      <w:r w:rsidRPr="00B962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субвенциям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+ 2,7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%, </w:t>
      </w:r>
    </w:p>
    <w:p w:rsidR="000C4EE2" w:rsidRPr="008C03FF" w:rsidRDefault="00985957" w:rsidP="008C03FF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3411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02C" w:rsidRPr="008960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Доля </w:t>
      </w:r>
      <w:r w:rsidR="0089602C" w:rsidRPr="0089602C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дотаций</w:t>
      </w:r>
      <w:r w:rsidR="0089602C" w:rsidRPr="008960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общем объеме безвозм</w:t>
      </w:r>
      <w:r w:rsidR="00AF770B" w:rsidRPr="00341126">
        <w:rPr>
          <w:rFonts w:ascii="Times New Roman" w:eastAsia="Arial Unicode MS" w:hAnsi="Times New Roman" w:cs="Times New Roman"/>
          <w:kern w:val="1"/>
          <w:sz w:val="26"/>
          <w:szCs w:val="26"/>
        </w:rPr>
        <w:t>ездных поступлений из республиканского</w:t>
      </w:r>
      <w:r w:rsidR="00341126" w:rsidRPr="0034112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бюджета   снизилась  до  0,5%  (в 2014 году – 19%, в 2015</w:t>
      </w:r>
      <w:r w:rsidR="0089602C" w:rsidRPr="008960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</w:t>
      </w:r>
      <w:r w:rsidR="00341126" w:rsidRPr="00341126">
        <w:rPr>
          <w:rFonts w:ascii="Times New Roman" w:eastAsia="Arial Unicode MS" w:hAnsi="Times New Roman" w:cs="Times New Roman"/>
          <w:kern w:val="1"/>
          <w:sz w:val="26"/>
          <w:szCs w:val="26"/>
        </w:rPr>
        <w:t>оду – 30 %).</w:t>
      </w:r>
      <w:r w:rsidRPr="008C03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91368" w:rsidRPr="008C03F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658A6" w:rsidRPr="00B96274" w:rsidRDefault="00EA51CB" w:rsidP="000658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B962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Таким образом, доходы бюджета района</w:t>
      </w:r>
      <w:r w:rsidR="000658A6" w:rsidRPr="00B962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сформированы обоснованно</w:t>
      </w:r>
      <w:r w:rsidR="00D5752E" w:rsidRPr="00B962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 структура и содержание проекта решения соответствует требованиям статьи 184.1 Бюджетного кодекса.</w:t>
      </w:r>
      <w:r w:rsidR="000658A6" w:rsidRPr="00B9627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B96274" w:rsidRDefault="00B96274" w:rsidP="008C03FF">
      <w:pPr>
        <w:pStyle w:val="a3"/>
        <w:rPr>
          <w:rFonts w:ascii="Times New Roman" w:hAnsi="Times New Roman"/>
          <w:b/>
          <w:color w:val="FF0000"/>
          <w:sz w:val="28"/>
          <w:szCs w:val="28"/>
        </w:rPr>
      </w:pPr>
    </w:p>
    <w:p w:rsidR="00B96274" w:rsidRPr="00B96274" w:rsidRDefault="00B96274" w:rsidP="00B962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B962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lastRenderedPageBreak/>
        <w:t xml:space="preserve">Р А С Х О Д Ы </w:t>
      </w:r>
    </w:p>
    <w:p w:rsidR="00B96274" w:rsidRPr="00B96274" w:rsidRDefault="00B96274" w:rsidP="00B96274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6"/>
          <w:szCs w:val="26"/>
        </w:rPr>
      </w:pPr>
    </w:p>
    <w:p w:rsidR="00B96274" w:rsidRDefault="00B96274" w:rsidP="00B96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Бюджетная политика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МО "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Турочакский</w:t>
      </w:r>
      <w:proofErr w:type="spellEnd"/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район"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>на</w:t>
      </w:r>
      <w:proofErr w:type="spellEnd"/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новый плановый период, </w:t>
      </w:r>
      <w:r w:rsidRPr="00B96274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в части формирования расходов,</w:t>
      </w:r>
      <w:r w:rsidRPr="00B9627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основном  направлена на сохранение  преемственности  ранее определенных приоритетов и их достижения и  скорректирована  с учетом текущей экономической ситуации. </w:t>
      </w:r>
    </w:p>
    <w:p w:rsidR="00EF4751" w:rsidRDefault="00EF4751" w:rsidP="00B9627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494D55" w:rsidRDefault="00494D55" w:rsidP="00494D55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           </w:t>
      </w:r>
      <w:r w:rsidRPr="00494D55">
        <w:rPr>
          <w:rFonts w:ascii="Times New Roman" w:eastAsia="Arial Unicode MS" w:hAnsi="Times New Roman" w:cs="Times New Roman"/>
          <w:kern w:val="1"/>
          <w:sz w:val="26"/>
          <w:szCs w:val="26"/>
        </w:rPr>
        <w:t>С целью</w:t>
      </w:r>
      <w:r w:rsidRPr="00494D55">
        <w:rPr>
          <w:rFonts w:ascii="Times New Roman" w:eastAsia="Arial Unicode MS" w:hAnsi="Times New Roman" w:cs="Times New Roman"/>
          <w:color w:val="FF0000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обеспечения</w:t>
      </w:r>
      <w:r w:rsidRPr="00494D55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сбалансированности  районного  бюджета,  повышения    уровня  и качества  жизни  населения,  эффективного  предоставления услуг,  стимулирования  инновационного  развития  района и   реализации  принципа  бюджетирования,  ориентированного  на  результат,  на муниципальном уровне бюджетная  политика будет направлена  на ф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ормирование объёма и структуры расходов бюджета МО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Турочакский</w:t>
      </w:r>
      <w:proofErr w:type="spellEnd"/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район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на 2016 год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 исходя из следующих основных подходов: </w:t>
      </w:r>
    </w:p>
    <w:p w:rsidR="00EF4751" w:rsidRPr="00494D55" w:rsidRDefault="00EF4751" w:rsidP="00494D55">
      <w:pPr>
        <w:widowControl w:val="0"/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</w:p>
    <w:p w:rsidR="00543C75" w:rsidRDefault="00494D55" w:rsidP="00A209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</w:rPr>
      </w:pP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1)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определение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базовых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объёмо</w:t>
      </w:r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в бюджетных ассигнований на 2016 год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на основе утвержденных решением Совета депутатов  МО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Турочакский</w:t>
      </w:r>
      <w:proofErr w:type="spellEnd"/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район</w:t>
      </w:r>
      <w:r>
        <w:rPr>
          <w:rFonts w:ascii="Times New Roman" w:eastAsia="Times New Roman" w:hAnsi="Times New Roman" w:cs="Times New Roman"/>
          <w:kern w:val="1"/>
          <w:sz w:val="26"/>
          <w:szCs w:val="26"/>
        </w:rPr>
        <w:t>» 29.12.2014 № 13-1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О бюджете МО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proofErr w:type="spellStart"/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Турочакский</w:t>
      </w:r>
      <w:proofErr w:type="spellEnd"/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район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на 2015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год</w:t>
      </w:r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 и плановый период 2016-2017 годов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»;</w:t>
      </w:r>
    </w:p>
    <w:p w:rsidR="00494D55" w:rsidRDefault="00494D55" w:rsidP="00A209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2)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определение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базового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 xml:space="preserve">объёма бюджетных ассигнований на 2017 год исходя из необходимости финансового обеспечения 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>«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длящихся</w:t>
      </w:r>
      <w:r w:rsidRPr="00494D55">
        <w:rPr>
          <w:rFonts w:ascii="Times New Roman" w:eastAsia="Times New Roman" w:hAnsi="Times New Roman" w:cs="Times New Roman"/>
          <w:kern w:val="1"/>
          <w:sz w:val="26"/>
          <w:szCs w:val="26"/>
        </w:rPr>
        <w:t xml:space="preserve">» </w:t>
      </w:r>
      <w:r w:rsidRPr="00494D55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расходных обязательств;</w:t>
      </w:r>
    </w:p>
    <w:p w:rsidR="00543C75" w:rsidRDefault="00543C75" w:rsidP="00A209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  <w:r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3) финансовое обеспечение задач, сформулированных в указах Президента Российской Федерации от 7 мая 2012 года, в первую очередь направленных на совершенствование о</w:t>
      </w:r>
      <w:r w:rsidR="000D6433">
        <w:rPr>
          <w:rFonts w:ascii="Times New Roman CYR" w:eastAsia="Times New Roman CYR" w:hAnsi="Times New Roman CYR" w:cs="Times New Roman CYR"/>
          <w:kern w:val="1"/>
          <w:sz w:val="26"/>
          <w:szCs w:val="26"/>
        </w:rPr>
        <w:t>платы труда в бюджетном секторе.</w:t>
      </w:r>
    </w:p>
    <w:p w:rsidR="00B22F29" w:rsidRDefault="00B22F29" w:rsidP="00A2092F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 CYR" w:eastAsia="Times New Roman CYR" w:hAnsi="Times New Roman CYR" w:cs="Times New Roman CYR"/>
          <w:kern w:val="1"/>
          <w:sz w:val="26"/>
          <w:szCs w:val="26"/>
        </w:rPr>
      </w:pPr>
    </w:p>
    <w:p w:rsidR="00B22F29" w:rsidRPr="00B22F29" w:rsidRDefault="00B22F29" w:rsidP="00B22F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B22F2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Реестр  расходных обязательств</w:t>
      </w:r>
    </w:p>
    <w:p w:rsidR="00B22F29" w:rsidRPr="00B22F29" w:rsidRDefault="00B22F29" w:rsidP="00B22F29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1"/>
        </w:rPr>
      </w:pPr>
    </w:p>
    <w:p w:rsidR="00B22F29" w:rsidRPr="00B22F29" w:rsidRDefault="00B22F29" w:rsidP="00B22F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B22F2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Согласно </w:t>
      </w:r>
      <w:r w:rsidRPr="00B22F29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ст. 65 БК РФ</w:t>
      </w:r>
      <w:r w:rsidRPr="00B22F2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 формирование  расходов  бюджета  осуществляется в  соответствии  с расходными  обязательствами, обусловленными законодательно   возложенными полномочиями  по решению вопросов местного  значения и  переданными  государственными  полномочиями.</w:t>
      </w:r>
    </w:p>
    <w:p w:rsidR="00B22F29" w:rsidRPr="00B22F29" w:rsidRDefault="00B22F29" w:rsidP="00B22F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B22F2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Как установлено  нормой  </w:t>
      </w:r>
      <w:r w:rsidRPr="00B22F2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п.2 ст. 87 БК РФ  при составлении проекта бюджета</w:t>
      </w:r>
      <w:r w:rsidRPr="00B22F2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используется  Реестр расходных обязательств (далее - РРО),  где  указывается  используемый перечень законов, иных нормативных правовых и муниципальных актов, обусловливающих  правовое  основание   для  расходных обязательств и  </w:t>
      </w:r>
      <w:r w:rsidRPr="00B22F2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оценка объемов бюджетных ассигнований, необходимых для исполнения включенных в Реестр обязательств.</w:t>
      </w:r>
    </w:p>
    <w:p w:rsidR="00B22F29" w:rsidRPr="00B22F29" w:rsidRDefault="00B22F29" w:rsidP="00B22F2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color w:val="00B050"/>
          <w:kern w:val="1"/>
          <w:sz w:val="26"/>
          <w:szCs w:val="26"/>
        </w:rPr>
      </w:pPr>
    </w:p>
    <w:p w:rsidR="00B22F29" w:rsidRPr="006420ED" w:rsidRDefault="000C7F15" w:rsidP="00B22F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6420E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Общий объем</w:t>
      </w:r>
      <w:r w:rsidR="00B22F29" w:rsidRPr="006420E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средств на исполнение расходных обязательств, отраженных в Реестре расходных обязательств</w:t>
      </w:r>
      <w:r w:rsidRPr="006420E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соответствует</w:t>
      </w:r>
      <w:r w:rsidR="00B22F29" w:rsidRPr="006420E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объемам бюджетных  ассигнований на 2016 год</w:t>
      </w:r>
      <w:r w:rsidRPr="006420ED">
        <w:rPr>
          <w:rFonts w:ascii="Times New Roman" w:eastAsia="Arial Unicode MS" w:hAnsi="Times New Roman" w:cs="Times New Roman"/>
          <w:kern w:val="1"/>
          <w:sz w:val="26"/>
          <w:szCs w:val="26"/>
        </w:rPr>
        <w:t>, указанных</w:t>
      </w:r>
      <w:r w:rsidR="00B22F29" w:rsidRPr="006420E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в  приложении к проекту бюджета  № 3 «Распределение бюджетных ассигнований по разделам,  подразделам, целевым статьям (муниципальным программам  и непрограммным направлениям деятельности) и видам расходов классификации расходов бюджета»,  № 7 «Ведомственная структура расходов  бюджета МО «</w:t>
      </w:r>
      <w:proofErr w:type="spellStart"/>
      <w:r w:rsidR="00B22F29" w:rsidRPr="006420ED">
        <w:rPr>
          <w:rFonts w:ascii="Times New Roman" w:eastAsia="Arial Unicode MS" w:hAnsi="Times New Roman" w:cs="Times New Roman"/>
          <w:kern w:val="1"/>
          <w:sz w:val="26"/>
          <w:szCs w:val="26"/>
        </w:rPr>
        <w:t>Турочакский</w:t>
      </w:r>
      <w:proofErr w:type="spellEnd"/>
      <w:r w:rsidR="00B22F29" w:rsidRPr="006420ED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район»</w:t>
      </w:r>
      <w:r w:rsidR="00B22F29" w:rsidRPr="006420E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</w:t>
      </w:r>
      <w:r w:rsidR="00B22F29" w:rsidRPr="006420ED">
        <w:rPr>
          <w:rFonts w:ascii="Times New Roman" w:eastAsia="Arial Unicode MS" w:hAnsi="Times New Roman" w:cs="Times New Roman"/>
          <w:kern w:val="1"/>
          <w:sz w:val="26"/>
          <w:szCs w:val="26"/>
        </w:rPr>
        <w:t>довольно таки сложно. Общий объём средств на исполнение расходных обязательств совпадает с проектом бюджета.</w:t>
      </w:r>
    </w:p>
    <w:p w:rsidR="002414FB" w:rsidRPr="00B22F29" w:rsidRDefault="00B22F29" w:rsidP="00B22F29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B22F29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lastRenderedPageBreak/>
        <w:t xml:space="preserve"> </w:t>
      </w:r>
      <w:r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ab/>
      </w:r>
      <w:r w:rsidR="002414FB" w:rsidRPr="00543C75">
        <w:rPr>
          <w:rFonts w:ascii="Times New Roman" w:hAnsi="Times New Roman"/>
          <w:sz w:val="26"/>
          <w:szCs w:val="26"/>
        </w:rPr>
        <w:t>Расходная часть бюджета муниципального образования «</w:t>
      </w:r>
      <w:proofErr w:type="spellStart"/>
      <w:r w:rsidR="002414FB"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2414FB" w:rsidRPr="00543C75">
        <w:rPr>
          <w:rFonts w:ascii="Times New Roman" w:hAnsi="Times New Roman"/>
          <w:sz w:val="26"/>
          <w:szCs w:val="26"/>
        </w:rPr>
        <w:t xml:space="preserve"> район» сформирована в соответствии с Указаниями о порядке применения бюджетной классификации Российской Федерации, утвержденным приказом Министерства финансов Российской Федера</w:t>
      </w:r>
      <w:r w:rsidR="00543C75">
        <w:rPr>
          <w:rFonts w:ascii="Times New Roman" w:hAnsi="Times New Roman"/>
          <w:sz w:val="26"/>
          <w:szCs w:val="26"/>
        </w:rPr>
        <w:t>ции от 01 июля 2013 года №65н  и</w:t>
      </w:r>
      <w:r w:rsidR="002414FB" w:rsidRPr="00543C75">
        <w:rPr>
          <w:rFonts w:ascii="Times New Roman" w:hAnsi="Times New Roman"/>
          <w:sz w:val="26"/>
          <w:szCs w:val="26"/>
        </w:rPr>
        <w:t xml:space="preserve"> Указаниями о порядке п</w:t>
      </w:r>
      <w:r w:rsidR="00543C75">
        <w:rPr>
          <w:rFonts w:ascii="Times New Roman" w:hAnsi="Times New Roman"/>
          <w:sz w:val="26"/>
          <w:szCs w:val="26"/>
        </w:rPr>
        <w:t xml:space="preserve">рименения кодов </w:t>
      </w:r>
      <w:r w:rsidR="00A2092F">
        <w:rPr>
          <w:rFonts w:ascii="Times New Roman" w:hAnsi="Times New Roman"/>
          <w:sz w:val="26"/>
          <w:szCs w:val="26"/>
        </w:rPr>
        <w:t xml:space="preserve">главных распорядителей средств </w:t>
      </w:r>
      <w:r w:rsidR="002414FB" w:rsidRPr="00543C75">
        <w:rPr>
          <w:rFonts w:ascii="Times New Roman" w:hAnsi="Times New Roman"/>
          <w:sz w:val="26"/>
          <w:szCs w:val="26"/>
        </w:rPr>
        <w:t>бюджета муниципального образования «</w:t>
      </w:r>
      <w:proofErr w:type="spellStart"/>
      <w:r w:rsidR="002414FB"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2414FB" w:rsidRPr="00543C75">
        <w:rPr>
          <w:rFonts w:ascii="Times New Roman" w:hAnsi="Times New Roman"/>
          <w:sz w:val="26"/>
          <w:szCs w:val="26"/>
        </w:rPr>
        <w:t xml:space="preserve"> район»</w:t>
      </w:r>
      <w:r w:rsidR="00EC4D4B" w:rsidRPr="00543C75">
        <w:rPr>
          <w:rFonts w:ascii="Times New Roman" w:hAnsi="Times New Roman"/>
          <w:sz w:val="26"/>
          <w:szCs w:val="26"/>
        </w:rPr>
        <w:t xml:space="preserve"> и кодов целевых статей расходов бюджета муниципального образования «</w:t>
      </w:r>
      <w:proofErr w:type="spellStart"/>
      <w:r w:rsidR="00EC4D4B"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EC4D4B" w:rsidRPr="00543C75">
        <w:rPr>
          <w:rFonts w:ascii="Times New Roman" w:hAnsi="Times New Roman"/>
          <w:sz w:val="26"/>
          <w:szCs w:val="26"/>
        </w:rPr>
        <w:t xml:space="preserve"> район», утвержденными приказом Финансового отдела муниципального образования «</w:t>
      </w:r>
      <w:proofErr w:type="spellStart"/>
      <w:r w:rsidR="00EC4D4B" w:rsidRPr="00543C75">
        <w:rPr>
          <w:rFonts w:ascii="Times New Roman" w:hAnsi="Times New Roman"/>
          <w:sz w:val="26"/>
          <w:szCs w:val="26"/>
        </w:rPr>
        <w:t>Т</w:t>
      </w:r>
      <w:r w:rsidR="00A2092F">
        <w:rPr>
          <w:rFonts w:ascii="Times New Roman" w:hAnsi="Times New Roman"/>
          <w:sz w:val="26"/>
          <w:szCs w:val="26"/>
        </w:rPr>
        <w:t>урочакский</w:t>
      </w:r>
      <w:proofErr w:type="spellEnd"/>
      <w:r w:rsidR="00A2092F">
        <w:rPr>
          <w:rFonts w:ascii="Times New Roman" w:hAnsi="Times New Roman"/>
          <w:sz w:val="26"/>
          <w:szCs w:val="26"/>
        </w:rPr>
        <w:t xml:space="preserve"> район» от 22 сентября </w:t>
      </w:r>
      <w:r w:rsidR="00EC4D4B" w:rsidRPr="00543C75">
        <w:rPr>
          <w:rFonts w:ascii="Times New Roman" w:hAnsi="Times New Roman"/>
          <w:sz w:val="26"/>
          <w:szCs w:val="26"/>
        </w:rPr>
        <w:t>201</w:t>
      </w:r>
      <w:r w:rsidR="00A2092F">
        <w:rPr>
          <w:rFonts w:ascii="Times New Roman" w:hAnsi="Times New Roman"/>
          <w:sz w:val="26"/>
          <w:szCs w:val="26"/>
        </w:rPr>
        <w:t>5 года №48</w:t>
      </w:r>
      <w:r w:rsidR="00EC4D4B" w:rsidRPr="00543C75">
        <w:rPr>
          <w:rFonts w:ascii="Times New Roman" w:hAnsi="Times New Roman"/>
          <w:sz w:val="26"/>
          <w:szCs w:val="26"/>
        </w:rPr>
        <w:t>-ф.</w:t>
      </w:r>
      <w:r w:rsidR="002414FB" w:rsidRPr="00543C75">
        <w:rPr>
          <w:rFonts w:ascii="Times New Roman" w:hAnsi="Times New Roman"/>
          <w:sz w:val="26"/>
          <w:szCs w:val="26"/>
        </w:rPr>
        <w:t xml:space="preserve">  </w:t>
      </w:r>
    </w:p>
    <w:p w:rsidR="00EF4751" w:rsidRDefault="00EF4751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51CB" w:rsidRPr="00543C75" w:rsidRDefault="00EA51CB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43C75">
        <w:rPr>
          <w:rFonts w:ascii="Times New Roman" w:hAnsi="Times New Roman"/>
          <w:sz w:val="26"/>
          <w:szCs w:val="26"/>
        </w:rPr>
        <w:t>Органы местного самоуправления самостоятельно определяют целесообразность и сроки перехода к формированию бюджета в программном формате.</w:t>
      </w:r>
    </w:p>
    <w:p w:rsidR="00EA51CB" w:rsidRDefault="00D5752E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43C75">
        <w:rPr>
          <w:rFonts w:ascii="Times New Roman" w:hAnsi="Times New Roman"/>
          <w:sz w:val="26"/>
          <w:szCs w:val="26"/>
        </w:rPr>
        <w:t xml:space="preserve">Проект бюджета </w:t>
      </w:r>
      <w:r w:rsidR="00EA51CB" w:rsidRPr="00543C75">
        <w:rPr>
          <w:rFonts w:ascii="Times New Roman" w:hAnsi="Times New Roman"/>
          <w:sz w:val="26"/>
          <w:szCs w:val="26"/>
        </w:rPr>
        <w:t>муниц</w:t>
      </w:r>
      <w:r w:rsidRPr="00543C75">
        <w:rPr>
          <w:rFonts w:ascii="Times New Roman" w:hAnsi="Times New Roman"/>
          <w:sz w:val="26"/>
          <w:szCs w:val="26"/>
        </w:rPr>
        <w:t>ипального района «</w:t>
      </w:r>
      <w:proofErr w:type="spellStart"/>
      <w:r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543C75">
        <w:rPr>
          <w:rFonts w:ascii="Times New Roman" w:hAnsi="Times New Roman"/>
          <w:sz w:val="26"/>
          <w:szCs w:val="26"/>
        </w:rPr>
        <w:t xml:space="preserve"> район» сформирован на о</w:t>
      </w:r>
      <w:r w:rsidR="007D1CCF" w:rsidRPr="00543C75">
        <w:rPr>
          <w:rFonts w:ascii="Times New Roman" w:hAnsi="Times New Roman"/>
          <w:sz w:val="26"/>
          <w:szCs w:val="26"/>
        </w:rPr>
        <w:t>снове 4</w:t>
      </w:r>
      <w:r w:rsidR="00C840E1" w:rsidRPr="00543C75">
        <w:rPr>
          <w:rFonts w:ascii="Times New Roman" w:hAnsi="Times New Roman"/>
          <w:sz w:val="26"/>
          <w:szCs w:val="26"/>
        </w:rPr>
        <w:t xml:space="preserve"> </w:t>
      </w:r>
      <w:r w:rsidR="0017426D" w:rsidRPr="00543C75">
        <w:rPr>
          <w:rFonts w:ascii="Times New Roman" w:hAnsi="Times New Roman"/>
          <w:sz w:val="26"/>
          <w:szCs w:val="26"/>
        </w:rPr>
        <w:t xml:space="preserve"> муниципальных программ,</w:t>
      </w:r>
      <w:r w:rsidRPr="00543C75">
        <w:rPr>
          <w:rFonts w:ascii="Times New Roman" w:hAnsi="Times New Roman"/>
          <w:sz w:val="26"/>
          <w:szCs w:val="26"/>
        </w:rPr>
        <w:t xml:space="preserve"> что в полной мере отвечает принципам бюджетной системы Российской Федерации эффективности использования бюджетных средств и прозрачности (открытости)</w:t>
      </w:r>
      <w:r w:rsidR="00B26D73" w:rsidRPr="00543C75">
        <w:rPr>
          <w:rFonts w:ascii="Times New Roman" w:hAnsi="Times New Roman"/>
          <w:sz w:val="26"/>
          <w:szCs w:val="26"/>
        </w:rPr>
        <w:t xml:space="preserve"> бюджета и бюджетного процесса.</w:t>
      </w:r>
    </w:p>
    <w:p w:rsidR="00EF4751" w:rsidRPr="00543C75" w:rsidRDefault="00EF4751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B7C1A" w:rsidRDefault="00CB7C1A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43C75">
        <w:rPr>
          <w:rFonts w:ascii="Times New Roman" w:hAnsi="Times New Roman"/>
          <w:sz w:val="26"/>
          <w:szCs w:val="26"/>
        </w:rPr>
        <w:t>Доля «программных», то есть непосредственно увязанных с целями и результатами муниципальной политики расходов бюджета муниципального образования «</w:t>
      </w:r>
      <w:proofErr w:type="spellStart"/>
      <w:r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543C75">
        <w:rPr>
          <w:rFonts w:ascii="Times New Roman" w:hAnsi="Times New Roman"/>
          <w:sz w:val="26"/>
          <w:szCs w:val="26"/>
        </w:rPr>
        <w:t xml:space="preserve"> район» на 201</w:t>
      </w:r>
      <w:r w:rsidR="00A2092F">
        <w:rPr>
          <w:rFonts w:ascii="Times New Roman" w:hAnsi="Times New Roman"/>
          <w:sz w:val="26"/>
          <w:szCs w:val="26"/>
        </w:rPr>
        <w:t>6</w:t>
      </w:r>
      <w:r w:rsidRPr="00543C75">
        <w:rPr>
          <w:rFonts w:ascii="Times New Roman" w:hAnsi="Times New Roman"/>
          <w:sz w:val="26"/>
          <w:szCs w:val="26"/>
        </w:rPr>
        <w:t xml:space="preserve"> год составляет </w:t>
      </w:r>
      <w:r w:rsidR="00A2092F">
        <w:rPr>
          <w:rFonts w:ascii="Times New Roman" w:hAnsi="Times New Roman"/>
          <w:sz w:val="26"/>
          <w:szCs w:val="26"/>
        </w:rPr>
        <w:t>97</w:t>
      </w:r>
      <w:r w:rsidRPr="00543C75">
        <w:rPr>
          <w:rFonts w:ascii="Times New Roman" w:hAnsi="Times New Roman"/>
          <w:sz w:val="26"/>
          <w:szCs w:val="26"/>
        </w:rPr>
        <w:t>% от общего объема расходов бюджета.</w:t>
      </w:r>
    </w:p>
    <w:p w:rsidR="00EF4751" w:rsidRPr="00543C75" w:rsidRDefault="00EF4751" w:rsidP="00EA51C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51CB" w:rsidRPr="00543C75" w:rsidRDefault="0017426D" w:rsidP="0019443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5CE8">
        <w:rPr>
          <w:rFonts w:ascii="Times New Roman" w:hAnsi="Times New Roman"/>
          <w:color w:val="FF0000"/>
          <w:sz w:val="28"/>
          <w:szCs w:val="28"/>
        </w:rPr>
        <w:t xml:space="preserve">         </w:t>
      </w:r>
      <w:r w:rsidR="00EA51CB" w:rsidRPr="00543C75">
        <w:rPr>
          <w:rFonts w:ascii="Times New Roman" w:hAnsi="Times New Roman"/>
          <w:sz w:val="26"/>
          <w:szCs w:val="26"/>
        </w:rPr>
        <w:t xml:space="preserve"> Проведенная экспертиза расходной части бюджета показала:</w:t>
      </w:r>
    </w:p>
    <w:p w:rsidR="0017426D" w:rsidRDefault="0017426D" w:rsidP="0017426D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3C75">
        <w:rPr>
          <w:rFonts w:ascii="Times New Roman" w:hAnsi="Times New Roman"/>
          <w:sz w:val="26"/>
          <w:szCs w:val="26"/>
        </w:rPr>
        <w:t xml:space="preserve">        Динамика расходов проекта бюджета муниципального образов</w:t>
      </w:r>
      <w:r w:rsidR="009975B4">
        <w:rPr>
          <w:rFonts w:ascii="Times New Roman" w:hAnsi="Times New Roman"/>
          <w:sz w:val="26"/>
          <w:szCs w:val="26"/>
        </w:rPr>
        <w:t>ания «</w:t>
      </w:r>
      <w:proofErr w:type="spellStart"/>
      <w:r w:rsidR="009975B4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9975B4">
        <w:rPr>
          <w:rFonts w:ascii="Times New Roman" w:hAnsi="Times New Roman"/>
          <w:sz w:val="26"/>
          <w:szCs w:val="26"/>
        </w:rPr>
        <w:t xml:space="preserve"> район» на 2016</w:t>
      </w:r>
      <w:r w:rsidR="000D5DF5" w:rsidRPr="00543C75">
        <w:rPr>
          <w:rFonts w:ascii="Times New Roman" w:hAnsi="Times New Roman"/>
          <w:sz w:val="26"/>
          <w:szCs w:val="26"/>
        </w:rPr>
        <w:t xml:space="preserve"> г</w:t>
      </w:r>
      <w:r w:rsidR="009975B4">
        <w:rPr>
          <w:rFonts w:ascii="Times New Roman" w:hAnsi="Times New Roman"/>
          <w:sz w:val="26"/>
          <w:szCs w:val="26"/>
        </w:rPr>
        <w:t>од в сравнении с исполненным</w:t>
      </w:r>
      <w:r w:rsidRPr="00543C75">
        <w:rPr>
          <w:rFonts w:ascii="Times New Roman" w:hAnsi="Times New Roman"/>
          <w:sz w:val="26"/>
          <w:szCs w:val="26"/>
        </w:rPr>
        <w:t xml:space="preserve"> бюджетом муниципального образова</w:t>
      </w:r>
      <w:r w:rsidR="000D5DF5" w:rsidRPr="00543C75">
        <w:rPr>
          <w:rFonts w:ascii="Times New Roman" w:hAnsi="Times New Roman"/>
          <w:sz w:val="26"/>
          <w:szCs w:val="26"/>
        </w:rPr>
        <w:t>ния «</w:t>
      </w:r>
      <w:proofErr w:type="spellStart"/>
      <w:r w:rsidR="000D5DF5" w:rsidRPr="00543C75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0D5DF5" w:rsidRPr="00543C75">
        <w:rPr>
          <w:rFonts w:ascii="Times New Roman" w:hAnsi="Times New Roman"/>
          <w:sz w:val="26"/>
          <w:szCs w:val="26"/>
        </w:rPr>
        <w:t xml:space="preserve"> район»  на 2014</w:t>
      </w:r>
      <w:r w:rsidRPr="00543C75">
        <w:rPr>
          <w:rFonts w:ascii="Times New Roman" w:hAnsi="Times New Roman"/>
          <w:sz w:val="26"/>
          <w:szCs w:val="26"/>
        </w:rPr>
        <w:t xml:space="preserve"> год </w:t>
      </w:r>
      <w:r w:rsidR="009975B4">
        <w:rPr>
          <w:rFonts w:ascii="Times New Roman" w:hAnsi="Times New Roman"/>
          <w:sz w:val="26"/>
          <w:szCs w:val="26"/>
        </w:rPr>
        <w:t>и оценкой ожидаемого исполнения</w:t>
      </w:r>
      <w:r w:rsidR="003E0934">
        <w:rPr>
          <w:rFonts w:ascii="Times New Roman" w:hAnsi="Times New Roman"/>
          <w:sz w:val="26"/>
          <w:szCs w:val="26"/>
        </w:rPr>
        <w:t xml:space="preserve"> 2015 году</w:t>
      </w:r>
      <w:r w:rsidR="009975B4">
        <w:rPr>
          <w:rFonts w:ascii="Times New Roman" w:hAnsi="Times New Roman"/>
          <w:sz w:val="26"/>
          <w:szCs w:val="26"/>
        </w:rPr>
        <w:t xml:space="preserve"> сложили</w:t>
      </w:r>
      <w:r w:rsidRPr="00543C75">
        <w:rPr>
          <w:rFonts w:ascii="Times New Roman" w:hAnsi="Times New Roman"/>
          <w:sz w:val="26"/>
          <w:szCs w:val="26"/>
        </w:rPr>
        <w:t>сь следующим образом:</w:t>
      </w:r>
    </w:p>
    <w:p w:rsidR="00A2092F" w:rsidRPr="00543C75" w:rsidRDefault="00A2092F" w:rsidP="0017426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2092F" w:rsidRPr="00A2092F" w:rsidRDefault="00A2092F" w:rsidP="00A2092F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A2092F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Свод расходов бюджета муниципального образования </w:t>
      </w:r>
    </w:p>
    <w:p w:rsidR="00A2092F" w:rsidRPr="00A2092F" w:rsidRDefault="009975B4" w:rsidP="00A2092F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</w:t>
      </w:r>
      <w:r w:rsidR="00A2092F" w:rsidRPr="00A2092F">
        <w:rPr>
          <w:rFonts w:ascii="Times New Roman" w:eastAsia="Arial Unicode MS" w:hAnsi="Times New Roman" w:cs="Times New Roman"/>
          <w:kern w:val="1"/>
          <w:sz w:val="20"/>
          <w:szCs w:val="20"/>
        </w:rPr>
        <w:t>(тыс. рублей)</w:t>
      </w:r>
    </w:p>
    <w:tbl>
      <w:tblPr>
        <w:tblW w:w="9848" w:type="dxa"/>
        <w:tblInd w:w="-242" w:type="dxa"/>
        <w:tblLayout w:type="fixed"/>
        <w:tblLook w:val="0000" w:firstRow="0" w:lastRow="0" w:firstColumn="0" w:lastColumn="0" w:noHBand="0" w:noVBand="0"/>
      </w:tblPr>
      <w:tblGrid>
        <w:gridCol w:w="1074"/>
        <w:gridCol w:w="1204"/>
        <w:gridCol w:w="1448"/>
        <w:gridCol w:w="1245"/>
        <w:gridCol w:w="987"/>
        <w:gridCol w:w="1196"/>
        <w:gridCol w:w="1418"/>
        <w:gridCol w:w="1276"/>
      </w:tblGrid>
      <w:tr w:rsidR="00A2092F" w:rsidRPr="00A2092F" w:rsidTr="00AF13AB">
        <w:trPr>
          <w:trHeight w:val="288"/>
        </w:trPr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Показатель</w:t>
            </w:r>
          </w:p>
        </w:tc>
        <w:tc>
          <w:tcPr>
            <w:tcW w:w="12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9975B4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9975B4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Исполнение  2014</w:t>
            </w:r>
            <w:r w:rsidR="00A2092F"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г.</w:t>
            </w:r>
          </w:p>
        </w:tc>
        <w:tc>
          <w:tcPr>
            <w:tcW w:w="14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</w:rPr>
            </w:pPr>
            <w:r w:rsidRPr="00A2092F"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</w:rPr>
              <w:t>Уточненный бюджет в ред</w:t>
            </w:r>
            <w:r w:rsidR="009975B4" w:rsidRPr="009975B4">
              <w:rPr>
                <w:rFonts w:ascii="Times New Roman" w:eastAsia="Arial Unicode MS" w:hAnsi="Times New Roman" w:cs="Times New Roman"/>
                <w:bCs/>
                <w:kern w:val="1"/>
                <w:sz w:val="17"/>
                <w:szCs w:val="17"/>
              </w:rPr>
              <w:t>. решения Совета депутатов № 20-4 от 18.09.2015</w:t>
            </w:r>
          </w:p>
        </w:tc>
        <w:tc>
          <w:tcPr>
            <w:tcW w:w="12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9975B4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9975B4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Оценка исполнения 2015</w:t>
            </w:r>
            <w:r w:rsidR="00A2092F"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 xml:space="preserve"> г.</w:t>
            </w:r>
          </w:p>
        </w:tc>
        <w:tc>
          <w:tcPr>
            <w:tcW w:w="9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Проект</w:t>
            </w:r>
          </w:p>
          <w:p w:rsidR="00A2092F" w:rsidRPr="00A2092F" w:rsidRDefault="009975B4" w:rsidP="00A209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9975B4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 xml:space="preserve"> на 2016</w:t>
            </w:r>
            <w:r w:rsidR="00A2092F"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 xml:space="preserve"> г.</w:t>
            </w:r>
          </w:p>
        </w:tc>
        <w:tc>
          <w:tcPr>
            <w:tcW w:w="389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363AF" w:rsidRPr="005363AF" w:rsidRDefault="005363AF" w:rsidP="005363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Отклонение  2016</w:t>
            </w:r>
            <w:r w:rsidRPr="005363A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 xml:space="preserve"> г.</w:t>
            </w:r>
          </w:p>
          <w:p w:rsidR="00A2092F" w:rsidRPr="00A2092F" w:rsidRDefault="005363AF" w:rsidP="005363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5363A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+ рост,   -  снижение (%)</w:t>
            </w:r>
          </w:p>
        </w:tc>
      </w:tr>
      <w:tr w:rsidR="00A2092F" w:rsidRPr="00A2092F" w:rsidTr="00AF13AB">
        <w:trPr>
          <w:trHeight w:val="592"/>
        </w:trPr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7"/>
                <w:szCs w:val="17"/>
              </w:rPr>
            </w:pPr>
          </w:p>
        </w:tc>
        <w:tc>
          <w:tcPr>
            <w:tcW w:w="12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7"/>
                <w:szCs w:val="17"/>
              </w:rPr>
            </w:pPr>
          </w:p>
        </w:tc>
        <w:tc>
          <w:tcPr>
            <w:tcW w:w="14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7"/>
                <w:szCs w:val="17"/>
              </w:rPr>
            </w:pPr>
          </w:p>
        </w:tc>
        <w:tc>
          <w:tcPr>
            <w:tcW w:w="12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7"/>
                <w:szCs w:val="17"/>
              </w:rPr>
            </w:pPr>
          </w:p>
        </w:tc>
        <w:tc>
          <w:tcPr>
            <w:tcW w:w="9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7"/>
                <w:szCs w:val="17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9975B4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9975B4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от  исполнения  2014</w:t>
            </w:r>
            <w:r w:rsidR="00A2092F"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9975B4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9975B4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от утвержденного  бюджета  2015</w:t>
            </w:r>
            <w:r w:rsidR="00A2092F"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</w:pPr>
            <w:r w:rsidRPr="00A2092F">
              <w:rPr>
                <w:rFonts w:ascii="Times New Roman" w:eastAsia="Arial Unicode MS" w:hAnsi="Times New Roman" w:cs="Arial"/>
                <w:kern w:val="1"/>
                <w:sz w:val="17"/>
                <w:szCs w:val="17"/>
              </w:rPr>
              <w:t>от  ожидаемого  исполнения  бюджета  2015г.</w:t>
            </w:r>
          </w:p>
        </w:tc>
      </w:tr>
      <w:tr w:rsidR="00A2092F" w:rsidRPr="00A2092F" w:rsidTr="00AF13AB">
        <w:trPr>
          <w:trHeight w:val="418"/>
        </w:trPr>
        <w:tc>
          <w:tcPr>
            <w:tcW w:w="107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A2092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Arial"/>
                <w:kern w:val="1"/>
                <w:sz w:val="18"/>
                <w:szCs w:val="18"/>
              </w:rPr>
            </w:pPr>
            <w:r w:rsidRPr="00A2092F">
              <w:rPr>
                <w:rFonts w:ascii="Times New Roman" w:eastAsia="Arial Unicode MS" w:hAnsi="Times New Roman" w:cs="Arial"/>
                <w:kern w:val="1"/>
                <w:sz w:val="18"/>
                <w:szCs w:val="18"/>
              </w:rPr>
              <w:t>Расходы</w:t>
            </w:r>
          </w:p>
        </w:tc>
        <w:tc>
          <w:tcPr>
            <w:tcW w:w="120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341126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371600,8</w:t>
            </w:r>
          </w:p>
        </w:tc>
        <w:tc>
          <w:tcPr>
            <w:tcW w:w="144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341126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320512,5</w:t>
            </w:r>
          </w:p>
        </w:tc>
        <w:tc>
          <w:tcPr>
            <w:tcW w:w="12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5363A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320512,5</w:t>
            </w:r>
          </w:p>
        </w:tc>
        <w:tc>
          <w:tcPr>
            <w:tcW w:w="9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5363A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30103,1</w:t>
            </w:r>
          </w:p>
        </w:tc>
        <w:tc>
          <w:tcPr>
            <w:tcW w:w="119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5363A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-19%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2092F" w:rsidRPr="00A2092F" w:rsidRDefault="005363AF" w:rsidP="00A2092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-6,1%</w:t>
            </w: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2092F" w:rsidRPr="00A2092F" w:rsidRDefault="005363AF" w:rsidP="005363AF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-6,1%</w:t>
            </w:r>
          </w:p>
        </w:tc>
      </w:tr>
    </w:tbl>
    <w:p w:rsidR="00A2092F" w:rsidRPr="00A2092F" w:rsidRDefault="00A2092F" w:rsidP="00A209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FF0000"/>
          <w:kern w:val="1"/>
        </w:rPr>
      </w:pPr>
      <w:r w:rsidRPr="00A2092F">
        <w:rPr>
          <w:rFonts w:ascii="Times New Roman" w:eastAsia="Arial Unicode MS" w:hAnsi="Times New Roman" w:cs="Times New Roman"/>
          <w:b/>
          <w:i/>
          <w:color w:val="FF0000"/>
          <w:kern w:val="1"/>
        </w:rPr>
        <w:tab/>
      </w:r>
    </w:p>
    <w:p w:rsidR="00A2092F" w:rsidRPr="00A2092F" w:rsidRDefault="00A2092F" w:rsidP="00A2092F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A2092F">
        <w:rPr>
          <w:rFonts w:ascii="Times New Roman" w:eastAsia="Arial Unicode MS" w:hAnsi="Times New Roman" w:cs="Times New Roman"/>
          <w:b/>
          <w:i/>
          <w:color w:val="FF0000"/>
          <w:kern w:val="1"/>
        </w:rPr>
        <w:tab/>
      </w:r>
      <w:r w:rsidR="009975B4" w:rsidRPr="009975B4">
        <w:rPr>
          <w:rFonts w:ascii="Times New Roman" w:eastAsia="Arial Unicode MS" w:hAnsi="Times New Roman" w:cs="Times New Roman"/>
          <w:kern w:val="1"/>
          <w:sz w:val="26"/>
          <w:szCs w:val="26"/>
        </w:rPr>
        <w:t>Расходы бюджета  на 2016</w:t>
      </w:r>
      <w:r w:rsidR="005363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  запланированы  на 6,1</w:t>
      </w:r>
      <w:r w:rsidRPr="00A2092F">
        <w:rPr>
          <w:rFonts w:ascii="Times New Roman" w:eastAsia="Arial Unicode MS" w:hAnsi="Times New Roman" w:cs="Times New Roman"/>
          <w:kern w:val="1"/>
          <w:sz w:val="26"/>
          <w:szCs w:val="26"/>
        </w:rPr>
        <w:t>% ниже уровня ожидае</w:t>
      </w:r>
      <w:r w:rsidR="009975B4" w:rsidRPr="009975B4">
        <w:rPr>
          <w:rFonts w:ascii="Times New Roman" w:eastAsia="Arial Unicode MS" w:hAnsi="Times New Roman" w:cs="Times New Roman"/>
          <w:kern w:val="1"/>
          <w:sz w:val="26"/>
          <w:szCs w:val="26"/>
        </w:rPr>
        <w:t>мого  исполнения  бюджета   201</w:t>
      </w:r>
      <w:r w:rsidR="005363AF">
        <w:rPr>
          <w:rFonts w:ascii="Times New Roman" w:eastAsia="Arial Unicode MS" w:hAnsi="Times New Roman" w:cs="Times New Roman"/>
          <w:kern w:val="1"/>
          <w:sz w:val="26"/>
          <w:szCs w:val="26"/>
        </w:rPr>
        <w:t>5</w:t>
      </w:r>
      <w:r w:rsidRPr="00A209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года, </w:t>
      </w:r>
      <w:r w:rsidR="005363AF">
        <w:rPr>
          <w:rFonts w:ascii="Times New Roman" w:eastAsia="Arial Unicode MS" w:hAnsi="Times New Roman" w:cs="Times New Roman"/>
          <w:kern w:val="1"/>
          <w:sz w:val="26"/>
          <w:szCs w:val="26"/>
        </w:rPr>
        <w:t>и  на 19</w:t>
      </w:r>
      <w:r w:rsidR="009975B4" w:rsidRPr="009975B4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% </w:t>
      </w:r>
      <w:r w:rsidR="005363A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9975B4" w:rsidRPr="009975B4">
        <w:rPr>
          <w:rFonts w:ascii="Times New Roman" w:eastAsia="Arial Unicode MS" w:hAnsi="Times New Roman" w:cs="Times New Roman"/>
          <w:kern w:val="1"/>
          <w:sz w:val="26"/>
          <w:szCs w:val="26"/>
        </w:rPr>
        <w:t>ниже исполнения 2014</w:t>
      </w:r>
      <w:r w:rsidRPr="00A2092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года.</w:t>
      </w:r>
    </w:p>
    <w:p w:rsidR="00EF4751" w:rsidRDefault="002414FB" w:rsidP="006E4917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543C75">
        <w:rPr>
          <w:rFonts w:ascii="Times New Roman" w:hAnsi="Times New Roman"/>
          <w:sz w:val="26"/>
          <w:szCs w:val="26"/>
        </w:rPr>
        <w:t xml:space="preserve">           </w:t>
      </w:r>
    </w:p>
    <w:p w:rsidR="00EA51CB" w:rsidRPr="00AF13AB" w:rsidRDefault="00EA51CB" w:rsidP="006C4BA2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6E4917">
        <w:rPr>
          <w:rFonts w:ascii="Times New Roman" w:hAnsi="Times New Roman"/>
          <w:sz w:val="26"/>
          <w:szCs w:val="26"/>
        </w:rPr>
        <w:t>Общий объем расходов бюджета</w:t>
      </w:r>
      <w:r w:rsidR="00933646" w:rsidRPr="006E4917">
        <w:rPr>
          <w:rFonts w:ascii="Times New Roman" w:hAnsi="Times New Roman"/>
          <w:sz w:val="26"/>
          <w:szCs w:val="26"/>
        </w:rPr>
        <w:t xml:space="preserve"> муниципального образования «</w:t>
      </w:r>
      <w:proofErr w:type="spellStart"/>
      <w:r w:rsidR="00933646" w:rsidRPr="006E4917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933646" w:rsidRPr="006E4917">
        <w:rPr>
          <w:rFonts w:ascii="Times New Roman" w:hAnsi="Times New Roman"/>
          <w:sz w:val="26"/>
          <w:szCs w:val="26"/>
        </w:rPr>
        <w:t xml:space="preserve"> район» </w:t>
      </w:r>
      <w:r w:rsidR="006E4917">
        <w:rPr>
          <w:rFonts w:ascii="Times New Roman" w:hAnsi="Times New Roman"/>
          <w:sz w:val="26"/>
          <w:szCs w:val="26"/>
        </w:rPr>
        <w:t>на 2016 год</w:t>
      </w:r>
      <w:r w:rsidR="00933646" w:rsidRPr="006E4917">
        <w:rPr>
          <w:rFonts w:ascii="Times New Roman" w:hAnsi="Times New Roman"/>
          <w:sz w:val="26"/>
          <w:szCs w:val="26"/>
        </w:rPr>
        <w:t xml:space="preserve"> </w:t>
      </w:r>
      <w:r w:rsidR="0069533D" w:rsidRPr="006E4917">
        <w:rPr>
          <w:rFonts w:ascii="Times New Roman" w:hAnsi="Times New Roman"/>
          <w:sz w:val="26"/>
          <w:szCs w:val="26"/>
        </w:rPr>
        <w:t>прогнозируется в</w:t>
      </w:r>
      <w:r w:rsidRPr="006E4917">
        <w:rPr>
          <w:rFonts w:ascii="Times New Roman" w:hAnsi="Times New Roman"/>
          <w:sz w:val="26"/>
          <w:szCs w:val="26"/>
        </w:rPr>
        <w:t xml:space="preserve"> сумме </w:t>
      </w:r>
      <w:r w:rsidR="00BD797B">
        <w:rPr>
          <w:rFonts w:ascii="Times New Roman" w:hAnsi="Times New Roman"/>
          <w:sz w:val="26"/>
          <w:szCs w:val="26"/>
        </w:rPr>
        <w:t>301003,1</w:t>
      </w:r>
      <w:r w:rsidR="00933646" w:rsidRPr="006E4917">
        <w:rPr>
          <w:rFonts w:ascii="Times New Roman" w:hAnsi="Times New Roman"/>
          <w:sz w:val="26"/>
          <w:szCs w:val="26"/>
        </w:rPr>
        <w:t xml:space="preserve"> </w:t>
      </w:r>
      <w:r w:rsidR="0069533D" w:rsidRPr="006E4917">
        <w:rPr>
          <w:rFonts w:ascii="Times New Roman" w:hAnsi="Times New Roman"/>
          <w:sz w:val="26"/>
          <w:szCs w:val="26"/>
        </w:rPr>
        <w:t>тыс. руб.</w:t>
      </w:r>
      <w:r w:rsidR="0018442C" w:rsidRPr="006E4917">
        <w:rPr>
          <w:rFonts w:ascii="Times New Roman" w:hAnsi="Times New Roman"/>
          <w:sz w:val="26"/>
          <w:szCs w:val="26"/>
        </w:rPr>
        <w:t xml:space="preserve">, </w:t>
      </w:r>
      <w:r w:rsidR="0069533D" w:rsidRPr="00AF13AB">
        <w:rPr>
          <w:rFonts w:ascii="Times New Roman" w:hAnsi="Times New Roman"/>
          <w:sz w:val="26"/>
          <w:szCs w:val="26"/>
        </w:rPr>
        <w:t>увеличение</w:t>
      </w:r>
      <w:r w:rsidR="0018442C" w:rsidRPr="00AF13AB">
        <w:rPr>
          <w:rFonts w:ascii="Times New Roman" w:hAnsi="Times New Roman"/>
          <w:sz w:val="26"/>
          <w:szCs w:val="26"/>
        </w:rPr>
        <w:t xml:space="preserve"> расходов</w:t>
      </w:r>
      <w:r w:rsidR="00933646" w:rsidRPr="00AF13AB">
        <w:rPr>
          <w:rFonts w:ascii="Times New Roman" w:hAnsi="Times New Roman"/>
          <w:sz w:val="26"/>
          <w:szCs w:val="26"/>
        </w:rPr>
        <w:t xml:space="preserve"> </w:t>
      </w:r>
      <w:r w:rsidR="005D3933" w:rsidRPr="00AF13AB">
        <w:rPr>
          <w:rFonts w:ascii="Times New Roman" w:hAnsi="Times New Roman"/>
          <w:sz w:val="26"/>
          <w:szCs w:val="26"/>
        </w:rPr>
        <w:t xml:space="preserve"> по сравн</w:t>
      </w:r>
      <w:r w:rsidR="0069533D" w:rsidRPr="00AF13AB">
        <w:rPr>
          <w:rFonts w:ascii="Times New Roman" w:hAnsi="Times New Roman"/>
          <w:sz w:val="26"/>
          <w:szCs w:val="26"/>
        </w:rPr>
        <w:t>ению с показателем</w:t>
      </w:r>
      <w:r w:rsidR="00461B51" w:rsidRPr="00AF13AB">
        <w:rPr>
          <w:rFonts w:ascii="Times New Roman" w:hAnsi="Times New Roman"/>
          <w:sz w:val="26"/>
          <w:szCs w:val="26"/>
        </w:rPr>
        <w:t>,</w:t>
      </w:r>
      <w:r w:rsidR="0069533D" w:rsidRPr="00AF13AB">
        <w:rPr>
          <w:rFonts w:ascii="Times New Roman" w:hAnsi="Times New Roman"/>
          <w:sz w:val="26"/>
          <w:szCs w:val="26"/>
        </w:rPr>
        <w:t xml:space="preserve"> </w:t>
      </w:r>
      <w:r w:rsidR="00461B51" w:rsidRPr="00AF13AB">
        <w:rPr>
          <w:rFonts w:ascii="Times New Roman" w:hAnsi="Times New Roman"/>
          <w:i/>
          <w:sz w:val="26"/>
          <w:szCs w:val="26"/>
          <w:u w:val="single"/>
        </w:rPr>
        <w:t xml:space="preserve">утвержденного бюджета </w:t>
      </w:r>
      <w:r w:rsidR="00461B51" w:rsidRPr="00AF13AB">
        <w:rPr>
          <w:rFonts w:ascii="Times New Roman" w:hAnsi="Times New Roman"/>
          <w:sz w:val="26"/>
          <w:szCs w:val="26"/>
        </w:rPr>
        <w:t xml:space="preserve">на </w:t>
      </w:r>
      <w:r w:rsidR="0069533D" w:rsidRPr="00AF13AB">
        <w:rPr>
          <w:rFonts w:ascii="Times New Roman" w:hAnsi="Times New Roman"/>
          <w:sz w:val="26"/>
          <w:szCs w:val="26"/>
        </w:rPr>
        <w:t>2014</w:t>
      </w:r>
      <w:r w:rsidR="00461B51" w:rsidRPr="00AF13AB">
        <w:rPr>
          <w:rFonts w:ascii="Times New Roman" w:hAnsi="Times New Roman"/>
          <w:sz w:val="26"/>
          <w:szCs w:val="26"/>
        </w:rPr>
        <w:t xml:space="preserve"> год,</w:t>
      </w:r>
      <w:r w:rsidR="005D3933" w:rsidRPr="00AF13AB">
        <w:rPr>
          <w:rFonts w:ascii="Times New Roman" w:hAnsi="Times New Roman"/>
          <w:sz w:val="26"/>
          <w:szCs w:val="26"/>
        </w:rPr>
        <w:t xml:space="preserve"> </w:t>
      </w:r>
      <w:r w:rsidR="00BD797B" w:rsidRPr="00AF13AB">
        <w:rPr>
          <w:rFonts w:ascii="Times New Roman" w:hAnsi="Times New Roman"/>
          <w:sz w:val="26"/>
          <w:szCs w:val="26"/>
        </w:rPr>
        <w:t>на 41831,5</w:t>
      </w:r>
      <w:r w:rsidRPr="00AF13AB">
        <w:rPr>
          <w:rFonts w:ascii="Times New Roman" w:hAnsi="Times New Roman"/>
          <w:sz w:val="26"/>
          <w:szCs w:val="26"/>
        </w:rPr>
        <w:t xml:space="preserve">  тыс. руб. </w:t>
      </w:r>
      <w:r w:rsidR="005D3933" w:rsidRPr="00AF13AB">
        <w:rPr>
          <w:rFonts w:ascii="Times New Roman" w:hAnsi="Times New Roman"/>
          <w:sz w:val="26"/>
          <w:szCs w:val="26"/>
        </w:rPr>
        <w:t>или н</w:t>
      </w:r>
      <w:r w:rsidR="00BD797B" w:rsidRPr="00AF13AB">
        <w:rPr>
          <w:rFonts w:ascii="Times New Roman" w:hAnsi="Times New Roman"/>
          <w:sz w:val="26"/>
          <w:szCs w:val="26"/>
        </w:rPr>
        <w:t>а 16,4</w:t>
      </w:r>
      <w:r w:rsidR="00461B51" w:rsidRPr="00AF13AB">
        <w:rPr>
          <w:rFonts w:ascii="Times New Roman" w:hAnsi="Times New Roman"/>
          <w:sz w:val="26"/>
          <w:szCs w:val="26"/>
        </w:rPr>
        <w:t xml:space="preserve"> </w:t>
      </w:r>
      <w:r w:rsidR="005D3933" w:rsidRPr="00AF13AB">
        <w:rPr>
          <w:rFonts w:ascii="Times New Roman" w:hAnsi="Times New Roman"/>
          <w:sz w:val="26"/>
          <w:szCs w:val="26"/>
        </w:rPr>
        <w:t>%.</w:t>
      </w:r>
    </w:p>
    <w:p w:rsidR="00EF4751" w:rsidRPr="00AF13AB" w:rsidRDefault="00EF4751" w:rsidP="00BB2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2BC5" w:rsidRPr="006E4917" w:rsidRDefault="00BB247E" w:rsidP="00BB2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491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Структура проекта бюджета муниципального образования «</w:t>
      </w:r>
      <w:proofErr w:type="spellStart"/>
      <w:r w:rsidRPr="006E4917">
        <w:rPr>
          <w:rFonts w:ascii="Times New Roman" w:eastAsia="Times New Roman" w:hAnsi="Times New Roman" w:cs="Times New Roman"/>
          <w:sz w:val="26"/>
          <w:szCs w:val="26"/>
          <w:lang w:eastAsia="ru-RU"/>
        </w:rPr>
        <w:t>Турочакский</w:t>
      </w:r>
      <w:proofErr w:type="spellEnd"/>
      <w:r w:rsidRPr="006E4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район» по функционально</w:t>
      </w:r>
      <w:r w:rsidR="008C03FF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классификации расходов на 2016</w:t>
      </w:r>
      <w:r w:rsidRPr="006E49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выглядит следующим образом:</w:t>
      </w:r>
    </w:p>
    <w:p w:rsidR="00D94CB5" w:rsidRPr="00CA5CE8" w:rsidRDefault="00D94CB5" w:rsidP="00BB247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A2CD0" w:rsidRPr="00CA5CE8" w:rsidRDefault="00932B6C" w:rsidP="00EA51C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CA5CE8">
        <w:rPr>
          <w:rFonts w:ascii="Times New Roman" w:hAnsi="Times New Roman"/>
          <w:noProof/>
          <w:color w:val="FF0000"/>
          <w:sz w:val="28"/>
          <w:szCs w:val="28"/>
        </w:rPr>
        <w:drawing>
          <wp:inline distT="0" distB="0" distL="0" distR="0" wp14:anchorId="7ABACA5C" wp14:editId="6AF22B19">
            <wp:extent cx="5791200" cy="261937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A2CD0" w:rsidRPr="00CA5CE8" w:rsidRDefault="00AA2CD0" w:rsidP="00EA51CB">
      <w:pPr>
        <w:pStyle w:val="a3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F4751" w:rsidRDefault="00EF4751" w:rsidP="00086F1F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5009DE" w:rsidRPr="005009DE" w:rsidRDefault="005009DE" w:rsidP="005009DE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Общая характеристика  расходов   бюджета района в разрезе функциональной  классификации расходов  на 2015 год  и сравнительный анализ  </w:t>
      </w:r>
    </w:p>
    <w:p w:rsidR="005009DE" w:rsidRDefault="005009DE" w:rsidP="005009D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EF4751" w:rsidRPr="005009DE" w:rsidRDefault="00EF4751" w:rsidP="005009D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</w:p>
    <w:p w:rsidR="005009DE" w:rsidRPr="005009DE" w:rsidRDefault="005009DE" w:rsidP="005009DE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5009DE">
        <w:rPr>
          <w:rFonts w:ascii="Times New Roman" w:eastAsia="Arial Unicode MS" w:hAnsi="Times New Roman" w:cs="Times New Roman"/>
          <w:kern w:val="1"/>
          <w:sz w:val="20"/>
          <w:szCs w:val="20"/>
        </w:rPr>
        <w:t>(тыс. рублей)</w:t>
      </w:r>
    </w:p>
    <w:tbl>
      <w:tblPr>
        <w:tblW w:w="9709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2453"/>
        <w:gridCol w:w="736"/>
        <w:gridCol w:w="1134"/>
        <w:gridCol w:w="1276"/>
        <w:gridCol w:w="1134"/>
        <w:gridCol w:w="992"/>
        <w:gridCol w:w="992"/>
        <w:gridCol w:w="992"/>
      </w:tblGrid>
      <w:tr w:rsidR="005009DE" w:rsidRPr="005009DE" w:rsidTr="006C4BA2">
        <w:trPr>
          <w:trHeight w:val="311"/>
        </w:trPr>
        <w:tc>
          <w:tcPr>
            <w:tcW w:w="2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Показатели бюджета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Исполнение за 2014</w:t>
            </w:r>
            <w:r w:rsidR="005009DE"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 г.</w:t>
            </w:r>
          </w:p>
          <w:p w:rsidR="005009DE" w:rsidRPr="005009DE" w:rsidRDefault="005009DE" w:rsidP="005009D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Ожидаемое исполнение бю</w:t>
            </w:r>
            <w:r w:rsidR="00F14CD0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джета на 2015</w:t>
            </w: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Проект    бюджета на 2016</w:t>
            </w:r>
            <w:r w:rsidR="005009DE"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 г.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Отклонение</w:t>
            </w:r>
          </w:p>
        </w:tc>
      </w:tr>
      <w:tr w:rsidR="005009DE" w:rsidRPr="005009DE" w:rsidTr="006C4BA2">
        <w:trPr>
          <w:trHeight w:val="42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2016</w:t>
            </w:r>
            <w:r w:rsidR="005009DE"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 г. ( %)                                     +   рост   -  снижение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Calibri" w:eastAsia="Arial Unicode MS" w:hAnsi="Calibri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уд. вес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от 2014</w:t>
            </w:r>
            <w:r w:rsidR="005009DE"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 г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от 2015</w:t>
            </w:r>
            <w:r w:rsidR="005009DE"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г</w:t>
            </w:r>
          </w:p>
        </w:tc>
      </w:tr>
      <w:tr w:rsidR="005009DE" w:rsidRPr="005009DE" w:rsidTr="006C4BA2">
        <w:trPr>
          <w:trHeight w:val="31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8"/>
                <w:szCs w:val="18"/>
              </w:rPr>
              <w:t>РАСХОДЫ - всего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371600,8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320512,5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301003,1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-19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-6,1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 xml:space="preserve">в </w:t>
            </w:r>
            <w:proofErr w:type="spellStart"/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т.ч</w:t>
            </w:r>
            <w:proofErr w:type="spellEnd"/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.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общегосударственные расходы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24371,8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26868,5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27969,3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+14,8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+4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национальная оборона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343,0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468,5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482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+3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1967,4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1536,6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1617,4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-17,8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+5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национальная экономика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62189,7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14579,6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15986,5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-74,3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+10</w:t>
            </w:r>
          </w:p>
        </w:tc>
      </w:tr>
      <w:tr w:rsidR="005009DE" w:rsidRPr="005009DE" w:rsidTr="006C4BA2">
        <w:trPr>
          <w:trHeight w:val="434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13740,9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29958,1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29386,1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9,8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+114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-2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образование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217586,4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207166,5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198263,2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65,9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-8,9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1E5D1F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-4</w:t>
            </w:r>
          </w:p>
        </w:tc>
      </w:tr>
      <w:tr w:rsidR="005009DE" w:rsidRPr="005009DE" w:rsidTr="006C4BA2">
        <w:trPr>
          <w:trHeight w:val="238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20494,7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20257,2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11637,3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-43,2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-43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социальная политика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8277,2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7962,5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5842,0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-29,4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-27</w:t>
            </w:r>
          </w:p>
        </w:tc>
      </w:tr>
      <w:tr w:rsidR="005009DE" w:rsidRPr="005009DE" w:rsidTr="006C4BA2">
        <w:trPr>
          <w:trHeight w:val="306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658,0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714,5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664,5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+1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-7</w:t>
            </w:r>
          </w:p>
        </w:tc>
      </w:tr>
      <w:tr w:rsidR="005009DE" w:rsidRPr="005009DE" w:rsidTr="006C4BA2">
        <w:trPr>
          <w:trHeight w:val="406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220,0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</w:t>
            </w:r>
          </w:p>
        </w:tc>
      </w:tr>
      <w:tr w:rsidR="005009DE" w:rsidRPr="005009DE" w:rsidTr="006C4BA2">
        <w:trPr>
          <w:trHeight w:val="280"/>
        </w:trPr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009DE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 w:rsidRPr="005009DE"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4CD0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21751,5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11000,8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9154,8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C163DD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3,0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009DE" w:rsidRPr="005009DE" w:rsidRDefault="00567DEA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-57,9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009DE" w:rsidRPr="005009DE" w:rsidRDefault="00F13F66" w:rsidP="005009D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-17</w:t>
            </w:r>
          </w:p>
        </w:tc>
      </w:tr>
    </w:tbl>
    <w:p w:rsidR="005009DE" w:rsidRPr="005009DE" w:rsidRDefault="005009DE" w:rsidP="005009DE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5009DE" w:rsidRPr="005009DE" w:rsidRDefault="005009DE" w:rsidP="006C4B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В функциональной  структуре  расходов  бюджета 1-е место, как и в прошлые  годы,</w:t>
      </w:r>
      <w:r w:rsidRPr="005009DE">
        <w:rPr>
          <w:rFonts w:ascii="Times New Roman" w:eastAsia="Arial Unicode MS" w:hAnsi="Times New Roman" w:cs="Times New Roman"/>
          <w:i/>
          <w:kern w:val="1"/>
          <w:sz w:val="26"/>
          <w:szCs w:val="26"/>
        </w:rPr>
        <w:t xml:space="preserve">  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занима</w:t>
      </w:r>
      <w:r w:rsidR="00086F1F">
        <w:rPr>
          <w:rFonts w:ascii="Times New Roman" w:eastAsia="Arial Unicode MS" w:hAnsi="Times New Roman" w:cs="Times New Roman"/>
          <w:kern w:val="1"/>
          <w:sz w:val="26"/>
          <w:szCs w:val="26"/>
        </w:rPr>
        <w:t>ют расходы на образование – 65,9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%, </w:t>
      </w:r>
      <w:r w:rsidR="00086F1F">
        <w:rPr>
          <w:rFonts w:ascii="Times New Roman" w:eastAsia="Arial Unicode MS" w:hAnsi="Times New Roman" w:cs="Times New Roman"/>
          <w:kern w:val="1"/>
          <w:sz w:val="26"/>
          <w:szCs w:val="26"/>
        </w:rPr>
        <w:t>2-е место -  жилищно-коммунальное хозяйство 9,8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%, 3-е место – о</w:t>
      </w:r>
      <w:r w:rsidR="00086F1F">
        <w:rPr>
          <w:rFonts w:ascii="Times New Roman" w:eastAsia="Arial Unicode MS" w:hAnsi="Times New Roman" w:cs="Times New Roman"/>
          <w:kern w:val="1"/>
          <w:sz w:val="26"/>
          <w:szCs w:val="26"/>
        </w:rPr>
        <w:t>бщегосударственные расходы– 9,3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%. </w:t>
      </w:r>
    </w:p>
    <w:p w:rsidR="00EF4751" w:rsidRDefault="005009DE" w:rsidP="006C4BA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</w:p>
    <w:p w:rsidR="005009DE" w:rsidRPr="005009DE" w:rsidRDefault="006C4BA2" w:rsidP="006C4BA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lastRenderedPageBreak/>
        <w:tab/>
      </w:r>
      <w:r w:rsidR="005009DE"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На фоне об</w:t>
      </w:r>
      <w:r w:rsidR="00086F1F">
        <w:rPr>
          <w:rFonts w:ascii="Times New Roman" w:eastAsia="Arial Unicode MS" w:hAnsi="Times New Roman" w:cs="Times New Roman"/>
          <w:kern w:val="1"/>
          <w:sz w:val="26"/>
          <w:szCs w:val="26"/>
        </w:rPr>
        <w:t>щего  сокращения расходов в 2016</w:t>
      </w:r>
      <w:r w:rsidR="009F33F2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году   </w:t>
      </w:r>
      <w:r w:rsidR="006D7FE0">
        <w:rPr>
          <w:rFonts w:ascii="Times New Roman" w:eastAsia="Arial Unicode MS" w:hAnsi="Times New Roman" w:cs="Times New Roman"/>
          <w:kern w:val="1"/>
          <w:sz w:val="26"/>
          <w:szCs w:val="26"/>
        </w:rPr>
        <w:t>в целом на 19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%, </w:t>
      </w:r>
      <w:r w:rsidR="005009DE"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внутри функциональной структуры расходов изменения следующие:</w:t>
      </w:r>
    </w:p>
    <w:p w:rsidR="005009DE" w:rsidRPr="005009DE" w:rsidRDefault="005009DE" w:rsidP="006C4BA2">
      <w:pPr>
        <w:widowControl w:val="0"/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>объем расходов по ср</w:t>
      </w:r>
      <w:r w:rsidR="006D7FE0">
        <w:rPr>
          <w:rFonts w:ascii="Times New Roman" w:eastAsia="Arial Unicode MS" w:hAnsi="Times New Roman" w:cs="Times New Roman"/>
          <w:kern w:val="1"/>
          <w:sz w:val="26"/>
          <w:szCs w:val="26"/>
        </w:rPr>
        <w:t>авнению с уточненным планом 2015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г. </w:t>
      </w:r>
      <w:r w:rsidRPr="005009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увелич</w:t>
      </w:r>
      <w:r w:rsidR="00F13F6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ился  по  </w:t>
      </w:r>
      <w:r w:rsidR="001E5D1F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четырем</w:t>
      </w:r>
      <w:r w:rsidRPr="005009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разделам</w:t>
      </w:r>
      <w:r w:rsidR="00EF4751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:</w:t>
      </w:r>
    </w:p>
    <w:p w:rsidR="00EF4751" w:rsidRPr="005009DE" w:rsidRDefault="00EF4751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</w:p>
    <w:p w:rsid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 по  разделу  01 «О</w:t>
      </w: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бщегосударственные расходы</w:t>
      </w:r>
      <w:r w:rsidR="00F13F66">
        <w:rPr>
          <w:rFonts w:ascii="Times New Roman" w:eastAsia="Arial Unicode MS" w:hAnsi="Times New Roman" w:cs="Times New Roman"/>
          <w:kern w:val="1"/>
          <w:sz w:val="26"/>
          <w:szCs w:val="26"/>
        </w:rPr>
        <w:t>»  увеличение   «+» 4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%;</w:t>
      </w:r>
    </w:p>
    <w:p w:rsidR="00F13F66" w:rsidRPr="005009DE" w:rsidRDefault="00F13F66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по разделу 02 «Национальная оборона «+» 3%;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  по  разделу  03 «Н</w:t>
      </w: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ациональная без</w:t>
      </w:r>
      <w:r w:rsidR="00F13F6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опасность» увеличение   «+» 5</w:t>
      </w: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%;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   </w:t>
      </w:r>
      <w:r w:rsidR="00F13F6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-   по  разделу  04 «Национальная экономика</w:t>
      </w: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» увеличение</w:t>
      </w:r>
      <w:r w:rsidR="00F13F66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«+» 10</w:t>
      </w: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>%.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color w:val="000000"/>
          <w:kern w:val="1"/>
          <w:sz w:val="26"/>
          <w:szCs w:val="26"/>
        </w:rPr>
        <w:t xml:space="preserve">          </w:t>
      </w:r>
    </w:p>
    <w:p w:rsidR="005009DE" w:rsidRPr="005009DE" w:rsidRDefault="001E5D1F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  <w:t>По остальным 6</w:t>
      </w:r>
      <w:r w:rsidR="005009DE"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разделам объем расходов   </w:t>
      </w:r>
      <w:r w:rsidR="005009DE" w:rsidRPr="005009DE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уменьшился   :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по  разделу 05 «Жилищно-коммунальное х</w:t>
      </w:r>
      <w:r w:rsidR="001E5D1F">
        <w:rPr>
          <w:rFonts w:ascii="Times New Roman" w:eastAsia="Arial Unicode MS" w:hAnsi="Times New Roman" w:cs="Times New Roman"/>
          <w:kern w:val="1"/>
          <w:sz w:val="26"/>
          <w:szCs w:val="26"/>
        </w:rPr>
        <w:t>озяйство»  сокращение  на   2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%; </w:t>
      </w:r>
    </w:p>
    <w:p w:rsidR="001E5D1F" w:rsidRPr="005009DE" w:rsidRDefault="001E5D1F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по разделу 07 «Образование» на 4%;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по разделу 08 «Культура и кинем</w:t>
      </w:r>
      <w:r w:rsidR="001E5D1F">
        <w:rPr>
          <w:rFonts w:ascii="Times New Roman" w:eastAsia="Arial Unicode MS" w:hAnsi="Times New Roman" w:cs="Times New Roman"/>
          <w:kern w:val="1"/>
          <w:sz w:val="26"/>
          <w:szCs w:val="26"/>
        </w:rPr>
        <w:t>атография» сокращение  на  43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%;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       - по разделу </w:t>
      </w:r>
      <w:r w:rsidR="001E5D1F">
        <w:rPr>
          <w:rFonts w:ascii="Times New Roman" w:eastAsia="Arial Unicode MS" w:hAnsi="Times New Roman" w:cs="Times New Roman"/>
          <w:kern w:val="1"/>
          <w:sz w:val="26"/>
          <w:szCs w:val="26"/>
        </w:rPr>
        <w:t>10 «Социальная политика» сокращение на  27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%;</w:t>
      </w:r>
    </w:p>
    <w:p w:rsidR="005009DE" w:rsidRDefault="005009DE" w:rsidP="006C4B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- по  разделу  11 « Физическая культура и</w:t>
      </w:r>
      <w:r w:rsidR="001E5D1F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спорт»   сокращение   на   7</w:t>
      </w:r>
      <w:r w:rsidRPr="005009DE">
        <w:rPr>
          <w:rFonts w:ascii="Times New Roman" w:eastAsia="Arial Unicode MS" w:hAnsi="Times New Roman" w:cs="Times New Roman"/>
          <w:kern w:val="1"/>
          <w:sz w:val="26"/>
          <w:szCs w:val="26"/>
        </w:rPr>
        <w:t>%.</w:t>
      </w:r>
    </w:p>
    <w:p w:rsidR="001E5D1F" w:rsidRPr="005009DE" w:rsidRDefault="001E5D1F" w:rsidP="006C4BA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>- по разделу 14 «Межбюджетные трансферты» сокращение на 17%</w:t>
      </w:r>
    </w:p>
    <w:p w:rsidR="005009DE" w:rsidRPr="005009DE" w:rsidRDefault="005009DE" w:rsidP="006C4BA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</w:rPr>
      </w:pPr>
      <w:r w:rsidRPr="005009DE">
        <w:rPr>
          <w:rFonts w:ascii="Times New Roman" w:eastAsia="Arial Unicode MS" w:hAnsi="Times New Roman" w:cs="Times New Roman"/>
          <w:color w:val="FF0000"/>
          <w:kern w:val="1"/>
        </w:rPr>
        <w:t xml:space="preserve">            </w:t>
      </w:r>
    </w:p>
    <w:p w:rsid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</w:p>
    <w:p w:rsidR="00F13F66" w:rsidRPr="00F13F66" w:rsidRDefault="001E5D1F" w:rsidP="001E5D1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</w:rPr>
      </w:pPr>
      <w:r>
        <w:rPr>
          <w:rFonts w:ascii="Times New Roman" w:eastAsia="Arial Unicode MS" w:hAnsi="Times New Roman" w:cs="Times New Roman"/>
          <w:b/>
          <w:kern w:val="1"/>
        </w:rPr>
        <w:t xml:space="preserve">                                                      </w:t>
      </w:r>
      <w:r w:rsidR="00F13F66" w:rsidRPr="00F13F66">
        <w:rPr>
          <w:rFonts w:ascii="Times New Roman" w:eastAsia="Arial Unicode MS" w:hAnsi="Times New Roman" w:cs="Times New Roman"/>
          <w:b/>
          <w:kern w:val="1"/>
        </w:rPr>
        <w:t>Характеристика расходов в разрезе ГРБС</w:t>
      </w:r>
    </w:p>
    <w:p w:rsidR="00F13F66" w:rsidRPr="00F13F66" w:rsidRDefault="00F13F66" w:rsidP="00F13F66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Arial Unicode MS" w:hAnsi="Times New Roman" w:cs="Times New Roman"/>
          <w:b/>
          <w:kern w:val="1"/>
        </w:rPr>
      </w:pPr>
      <w:r w:rsidRPr="00F13F66">
        <w:rPr>
          <w:rFonts w:ascii="Times New Roman" w:eastAsia="Arial Unicode MS" w:hAnsi="Times New Roman" w:cs="Times New Roman"/>
          <w:b/>
          <w:kern w:val="1"/>
        </w:rPr>
        <w:t>(ведомственная классификация расходов)</w:t>
      </w:r>
    </w:p>
    <w:p w:rsidR="00F13F66" w:rsidRPr="00F13F66" w:rsidRDefault="00F13F66" w:rsidP="00F13F66">
      <w:pPr>
        <w:widowControl w:val="0"/>
        <w:suppressAutoHyphens/>
        <w:spacing w:after="0" w:line="240" w:lineRule="auto"/>
        <w:ind w:firstLine="720"/>
        <w:jc w:val="right"/>
        <w:rPr>
          <w:rFonts w:ascii="Times New Roman" w:eastAsia="Arial Unicode MS" w:hAnsi="Times New Roman" w:cs="Times New Roman"/>
          <w:kern w:val="1"/>
          <w:sz w:val="18"/>
          <w:szCs w:val="18"/>
        </w:rPr>
      </w:pPr>
      <w:r w:rsidRPr="00F13F66">
        <w:rPr>
          <w:rFonts w:ascii="Times New Roman" w:eastAsia="Arial Unicode MS" w:hAnsi="Times New Roman" w:cs="Times New Roman"/>
          <w:b/>
          <w:kern w:val="1"/>
          <w:sz w:val="20"/>
          <w:szCs w:val="20"/>
        </w:rPr>
        <w:t xml:space="preserve">    </w:t>
      </w:r>
      <w:r w:rsidRPr="00F13F66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                                                                                                                                                  (</w:t>
      </w:r>
      <w:r w:rsidRPr="00F13F66">
        <w:rPr>
          <w:rFonts w:ascii="Times New Roman" w:eastAsia="Arial Unicode MS" w:hAnsi="Times New Roman" w:cs="Times New Roman"/>
          <w:kern w:val="1"/>
          <w:sz w:val="18"/>
          <w:szCs w:val="18"/>
        </w:rPr>
        <w:t>тыс. рублей)</w:t>
      </w:r>
    </w:p>
    <w:tbl>
      <w:tblPr>
        <w:tblW w:w="10261" w:type="dxa"/>
        <w:tblInd w:w="-514" w:type="dxa"/>
        <w:tblLayout w:type="fixed"/>
        <w:tblLook w:val="0000" w:firstRow="0" w:lastRow="0" w:firstColumn="0" w:lastColumn="0" w:noHBand="0" w:noVBand="0"/>
      </w:tblPr>
      <w:tblGrid>
        <w:gridCol w:w="568"/>
        <w:gridCol w:w="617"/>
        <w:gridCol w:w="2625"/>
        <w:gridCol w:w="1051"/>
        <w:gridCol w:w="1419"/>
        <w:gridCol w:w="1005"/>
        <w:gridCol w:w="850"/>
        <w:gridCol w:w="1276"/>
        <w:gridCol w:w="850"/>
      </w:tblGrid>
      <w:tr w:rsidR="00F13F66" w:rsidRPr="00F13F66" w:rsidTr="00AF13AB">
        <w:trPr>
          <w:trHeight w:val="58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№ п/п</w:t>
            </w:r>
          </w:p>
        </w:tc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Ведомство</w:t>
            </w:r>
          </w:p>
        </w:tc>
        <w:tc>
          <w:tcPr>
            <w:tcW w:w="2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Наименование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Исполнено бю</w:t>
            </w:r>
            <w:r w:rsidR="001E5D1F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джет                 на 2014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 год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E5D1F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Уточненный бюджет 2015</w:t>
            </w:r>
            <w:r w:rsidR="00F13F66"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 в ред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. решения Совета депутатов № 20-4 от 18.09.2015</w:t>
            </w:r>
          </w:p>
        </w:tc>
        <w:tc>
          <w:tcPr>
            <w:tcW w:w="1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Проект  на 2016</w:t>
            </w:r>
            <w:r w:rsidR="00F13F66"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 г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Отклонен</w:t>
            </w:r>
            <w:r w:rsidR="00EC00DB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ие  от уточненного бюджета  2015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г.</w:t>
            </w:r>
          </w:p>
        </w:tc>
      </w:tr>
      <w:tr w:rsidR="00F13F66" w:rsidRPr="00F13F66" w:rsidTr="00AF13AB">
        <w:trPr>
          <w:trHeight w:val="17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2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сумма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уд. вес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 xml:space="preserve">сумма  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16"/>
                <w:szCs w:val="16"/>
              </w:rPr>
              <w:t>в %</w:t>
            </w:r>
          </w:p>
        </w:tc>
      </w:tr>
      <w:tr w:rsidR="00F13F66" w:rsidRPr="00F13F66" w:rsidTr="00AF13AB">
        <w:trPr>
          <w:trHeight w:val="41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990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Совет депутатов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2614,6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2971,7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2972,0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+0,3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</w:t>
            </w:r>
          </w:p>
        </w:tc>
      </w:tr>
      <w:tr w:rsidR="00F13F66" w:rsidRPr="00F13F66" w:rsidTr="00AF13AB">
        <w:trPr>
          <w:trHeight w:val="271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991</w:t>
            </w:r>
          </w:p>
        </w:tc>
        <w:tc>
          <w:tcPr>
            <w:tcW w:w="262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Администрация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район»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97692,9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80145,6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83743,5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27,8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+3597,9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+4,4</w:t>
            </w:r>
          </w:p>
        </w:tc>
      </w:tr>
      <w:tr w:rsidR="00F13F66" w:rsidRPr="00F13F66" w:rsidTr="00AF13AB">
        <w:trPr>
          <w:trHeight w:val="2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3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992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 Ф</w:t>
            </w:r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инанс</w:t>
            </w: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овый отдел Администрации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27496,2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24558,1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19870,6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-4687,5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-19,1</w:t>
            </w:r>
          </w:p>
        </w:tc>
      </w:tr>
      <w:tr w:rsidR="00F13F66" w:rsidRPr="00F13F66" w:rsidTr="00AF13AB">
        <w:trPr>
          <w:trHeight w:val="2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993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Отдел образования А</w:t>
            </w:r>
            <w:r w:rsidR="001E5D1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дминистрации МО «</w:t>
            </w:r>
            <w:proofErr w:type="spellStart"/>
            <w:r w:rsidR="001E5D1F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 w:rsidRPr="00F13F66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211993,2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201708,9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193113,5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64,2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-8595,4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-4,3</w:t>
            </w:r>
          </w:p>
        </w:tc>
      </w:tr>
      <w:tr w:rsidR="00F13F66" w:rsidRPr="00F13F66" w:rsidTr="00AF13AB">
        <w:trPr>
          <w:trHeight w:val="2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5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995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E5D1F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Контрольно-ревизионная комиссия МО «</w:t>
            </w:r>
            <w:proofErr w:type="spellStart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Турочакский</w:t>
            </w:r>
            <w:proofErr w:type="spellEnd"/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район»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1546,0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1367,4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1303,5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0,4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-63,9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-4,7</w:t>
            </w:r>
          </w:p>
        </w:tc>
      </w:tr>
      <w:tr w:rsidR="001774E5" w:rsidRPr="00F13F66" w:rsidTr="00AF13AB">
        <w:trPr>
          <w:trHeight w:val="291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6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994</w:t>
            </w:r>
          </w:p>
        </w:tc>
        <w:tc>
          <w:tcPr>
            <w:tcW w:w="26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Default="001774E5" w:rsidP="00F13F66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Отдел межмуниципальных отношений</w:t>
            </w:r>
          </w:p>
        </w:tc>
        <w:tc>
          <w:tcPr>
            <w:tcW w:w="10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6"/>
                <w:szCs w:val="16"/>
              </w:rPr>
              <w:t>30257,9</w:t>
            </w:r>
          </w:p>
        </w:tc>
        <w:tc>
          <w:tcPr>
            <w:tcW w:w="14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9760,8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1774E5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4E5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-9760,8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4E5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16"/>
                <w:szCs w:val="16"/>
              </w:rPr>
              <w:t>-</w:t>
            </w:r>
          </w:p>
        </w:tc>
      </w:tr>
      <w:tr w:rsidR="00F13F66" w:rsidRPr="00F13F66" w:rsidTr="00AF13AB">
        <w:trPr>
          <w:trHeight w:val="356"/>
        </w:trPr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</w:p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ВСЕГО РАСХОДОВ: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F13F66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 w:rsidRPr="00F13F66"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х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16"/>
                <w:szCs w:val="16"/>
              </w:rPr>
              <w:t>371600,8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320512,5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16"/>
                <w:szCs w:val="16"/>
              </w:rPr>
              <w:t>301003,1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EC00DB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-19509,4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3F66" w:rsidRPr="00F13F66" w:rsidRDefault="005E5C6C" w:rsidP="00F13F6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16"/>
                <w:szCs w:val="16"/>
              </w:rPr>
              <w:t>-6,1</w:t>
            </w:r>
          </w:p>
        </w:tc>
      </w:tr>
    </w:tbl>
    <w:p w:rsidR="00F13F66" w:rsidRPr="00F13F66" w:rsidRDefault="00F13F66" w:rsidP="00F13F6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EF4751" w:rsidRDefault="00EF4751" w:rsidP="00F13F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F13F66" w:rsidRPr="00F13F66" w:rsidRDefault="00F13F66" w:rsidP="00F13F6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13F66">
        <w:rPr>
          <w:rFonts w:ascii="Times New Roman" w:eastAsia="Arial Unicode MS" w:hAnsi="Times New Roman" w:cs="Times New Roman"/>
          <w:kern w:val="1"/>
          <w:sz w:val="26"/>
          <w:szCs w:val="26"/>
        </w:rPr>
        <w:t>В разрезе   ведомственной структуры расходов  наибольший удельный вес традиционно занимаю</w:t>
      </w:r>
      <w:r w:rsidR="005E5C6C" w:rsidRPr="00EF4751">
        <w:rPr>
          <w:rFonts w:ascii="Times New Roman" w:eastAsia="Arial Unicode MS" w:hAnsi="Times New Roman" w:cs="Times New Roman"/>
          <w:kern w:val="1"/>
          <w:sz w:val="26"/>
          <w:szCs w:val="26"/>
        </w:rPr>
        <w:t>т расходы Отдел</w:t>
      </w:r>
      <w:r w:rsidR="00AB2C11">
        <w:rPr>
          <w:rFonts w:ascii="Times New Roman" w:eastAsia="Arial Unicode MS" w:hAnsi="Times New Roman" w:cs="Times New Roman"/>
          <w:kern w:val="1"/>
          <w:sz w:val="26"/>
          <w:szCs w:val="26"/>
        </w:rPr>
        <w:t>а</w:t>
      </w:r>
      <w:r w:rsidRPr="00F13F66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образования</w:t>
      </w:r>
      <w:r w:rsidR="005E5C6C" w:rsidRPr="00EF475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(ведомство 993</w:t>
      </w:r>
      <w:r w:rsidRPr="00F13F66">
        <w:rPr>
          <w:rFonts w:ascii="Times New Roman" w:eastAsia="Arial Unicode MS" w:hAnsi="Times New Roman" w:cs="Times New Roman"/>
          <w:kern w:val="1"/>
          <w:sz w:val="26"/>
          <w:szCs w:val="26"/>
        </w:rPr>
        <w:t>) —</w:t>
      </w:r>
      <w:r w:rsidR="005E5C6C" w:rsidRPr="00EF475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64,2</w:t>
      </w:r>
      <w:r w:rsidR="00EF4751" w:rsidRPr="00EF4751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%, в 2014 — 57</w:t>
      </w:r>
      <w:r w:rsidRPr="00F13F66">
        <w:rPr>
          <w:rFonts w:ascii="Times New Roman" w:eastAsia="Arial Unicode MS" w:hAnsi="Times New Roman" w:cs="Times New Roman"/>
          <w:kern w:val="1"/>
          <w:sz w:val="26"/>
          <w:szCs w:val="26"/>
        </w:rPr>
        <w:t>,0 %.</w:t>
      </w:r>
    </w:p>
    <w:p w:rsidR="00486BD3" w:rsidRPr="00CA5CE8" w:rsidRDefault="00486BD3" w:rsidP="006D7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A5CE8">
        <w:rPr>
          <w:rFonts w:ascii="Times New Roman" w:hAnsi="Times New Roman"/>
          <w:color w:val="FF0000"/>
          <w:sz w:val="28"/>
          <w:szCs w:val="28"/>
        </w:rPr>
        <w:lastRenderedPageBreak/>
        <w:tab/>
      </w:r>
    </w:p>
    <w:p w:rsidR="00ED5191" w:rsidRPr="00ED5191" w:rsidRDefault="009C51D8" w:rsidP="00ED5191">
      <w:pPr>
        <w:pStyle w:val="3"/>
        <w:spacing w:line="240" w:lineRule="auto"/>
        <w:ind w:firstLine="560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</w:pPr>
      <w:r w:rsidRPr="00ED5191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По разделу </w:t>
      </w:r>
      <w:r w:rsidR="00ED5191" w:rsidRPr="00ED5191">
        <w:rPr>
          <w:rFonts w:ascii="Times New Roman" w:eastAsia="Times New Roman" w:hAnsi="Times New Roman" w:cs="Times New Roman"/>
          <w:bCs w:val="0"/>
          <w:color w:val="000000"/>
          <w:spacing w:val="3"/>
          <w:sz w:val="26"/>
          <w:szCs w:val="26"/>
          <w:lang w:eastAsia="ru-RU"/>
        </w:rPr>
        <w:t>0100 «Общегосударственные вопросы»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согласно представленному проекту бюджета ассигнования на 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2016 год составят 27969,3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тыс. рублей, что соответствует 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9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,3 % от общей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суммы расходов бюджета 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муниципальн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ого образования «</w:t>
      </w:r>
      <w:proofErr w:type="spellStart"/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район»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. Планируемые проектом бюджета бюджетные ассигнования по указанному разделу возросли по отношению к соответствующему показателю бюджета на 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2015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год на 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1100,8 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тыс.</w:t>
      </w:r>
      <w:r w:rsid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рублей или на 4,1</w:t>
      </w:r>
      <w:r w:rsidR="00ED5191" w:rsidRPr="00ED5191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%. </w:t>
      </w:r>
    </w:p>
    <w:p w:rsidR="002E171C" w:rsidRPr="00ED5191" w:rsidRDefault="009C51D8" w:rsidP="00E3397C">
      <w:pPr>
        <w:pStyle w:val="3"/>
        <w:jc w:val="both"/>
        <w:rPr>
          <w:rFonts w:ascii="Times New Roman" w:hAnsi="Times New Roman"/>
          <w:color w:val="FF0000"/>
          <w:sz w:val="26"/>
          <w:szCs w:val="26"/>
        </w:rPr>
      </w:pPr>
      <w:r w:rsidRPr="002E171C">
        <w:rPr>
          <w:rFonts w:ascii="Times New Roman" w:hAnsi="Times New Roman"/>
          <w:color w:val="FF0000"/>
          <w:sz w:val="26"/>
          <w:szCs w:val="26"/>
        </w:rPr>
        <w:t xml:space="preserve">  </w:t>
      </w:r>
      <w:r w:rsidR="00EF4751" w:rsidRPr="002E171C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E3397C">
        <w:rPr>
          <w:rFonts w:ascii="Times New Roman" w:hAnsi="Times New Roman"/>
          <w:color w:val="FF0000"/>
          <w:sz w:val="26"/>
          <w:szCs w:val="26"/>
        </w:rPr>
        <w:t xml:space="preserve">      </w:t>
      </w:r>
      <w:r w:rsidR="002E171C" w:rsidRPr="002E171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Формирование фактических расходов в </w:t>
      </w:r>
      <w:r w:rsidR="002E171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2015</w:t>
      </w:r>
      <w:r w:rsidR="002E171C" w:rsidRPr="002E171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году, а также расходы, предлагаемые проектом бюджета на </w:t>
      </w:r>
      <w:r w:rsidR="002E171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2016</w:t>
      </w:r>
      <w:r w:rsidR="002E171C" w:rsidRPr="002E171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 xml:space="preserve"> год по указанному разделу</w:t>
      </w:r>
      <w:r w:rsidR="00E3397C">
        <w:rPr>
          <w:rFonts w:ascii="Times New Roman" w:eastAsia="Times New Roman" w:hAnsi="Times New Roman" w:cs="Times New Roman"/>
          <w:b w:val="0"/>
          <w:bCs w:val="0"/>
          <w:color w:val="000000"/>
          <w:spacing w:val="3"/>
          <w:sz w:val="26"/>
          <w:szCs w:val="26"/>
          <w:lang w:eastAsia="ru-RU"/>
        </w:rPr>
        <w:t>:</w:t>
      </w:r>
    </w:p>
    <w:p w:rsidR="002E171C" w:rsidRPr="002E171C" w:rsidRDefault="002E171C" w:rsidP="002E171C">
      <w:pPr>
        <w:spacing w:after="0" w:line="240" w:lineRule="auto"/>
        <w:ind w:firstLine="560"/>
        <w:jc w:val="center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00"/>
        <w:gridCol w:w="1276"/>
        <w:gridCol w:w="1417"/>
        <w:gridCol w:w="992"/>
        <w:gridCol w:w="993"/>
      </w:tblGrid>
      <w:tr w:rsidR="00E3397C" w:rsidRPr="002E171C" w:rsidTr="002944C7">
        <w:trPr>
          <w:trHeight w:val="526"/>
          <w:tblHeader/>
        </w:trPr>
        <w:tc>
          <w:tcPr>
            <w:tcW w:w="4320" w:type="dxa"/>
            <w:vMerge w:val="restart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  <w:p w:rsidR="00E3397C" w:rsidRPr="00EE44DC" w:rsidRDefault="00E3397C" w:rsidP="002E171C">
            <w:pPr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Ожидаемое исполнение бюджета за 2015 год,</w:t>
            </w:r>
          </w:p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Проект бюджета на 2016год,</w:t>
            </w:r>
          </w:p>
          <w:p w:rsidR="00E3397C" w:rsidRPr="00EE44DC" w:rsidRDefault="00E3397C" w:rsidP="002E171C">
            <w:pPr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Отклонение к 2015 году</w:t>
            </w:r>
          </w:p>
        </w:tc>
      </w:tr>
      <w:tr w:rsidR="00E3397C" w:rsidRPr="002E171C" w:rsidTr="002944C7">
        <w:trPr>
          <w:trHeight w:val="503"/>
          <w:tblHeader/>
        </w:trPr>
        <w:tc>
          <w:tcPr>
            <w:tcW w:w="4320" w:type="dxa"/>
            <w:vMerge/>
          </w:tcPr>
          <w:p w:rsidR="00E3397C" w:rsidRPr="00EE44DC" w:rsidRDefault="00E3397C" w:rsidP="002E171C">
            <w:pPr>
              <w:spacing w:after="0" w:line="240" w:lineRule="auto"/>
              <w:ind w:right="-1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E3397C" w:rsidRPr="00EE44DC" w:rsidRDefault="0018277E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%</w:t>
            </w:r>
          </w:p>
        </w:tc>
      </w:tr>
      <w:tr w:rsidR="00E3397C" w:rsidRPr="002E171C" w:rsidTr="002944C7">
        <w:tc>
          <w:tcPr>
            <w:tcW w:w="4320" w:type="dxa"/>
          </w:tcPr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00" w:type="dxa"/>
          </w:tcPr>
          <w:p w:rsidR="00E3397C" w:rsidRPr="0018277E" w:rsidRDefault="0018277E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 w:rsidRPr="0018277E"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26868,5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27969,3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1100,8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104,1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2E171C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Функционирование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законно</w:t>
            </w: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дательных</w:t>
            </w:r>
            <w:proofErr w:type="spellEnd"/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00" w:type="dxa"/>
          </w:tcPr>
          <w:p w:rsidR="00E3397C" w:rsidRPr="0018277E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2971,7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2972,0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E3397C">
            <w:pPr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Функционирование  местных администраци</w:t>
            </w: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й </w:t>
            </w:r>
          </w:p>
        </w:tc>
        <w:tc>
          <w:tcPr>
            <w:tcW w:w="500" w:type="dxa"/>
          </w:tcPr>
          <w:p w:rsidR="00E3397C" w:rsidRPr="0018277E" w:rsidRDefault="0018277E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12501,9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13802,9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110,4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0" w:type="dxa"/>
          </w:tcPr>
          <w:p w:rsidR="00E3397C" w:rsidRPr="0018277E" w:rsidRDefault="0018277E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6455,4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6172,5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-282,9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95,6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00" w:type="dxa"/>
          </w:tcPr>
          <w:p w:rsidR="00E3397C" w:rsidRPr="0018277E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296,5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-296,5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х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00" w:type="dxa"/>
          </w:tcPr>
          <w:p w:rsidR="00E3397C" w:rsidRPr="0018277E" w:rsidRDefault="0018277E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  <w:t>1111</w:t>
            </w: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653,0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3250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+2597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 в 5 раз</w:t>
            </w:r>
          </w:p>
        </w:tc>
      </w:tr>
      <w:tr w:rsidR="00E3397C" w:rsidRPr="002E171C" w:rsidTr="002944C7">
        <w:tc>
          <w:tcPr>
            <w:tcW w:w="4320" w:type="dxa"/>
            <w:vAlign w:val="bottom"/>
          </w:tcPr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Другие общегосударственные </w:t>
            </w:r>
          </w:p>
          <w:p w:rsidR="00E3397C" w:rsidRPr="00EE44DC" w:rsidRDefault="00E3397C" w:rsidP="002E171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вопросы</w:t>
            </w:r>
          </w:p>
        </w:tc>
        <w:tc>
          <w:tcPr>
            <w:tcW w:w="500" w:type="dxa"/>
          </w:tcPr>
          <w:p w:rsidR="00E3397C" w:rsidRPr="0018277E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3990,0</w:t>
            </w:r>
          </w:p>
        </w:tc>
        <w:tc>
          <w:tcPr>
            <w:tcW w:w="1417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1771,9</w:t>
            </w:r>
          </w:p>
        </w:tc>
        <w:tc>
          <w:tcPr>
            <w:tcW w:w="992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-2218,1</w:t>
            </w:r>
          </w:p>
        </w:tc>
        <w:tc>
          <w:tcPr>
            <w:tcW w:w="993" w:type="dxa"/>
          </w:tcPr>
          <w:p w:rsidR="00E3397C" w:rsidRPr="00EE44DC" w:rsidRDefault="00E3397C" w:rsidP="002E171C">
            <w:pPr>
              <w:spacing w:after="0" w:line="240" w:lineRule="auto"/>
              <w:ind w:right="-108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44,4</w:t>
            </w:r>
          </w:p>
        </w:tc>
      </w:tr>
    </w:tbl>
    <w:p w:rsidR="00EF4751" w:rsidRPr="002E171C" w:rsidRDefault="00EF4751" w:rsidP="00A20EB3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2E171C">
        <w:rPr>
          <w:rFonts w:ascii="Times New Roman" w:hAnsi="Times New Roman"/>
          <w:color w:val="FF0000"/>
          <w:sz w:val="26"/>
          <w:szCs w:val="26"/>
        </w:rPr>
        <w:t xml:space="preserve">   </w:t>
      </w:r>
    </w:p>
    <w:p w:rsidR="002E171C" w:rsidRPr="0018277E" w:rsidRDefault="002E171C" w:rsidP="002E171C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</w:pPr>
      <w:r w:rsidRPr="0018277E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Основную часть бюджетных ассигнований по указанному разделу составляют расходы по подразделу </w:t>
      </w:r>
      <w:r w:rsidRPr="0018277E">
        <w:rPr>
          <w:rFonts w:ascii="Times New Roman" w:eastAsia="Times New Roman" w:hAnsi="Times New Roman" w:cs="Times New Roman"/>
          <w:b/>
          <w:color w:val="FF0000"/>
          <w:spacing w:val="3"/>
          <w:sz w:val="26"/>
          <w:szCs w:val="26"/>
          <w:lang w:eastAsia="ru-RU"/>
        </w:rPr>
        <w:t xml:space="preserve">0104 </w:t>
      </w:r>
      <w:r w:rsidRPr="0018277E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направленные на содержание орган</w:t>
      </w:r>
      <w:r w:rsidR="000001DA" w:rsidRPr="0018277E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>ов местного самоуправления (49,4</w:t>
      </w:r>
      <w:r w:rsidRPr="0018277E">
        <w:rPr>
          <w:rFonts w:ascii="Times New Roman" w:eastAsia="Times New Roman" w:hAnsi="Times New Roman" w:cs="Times New Roman"/>
          <w:color w:val="FF0000"/>
          <w:spacing w:val="3"/>
          <w:sz w:val="26"/>
          <w:szCs w:val="26"/>
          <w:lang w:eastAsia="ru-RU"/>
        </w:rPr>
        <w:t xml:space="preserve"> % к сумме общегосударственных расходов). </w:t>
      </w:r>
    </w:p>
    <w:p w:rsidR="00ED5191" w:rsidRDefault="00ED5191" w:rsidP="002E171C">
      <w:pPr>
        <w:spacing w:after="0" w:line="240" w:lineRule="auto"/>
        <w:ind w:firstLine="560"/>
        <w:jc w:val="both"/>
        <w:outlineLvl w:val="2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Проектом бюджета предлагается выделение бюджетных ассигнований в размере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13802,9</w:t>
      </w: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тыс. рублей Расходные обязательства по данному подразделу на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2016</w:t>
      </w: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год по отношению к ожидаемому исполнению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2015</w:t>
      </w: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года увеличены на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1301</w:t>
      </w: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 тыс. рублей или на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10,4</w:t>
      </w:r>
      <w:r w:rsidRPr="00ED5191">
        <w:rPr>
          <w:rFonts w:ascii="Times New Roman" w:hAnsi="Times New Roman"/>
          <w:bCs/>
          <w:color w:val="000000"/>
          <w:spacing w:val="3"/>
          <w:sz w:val="26"/>
          <w:szCs w:val="26"/>
        </w:rPr>
        <w:t>%.</w:t>
      </w:r>
    </w:p>
    <w:p w:rsidR="00917FE4" w:rsidRPr="00917FE4" w:rsidRDefault="00917FE4" w:rsidP="00917FE4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подразделу </w:t>
      </w:r>
      <w:r w:rsidRPr="00917FE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0106 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«Обеспечение деятельности финансовых, налоговых и таможенных органов и органов финансового (финансово-бюджетного) надзора» проектом бюджета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2016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предусмотрены расходы в сумме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6172,5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рублей. Расходные обязательства по данному подразделу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2016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по отношению к ожидаемому исполнению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года уменьш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ены на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282,9 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тыс. рублей или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4,4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%, том числе на содержание:</w:t>
      </w:r>
    </w:p>
    <w:p w:rsidR="00917FE4" w:rsidRPr="00917FE4" w:rsidRDefault="00917FE4" w:rsidP="00917FE4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 Финансового отдела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Турочакского</w:t>
      </w:r>
      <w:proofErr w:type="spellEnd"/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района –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4869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рублей. В проекте бюджета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2016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предусмотрено уменьшение расходов на 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 xml:space="preserve">содержание Финансового управления по сравнению с ожидаемым исполнением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года на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219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  </w:t>
      </w:r>
    </w:p>
    <w:p w:rsidR="00F460C2" w:rsidRDefault="00917FE4" w:rsidP="00917FE4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 Ко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нтрольно-ревизионной комиссии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район» – 1303</w:t>
      </w:r>
      <w:r w:rsidR="00F460C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,5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рублей, что ниже уровня расходов ожидаемого исполнения </w:t>
      </w:r>
      <w:r w:rsidR="00F460C2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 года –  на 63,9</w:t>
      </w: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рублей. </w:t>
      </w:r>
    </w:p>
    <w:p w:rsidR="00917FE4" w:rsidRDefault="00917FE4" w:rsidP="00917FE4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Общий объем расходов по данному подразделу на 2016 год составляет    17 755,9 тыс. рублей с уменьшением к предыдущему году на 92,4 тыс. рублей, на 2017 год – 17 707,8 тыс. рублей с уменьшением к предыдущему году на 48,1 тыс. рублей.</w:t>
      </w:r>
    </w:p>
    <w:p w:rsidR="00C74AD5" w:rsidRDefault="00C74AD5" w:rsidP="00C74AD5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Подразделом </w:t>
      </w:r>
      <w:r w:rsidRPr="00C74AD5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0111 </w:t>
      </w: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«Резервные фонды» предусмотрены средства резервного фонда администрации в 2015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г. по 3250</w:t>
      </w: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 ежегодно для финансирования непредвиденных расходов, которые не 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редусмотрены в бюджете </w:t>
      </w: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муниципального района, но возникают в течение бюджетного года, а также на предупреждение и ликвидацию чрезвычайных ситуаций и последствий стихийных бедствий.</w:t>
      </w:r>
    </w:p>
    <w:p w:rsidR="00C74AD5" w:rsidRPr="00C74AD5" w:rsidRDefault="00C74AD5" w:rsidP="00C74AD5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Бюджетные ассигнования, предусматриваемые проектом бюджета на финансирование указанных расходов, сформированы на основании статьи 81 Бюджетного кодекса Российской Федерации и Положения о бюджетном процессе в Рузском муниципальном районе, и соответствуют объему расходов, 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становленному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район»</w:t>
      </w:r>
      <w:r w:rsidRPr="00C74AD5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в 2015 году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</w:p>
    <w:p w:rsidR="00C74AD5" w:rsidRDefault="00C74AD5" w:rsidP="00ED5191">
      <w:pPr>
        <w:pStyle w:val="a3"/>
        <w:ind w:firstLine="560"/>
        <w:jc w:val="both"/>
        <w:rPr>
          <w:rFonts w:ascii="Times New Roman" w:hAnsi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/>
          <w:color w:val="000000"/>
          <w:spacing w:val="3"/>
          <w:sz w:val="26"/>
          <w:szCs w:val="26"/>
        </w:rPr>
        <w:t xml:space="preserve"> </w:t>
      </w:r>
    </w:p>
    <w:p w:rsidR="00820EB1" w:rsidRPr="00C74AD5" w:rsidRDefault="00A20EB3" w:rsidP="00ED5191">
      <w:pPr>
        <w:pStyle w:val="a3"/>
        <w:ind w:firstLine="560"/>
        <w:jc w:val="both"/>
        <w:rPr>
          <w:rFonts w:ascii="Times New Roman" w:hAnsi="Times New Roman"/>
          <w:sz w:val="26"/>
          <w:szCs w:val="26"/>
        </w:rPr>
      </w:pPr>
      <w:r w:rsidRPr="00C74AD5">
        <w:rPr>
          <w:rFonts w:ascii="Times New Roman" w:hAnsi="Times New Roman"/>
          <w:sz w:val="26"/>
          <w:szCs w:val="26"/>
        </w:rPr>
        <w:t xml:space="preserve">По разделу </w:t>
      </w:r>
      <w:r w:rsidR="00D60521" w:rsidRPr="00C74AD5">
        <w:rPr>
          <w:rFonts w:ascii="Times New Roman" w:hAnsi="Times New Roman"/>
          <w:b/>
          <w:sz w:val="26"/>
          <w:szCs w:val="26"/>
        </w:rPr>
        <w:t xml:space="preserve">0200 </w:t>
      </w:r>
      <w:r w:rsidRPr="00C74AD5">
        <w:rPr>
          <w:rFonts w:ascii="Times New Roman" w:hAnsi="Times New Roman"/>
          <w:b/>
          <w:sz w:val="26"/>
          <w:szCs w:val="26"/>
        </w:rPr>
        <w:t>«Национальная оборона»</w:t>
      </w:r>
      <w:r w:rsidRPr="00C74AD5">
        <w:rPr>
          <w:rFonts w:ascii="Times New Roman" w:hAnsi="Times New Roman"/>
          <w:sz w:val="26"/>
          <w:szCs w:val="26"/>
        </w:rPr>
        <w:t xml:space="preserve"> предусмотрены средства на реализацию подпрограммы «Повышение эффективности бюджетных расходов в Республике Алтай», государственной программы Республики Алтай «Управление государственными финансами и государственным имуществом». </w:t>
      </w:r>
    </w:p>
    <w:p w:rsidR="00917FE4" w:rsidRPr="00C74AD5" w:rsidRDefault="00A20EB3" w:rsidP="00A20EB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74AD5">
        <w:rPr>
          <w:rFonts w:ascii="Times New Roman" w:hAnsi="Times New Roman"/>
          <w:sz w:val="26"/>
          <w:szCs w:val="26"/>
        </w:rPr>
        <w:t xml:space="preserve">Расходы </w:t>
      </w:r>
      <w:r w:rsidR="00820EB1" w:rsidRPr="00C74AD5">
        <w:rPr>
          <w:rFonts w:ascii="Times New Roman" w:hAnsi="Times New Roman"/>
          <w:sz w:val="26"/>
          <w:szCs w:val="26"/>
        </w:rPr>
        <w:t xml:space="preserve">по разделу 0200 «Национальная оборона» </w:t>
      </w:r>
      <w:r w:rsidR="00917FE4" w:rsidRPr="00C74AD5">
        <w:rPr>
          <w:rFonts w:ascii="Times New Roman" w:hAnsi="Times New Roman"/>
          <w:sz w:val="26"/>
          <w:szCs w:val="26"/>
        </w:rPr>
        <w:t>на 2016</w:t>
      </w:r>
      <w:r w:rsidRPr="00C74AD5">
        <w:rPr>
          <w:rFonts w:ascii="Times New Roman" w:hAnsi="Times New Roman"/>
          <w:sz w:val="26"/>
          <w:szCs w:val="26"/>
        </w:rPr>
        <w:t xml:space="preserve"> год планируют</w:t>
      </w:r>
      <w:r w:rsidR="00917FE4" w:rsidRPr="00C74AD5">
        <w:rPr>
          <w:rFonts w:ascii="Times New Roman" w:hAnsi="Times New Roman"/>
          <w:sz w:val="26"/>
          <w:szCs w:val="26"/>
        </w:rPr>
        <w:t xml:space="preserve">ся в размере 482 </w:t>
      </w:r>
      <w:proofErr w:type="spellStart"/>
      <w:r w:rsidR="00917FE4" w:rsidRPr="00C74AD5">
        <w:rPr>
          <w:rFonts w:ascii="Times New Roman" w:hAnsi="Times New Roman"/>
          <w:sz w:val="26"/>
          <w:szCs w:val="26"/>
        </w:rPr>
        <w:t>тыс.руб</w:t>
      </w:r>
      <w:proofErr w:type="spellEnd"/>
      <w:r w:rsidR="00917FE4" w:rsidRPr="00C74AD5">
        <w:rPr>
          <w:rFonts w:ascii="Times New Roman" w:hAnsi="Times New Roman"/>
          <w:sz w:val="26"/>
          <w:szCs w:val="26"/>
        </w:rPr>
        <w:t>.</w:t>
      </w:r>
      <w:r w:rsidRPr="00C74AD5">
        <w:rPr>
          <w:rFonts w:ascii="Times New Roman" w:hAnsi="Times New Roman"/>
          <w:sz w:val="26"/>
          <w:szCs w:val="26"/>
        </w:rPr>
        <w:t xml:space="preserve">  </w:t>
      </w:r>
    </w:p>
    <w:p w:rsidR="00C74AD5" w:rsidRDefault="00C74AD5" w:rsidP="00A20EB3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0EB3" w:rsidRPr="00FC0A0C" w:rsidRDefault="00A20EB3" w:rsidP="00A20EB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FC0A0C">
        <w:rPr>
          <w:rFonts w:ascii="Times New Roman" w:hAnsi="Times New Roman"/>
          <w:sz w:val="26"/>
          <w:szCs w:val="26"/>
        </w:rPr>
        <w:t xml:space="preserve">По разделу </w:t>
      </w:r>
      <w:r w:rsidR="00D60521" w:rsidRPr="00FC0A0C">
        <w:rPr>
          <w:rFonts w:ascii="Times New Roman" w:hAnsi="Times New Roman"/>
          <w:b/>
          <w:sz w:val="26"/>
          <w:szCs w:val="26"/>
        </w:rPr>
        <w:t xml:space="preserve">0300 </w:t>
      </w:r>
      <w:r w:rsidRPr="00FC0A0C">
        <w:rPr>
          <w:rFonts w:ascii="Times New Roman" w:hAnsi="Times New Roman"/>
          <w:b/>
          <w:sz w:val="26"/>
          <w:szCs w:val="26"/>
        </w:rPr>
        <w:t>«Национальная безопасность и правоохранительные органы»</w:t>
      </w:r>
      <w:r w:rsidRPr="00FC0A0C">
        <w:rPr>
          <w:rFonts w:ascii="Times New Roman" w:hAnsi="Times New Roman"/>
          <w:sz w:val="26"/>
          <w:szCs w:val="26"/>
        </w:rPr>
        <w:t xml:space="preserve"> предусмотрены средства на реализацию</w:t>
      </w:r>
      <w:r w:rsidR="00373FD1" w:rsidRPr="00FC0A0C">
        <w:rPr>
          <w:rFonts w:ascii="Times New Roman" w:hAnsi="Times New Roman"/>
          <w:sz w:val="26"/>
          <w:szCs w:val="26"/>
        </w:rPr>
        <w:t>:</w:t>
      </w:r>
    </w:p>
    <w:p w:rsidR="00373FD1" w:rsidRPr="00FC0A0C" w:rsidRDefault="00FC0A0C" w:rsidP="00373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C0A0C">
        <w:rPr>
          <w:rFonts w:ascii="Times New Roman" w:hAnsi="Times New Roman"/>
          <w:sz w:val="26"/>
          <w:szCs w:val="26"/>
        </w:rPr>
        <w:t>П</w:t>
      </w:r>
      <w:r w:rsidR="00373FD1" w:rsidRPr="00FC0A0C">
        <w:rPr>
          <w:rFonts w:ascii="Times New Roman" w:hAnsi="Times New Roman"/>
          <w:sz w:val="26"/>
          <w:szCs w:val="26"/>
        </w:rPr>
        <w:t xml:space="preserve">рограммные мероприятия деятельности Администрации </w:t>
      </w:r>
      <w:proofErr w:type="spellStart"/>
      <w:r w:rsidR="00373FD1" w:rsidRPr="00FC0A0C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="00373FD1" w:rsidRPr="00FC0A0C">
        <w:rPr>
          <w:rFonts w:ascii="Times New Roman" w:hAnsi="Times New Roman"/>
          <w:sz w:val="26"/>
          <w:szCs w:val="26"/>
        </w:rPr>
        <w:t xml:space="preserve"> района муниципального образования «</w:t>
      </w:r>
      <w:proofErr w:type="spellStart"/>
      <w:r w:rsidR="00373FD1" w:rsidRPr="00FC0A0C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373FD1" w:rsidRPr="00FC0A0C">
        <w:rPr>
          <w:rFonts w:ascii="Times New Roman" w:hAnsi="Times New Roman"/>
          <w:sz w:val="26"/>
          <w:szCs w:val="26"/>
        </w:rPr>
        <w:t xml:space="preserve"> район»;</w:t>
      </w:r>
    </w:p>
    <w:p w:rsidR="00373FD1" w:rsidRPr="00FC0A0C" w:rsidRDefault="00373FD1" w:rsidP="00373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C0A0C">
        <w:rPr>
          <w:rFonts w:ascii="Times New Roman" w:hAnsi="Times New Roman"/>
          <w:sz w:val="26"/>
          <w:szCs w:val="26"/>
        </w:rPr>
        <w:t xml:space="preserve">Повышение эффективности управления в Администрации муниципального образования </w:t>
      </w:r>
      <w:r w:rsidR="005F61B4" w:rsidRPr="00FC0A0C">
        <w:rPr>
          <w:rFonts w:ascii="Times New Roman" w:hAnsi="Times New Roman"/>
          <w:sz w:val="26"/>
          <w:szCs w:val="26"/>
        </w:rPr>
        <w:t>«</w:t>
      </w:r>
      <w:proofErr w:type="spellStart"/>
      <w:r w:rsidR="005F61B4" w:rsidRPr="00FC0A0C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5F61B4" w:rsidRPr="00FC0A0C">
        <w:rPr>
          <w:rFonts w:ascii="Times New Roman" w:hAnsi="Times New Roman"/>
          <w:sz w:val="26"/>
          <w:szCs w:val="26"/>
        </w:rPr>
        <w:t xml:space="preserve"> район»;</w:t>
      </w:r>
    </w:p>
    <w:p w:rsidR="005F61B4" w:rsidRPr="00FC0A0C" w:rsidRDefault="005F61B4" w:rsidP="00373FD1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6"/>
          <w:szCs w:val="26"/>
        </w:rPr>
      </w:pPr>
      <w:r w:rsidRPr="00FC0A0C">
        <w:rPr>
          <w:rFonts w:ascii="Times New Roman" w:hAnsi="Times New Roman"/>
          <w:sz w:val="26"/>
          <w:szCs w:val="26"/>
        </w:rPr>
        <w:t>Расходы на выплаты персоналу органов местного самоуправления и структурных подразделений органов местного самоуправления.</w:t>
      </w:r>
    </w:p>
    <w:p w:rsidR="00C74AD5" w:rsidRDefault="00007A0C" w:rsidP="00C74AD5">
      <w:pPr>
        <w:pStyle w:val="3"/>
        <w:spacing w:line="240" w:lineRule="auto"/>
        <w:ind w:firstLine="56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</w:pPr>
      <w:r w:rsidRPr="00C74AD5">
        <w:rPr>
          <w:rFonts w:ascii="Times New Roman" w:hAnsi="Times New Roman"/>
          <w:b w:val="0"/>
          <w:color w:val="auto"/>
          <w:sz w:val="26"/>
          <w:szCs w:val="26"/>
        </w:rPr>
        <w:t xml:space="preserve">Расходы по разделу </w:t>
      </w:r>
      <w:r w:rsidR="00D60521" w:rsidRPr="00C74AD5">
        <w:rPr>
          <w:rFonts w:ascii="Times New Roman" w:hAnsi="Times New Roman"/>
          <w:b w:val="0"/>
          <w:color w:val="auto"/>
          <w:sz w:val="26"/>
          <w:szCs w:val="26"/>
        </w:rPr>
        <w:t xml:space="preserve">0300 </w:t>
      </w:r>
      <w:r w:rsidRPr="00C74AD5">
        <w:rPr>
          <w:rFonts w:ascii="Times New Roman" w:hAnsi="Times New Roman"/>
          <w:b w:val="0"/>
          <w:color w:val="auto"/>
          <w:sz w:val="26"/>
          <w:szCs w:val="26"/>
        </w:rPr>
        <w:t>«Национальная безопасность и пр</w:t>
      </w:r>
      <w:r w:rsidR="00C74AD5" w:rsidRPr="00C74AD5">
        <w:rPr>
          <w:rFonts w:ascii="Times New Roman" w:hAnsi="Times New Roman"/>
          <w:b w:val="0"/>
          <w:color w:val="auto"/>
          <w:sz w:val="26"/>
          <w:szCs w:val="26"/>
        </w:rPr>
        <w:t>авоохранительные органы» на 2016</w:t>
      </w:r>
      <w:r w:rsidRPr="00C74AD5">
        <w:rPr>
          <w:rFonts w:ascii="Times New Roman" w:hAnsi="Times New Roman"/>
          <w:b w:val="0"/>
          <w:color w:val="auto"/>
          <w:sz w:val="26"/>
          <w:szCs w:val="26"/>
        </w:rPr>
        <w:t xml:space="preserve"> год планируютс</w:t>
      </w:r>
      <w:r w:rsidR="00820EB1" w:rsidRPr="00C74AD5">
        <w:rPr>
          <w:rFonts w:ascii="Times New Roman" w:hAnsi="Times New Roman"/>
          <w:b w:val="0"/>
          <w:color w:val="auto"/>
          <w:sz w:val="26"/>
          <w:szCs w:val="26"/>
        </w:rPr>
        <w:t xml:space="preserve">я в размере </w:t>
      </w:r>
      <w:r w:rsidR="00C74AD5" w:rsidRPr="00C74AD5">
        <w:rPr>
          <w:rFonts w:ascii="Times New Roman" w:hAnsi="Times New Roman"/>
          <w:b w:val="0"/>
          <w:color w:val="auto"/>
          <w:sz w:val="26"/>
          <w:szCs w:val="26"/>
        </w:rPr>
        <w:t>1617,4</w:t>
      </w:r>
      <w:r w:rsidR="00157A94" w:rsidRPr="00C74AD5">
        <w:rPr>
          <w:rFonts w:ascii="Times New Roman" w:hAnsi="Times New Roman"/>
          <w:color w:val="auto"/>
          <w:sz w:val="26"/>
          <w:szCs w:val="26"/>
        </w:rPr>
        <w:t xml:space="preserve"> </w:t>
      </w:r>
      <w:proofErr w:type="spellStart"/>
      <w:r w:rsidR="00157A94" w:rsidRPr="00C74AD5">
        <w:rPr>
          <w:rFonts w:ascii="Times New Roman" w:hAnsi="Times New Roman"/>
          <w:b w:val="0"/>
          <w:color w:val="auto"/>
          <w:sz w:val="26"/>
          <w:szCs w:val="26"/>
        </w:rPr>
        <w:t>тыс.руб</w:t>
      </w:r>
      <w:proofErr w:type="spellEnd"/>
      <w:r w:rsidR="00157A94" w:rsidRPr="00C74AD5">
        <w:rPr>
          <w:rFonts w:ascii="Times New Roman" w:hAnsi="Times New Roman"/>
          <w:b w:val="0"/>
          <w:color w:val="auto"/>
          <w:sz w:val="26"/>
          <w:szCs w:val="26"/>
        </w:rPr>
        <w:t>.</w:t>
      </w:r>
      <w:r w:rsidR="00C74AD5" w:rsidRPr="00C74AD5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  <w:t xml:space="preserve"> которые по отношению к </w:t>
      </w:r>
      <w:r w:rsidR="00C74AD5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  <w:t>2015</w:t>
      </w:r>
      <w:r w:rsidR="00C74AD5" w:rsidRPr="00C74AD5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  <w:t xml:space="preserve"> году увеличены </w:t>
      </w:r>
      <w:r w:rsidR="00C74AD5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  <w:t>на 80,8 тыс. рублей или на 5,3</w:t>
      </w:r>
      <w:r w:rsidR="00C74AD5" w:rsidRPr="00C74AD5">
        <w:rPr>
          <w:rFonts w:ascii="Times New Roman" w:eastAsia="Times New Roman" w:hAnsi="Times New Roman" w:cs="Times New Roman"/>
          <w:b w:val="0"/>
          <w:bCs w:val="0"/>
          <w:color w:val="auto"/>
          <w:spacing w:val="3"/>
          <w:sz w:val="26"/>
          <w:szCs w:val="26"/>
          <w:lang w:eastAsia="ru-RU"/>
        </w:rPr>
        <w:t xml:space="preserve">%. </w:t>
      </w:r>
    </w:p>
    <w:p w:rsidR="009F33F2" w:rsidRDefault="009F33F2" w:rsidP="009F33F2">
      <w:pPr>
        <w:spacing w:after="0" w:line="240" w:lineRule="auto"/>
        <w:jc w:val="both"/>
        <w:outlineLvl w:val="2"/>
        <w:rPr>
          <w:sz w:val="26"/>
          <w:szCs w:val="26"/>
          <w:lang w:eastAsia="ru-RU"/>
        </w:rPr>
      </w:pPr>
    </w:p>
    <w:p w:rsidR="00181AAE" w:rsidRPr="00FC0A0C" w:rsidRDefault="00FC0A0C" w:rsidP="009F33F2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разделу </w:t>
      </w:r>
      <w:r w:rsidRPr="00FC0A0C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0400 «Национальная экономика»</w:t>
      </w:r>
      <w:r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предусмотренных проектом бюджета,</w:t>
      </w:r>
      <w:r w:rsidR="00181A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предлагается утвердить в сумме 15986,5 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тыс. рублей с увеличением к бюджету </w:t>
      </w:r>
      <w:r w:rsidR="00181A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2015 года на 1406,9 </w:t>
      </w:r>
      <w:proofErr w:type="spellStart"/>
      <w:r w:rsidR="00181A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тыс.рублей</w:t>
      </w:r>
      <w:proofErr w:type="spellEnd"/>
      <w:r w:rsidR="00181A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или на 9,6%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. Удельный вес расходов по разделу </w:t>
      </w:r>
      <w:r w:rsidR="00181AAE" w:rsidRPr="00FC0A0C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0400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181AAE" w:rsidRPr="00FC0A0C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«Национальная экономика»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в общем объеме расходов, предусмотренных проектом бюджета, составит 5</w:t>
      </w:r>
      <w:r w:rsidR="00181AA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,3</w:t>
      </w:r>
      <w:r w:rsidR="00181AAE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%. </w:t>
      </w:r>
    </w:p>
    <w:p w:rsidR="00FC0A0C" w:rsidRPr="00FC0A0C" w:rsidRDefault="00CF19B1" w:rsidP="00CF19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>Д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ин</w:t>
      </w:r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амика расходов бюджета 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муниципального</w:t>
      </w:r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образования «</w:t>
      </w:r>
      <w:proofErr w:type="spellStart"/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</w:t>
      </w:r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он»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по проекту бюджета</w:t>
      </w:r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на 2016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 и ожидаемому исполнению на </w:t>
      </w:r>
      <w:r w:rsid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</w:t>
      </w:r>
      <w:r w:rsidR="00FC0A0C"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приведена в следующей таблице.</w:t>
      </w:r>
    </w:p>
    <w:p w:rsidR="00FC0A0C" w:rsidRPr="00FC0A0C" w:rsidRDefault="00FC0A0C" w:rsidP="00FC0A0C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800"/>
        <w:gridCol w:w="1620"/>
        <w:gridCol w:w="1620"/>
        <w:gridCol w:w="1440"/>
      </w:tblGrid>
      <w:tr w:rsidR="00FC0A0C" w:rsidRPr="00FC0A0C" w:rsidTr="002B7498">
        <w:trPr>
          <w:trHeight w:val="419"/>
          <w:tblHeader/>
        </w:trPr>
        <w:tc>
          <w:tcPr>
            <w:tcW w:w="3240" w:type="dxa"/>
            <w:vMerge w:val="restart"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Ожидаемое исполнение бюджета за 2015 год, </w:t>
            </w:r>
          </w:p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Проект бюджета на 2016 год</w:t>
            </w:r>
          </w:p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(тыс. рублей)</w:t>
            </w:r>
          </w:p>
        </w:tc>
        <w:tc>
          <w:tcPr>
            <w:tcW w:w="3060" w:type="dxa"/>
            <w:gridSpan w:val="2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Отклонение от 2015 года</w:t>
            </w:r>
          </w:p>
        </w:tc>
      </w:tr>
      <w:tr w:rsidR="00FC0A0C" w:rsidRPr="00FC0A0C" w:rsidTr="002B7498">
        <w:trPr>
          <w:trHeight w:val="419"/>
          <w:tblHeader/>
        </w:trPr>
        <w:tc>
          <w:tcPr>
            <w:tcW w:w="3240" w:type="dxa"/>
            <w:vMerge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 %</w:t>
            </w:r>
          </w:p>
        </w:tc>
      </w:tr>
      <w:tr w:rsidR="00FC0A0C" w:rsidRPr="00FC0A0C" w:rsidTr="002B7498">
        <w:trPr>
          <w:trHeight w:val="419"/>
        </w:trPr>
        <w:tc>
          <w:tcPr>
            <w:tcW w:w="3240" w:type="dxa"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Национальная экономика (раздел 0400)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14579,6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15986,5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16748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+1406,9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</w:t>
            </w:r>
            <w:r w:rsidR="0016748E"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9,6</w:t>
            </w:r>
          </w:p>
        </w:tc>
      </w:tr>
      <w:tr w:rsidR="00FC0A0C" w:rsidRPr="00FC0A0C" w:rsidTr="002B7498">
        <w:trPr>
          <w:trHeight w:val="325"/>
        </w:trPr>
        <w:tc>
          <w:tcPr>
            <w:tcW w:w="3240" w:type="dxa"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FC0A0C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</w:p>
        </w:tc>
      </w:tr>
      <w:tr w:rsidR="00FC0A0C" w:rsidRPr="00FC0A0C" w:rsidTr="0016748E">
        <w:trPr>
          <w:trHeight w:val="544"/>
        </w:trPr>
        <w:tc>
          <w:tcPr>
            <w:tcW w:w="3240" w:type="dxa"/>
          </w:tcPr>
          <w:p w:rsidR="00FC0A0C" w:rsidRPr="00EE44DC" w:rsidRDefault="003F1A3E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Сельское хозяйство и рыболовство</w:t>
            </w:r>
            <w:r w:rsidR="00FC0A0C"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 </w:t>
            </w:r>
          </w:p>
          <w:p w:rsidR="00FC0A0C" w:rsidRPr="00EE44DC" w:rsidRDefault="0016748E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(подраздел 0405</w:t>
            </w:r>
            <w:r w:rsidR="00FC0A0C"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872,8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3F1A3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564,6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-308,2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-35,3</w:t>
            </w:r>
          </w:p>
        </w:tc>
      </w:tr>
      <w:tr w:rsidR="00FC0A0C" w:rsidRPr="00FC0A0C" w:rsidTr="002B7498">
        <w:trPr>
          <w:trHeight w:val="419"/>
        </w:trPr>
        <w:tc>
          <w:tcPr>
            <w:tcW w:w="3240" w:type="dxa"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Дорожное хозяйство (дорожные фонды) (подраздел 0409)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5247,9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3F1A3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6265,8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+1017,9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+19,5</w:t>
            </w:r>
          </w:p>
        </w:tc>
      </w:tr>
      <w:tr w:rsidR="00FC0A0C" w:rsidRPr="00FC0A0C" w:rsidTr="002B7498">
        <w:trPr>
          <w:trHeight w:val="419"/>
        </w:trPr>
        <w:tc>
          <w:tcPr>
            <w:tcW w:w="3240" w:type="dxa"/>
          </w:tcPr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 xml:space="preserve">Другие вопросы в области национальной экономики </w:t>
            </w:r>
          </w:p>
          <w:p w:rsidR="00FC0A0C" w:rsidRPr="00EE44DC" w:rsidRDefault="00FC0A0C" w:rsidP="00FC0A0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(подраздел 0412)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8458,9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FC0A0C" w:rsidRPr="00EE44DC" w:rsidRDefault="003F1A3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9156,1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+697,2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A0C" w:rsidRPr="00EE44DC" w:rsidRDefault="00181AAE" w:rsidP="00FC0A0C">
            <w:pPr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</w:pPr>
            <w:r w:rsidRPr="00EE44DC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  <w:lang w:eastAsia="ru-RU"/>
              </w:rPr>
              <w:t>+8,2</w:t>
            </w:r>
          </w:p>
        </w:tc>
      </w:tr>
    </w:tbl>
    <w:p w:rsidR="00FC0A0C" w:rsidRPr="00FC0A0C" w:rsidRDefault="00FC0A0C" w:rsidP="00FC0A0C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CF19B1" w:rsidRDefault="00FC0A0C" w:rsidP="00CF19B1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Анализ расходов по данному разделу, приведенный в таблице, показывает, что к предыдущему году объем ассигнований увелич</w:t>
      </w:r>
      <w:r w:rsidR="00CF19B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ится на 9,6</w:t>
      </w:r>
      <w:r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%. Значительное увеличение ассигнований предусматривается по подразделу 0409 «Дорожное хозяйство» </w:t>
      </w:r>
      <w:r w:rsidR="00CF19B1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на 19,5%.</w:t>
      </w:r>
      <w:r w:rsidRPr="00FC0A0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</w:p>
    <w:p w:rsidR="0029023B" w:rsidRDefault="00CF19B1" w:rsidP="00CF19B1">
      <w:pPr>
        <w:spacing w:after="0" w:line="240" w:lineRule="auto"/>
        <w:ind w:firstLine="560"/>
        <w:jc w:val="both"/>
        <w:outlineLvl w:val="2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r w:rsidRPr="00CF19B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По подразделу </w:t>
      </w:r>
      <w:r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>0405</w:t>
      </w:r>
      <w:r w:rsidRPr="00CF19B1"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«Сельское хозяйство и рыболовство</w:t>
      </w:r>
      <w:r w:rsidRPr="00CF19B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» 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предусмотрены</w:t>
      </w:r>
      <w:r w:rsidR="0029023B">
        <w:rPr>
          <w:rFonts w:ascii="Times New Roman" w:hAnsi="Times New Roman"/>
          <w:bCs/>
          <w:color w:val="000000"/>
          <w:spacing w:val="3"/>
          <w:sz w:val="26"/>
          <w:szCs w:val="26"/>
        </w:rPr>
        <w:t>:</w:t>
      </w:r>
    </w:p>
    <w:p w:rsidR="00CF19B1" w:rsidRDefault="0029023B" w:rsidP="00CF19B1">
      <w:pPr>
        <w:spacing w:after="0" w:line="240" w:lineRule="auto"/>
        <w:ind w:firstLine="560"/>
        <w:jc w:val="both"/>
        <w:outlineLvl w:val="2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-</w:t>
      </w:r>
      <w:r w:rsidR="00CF19B1">
        <w:rPr>
          <w:rFonts w:ascii="Times New Roman" w:hAnsi="Times New Roman"/>
          <w:bCs/>
          <w:color w:val="000000"/>
          <w:spacing w:val="3"/>
          <w:sz w:val="26"/>
          <w:szCs w:val="26"/>
        </w:rPr>
        <w:t xml:space="preserve">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лечение, защите населения от болезней, общих для человека и животных в части обустройства содержания мест утилизации биологических отходов (скотомогильников)</w:t>
      </w: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;</w:t>
      </w:r>
    </w:p>
    <w:p w:rsidR="0029023B" w:rsidRDefault="0029023B" w:rsidP="00CF19B1">
      <w:pPr>
        <w:spacing w:after="0" w:line="240" w:lineRule="auto"/>
        <w:ind w:firstLine="560"/>
        <w:jc w:val="both"/>
        <w:outlineLvl w:val="2"/>
        <w:rPr>
          <w:rFonts w:ascii="Times New Roman" w:hAnsi="Times New Roman"/>
          <w:bCs/>
          <w:color w:val="000000"/>
          <w:spacing w:val="3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3"/>
          <w:sz w:val="26"/>
          <w:szCs w:val="26"/>
        </w:rPr>
        <w:t>- осуществление государственных полномочий Республики Алтай в сфере обращения с безнадзорными собаками и кошками.</w:t>
      </w:r>
    </w:p>
    <w:p w:rsidR="0029023B" w:rsidRDefault="0029023B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подразделу </w:t>
      </w:r>
      <w:r w:rsidRPr="0029023B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0409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«Дорожное хозяйство» ассигнования пред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усмотрены «Муниципальному казенному учреждению МО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район» «Дорожно-хозяйственное управление» в сумме 6265,8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 на ремонт и содержание дорог и объектов дорожного хозяйства, развитие транспортной инфраструктуры,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что на 1017,9 тыс. рублей или на 19,5%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больш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е ожидаемого исполнения за 2015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год. Увеличение расходов связано с изменением федерального законодательства и п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ередачей Администрации 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образования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район»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полномочий сельских поселений.</w:t>
      </w:r>
    </w:p>
    <w:p w:rsidR="006C63C3" w:rsidRDefault="0029023B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Незначительное увеличение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ассигнований предусматривается по подразделу </w:t>
      </w:r>
      <w:r w:rsidRPr="0029023B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0412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«Другие вопросы в области национальной экономики». По данному подразделу проектом бюджета предусмотрены ассигнования в сумме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9156,1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рублей, с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увеличением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к уровню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года на 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8,2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% или в абсолютной величине на 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697,2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рублей. </w:t>
      </w:r>
    </w:p>
    <w:p w:rsidR="0029023B" w:rsidRPr="0029023B" w:rsidRDefault="0029023B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В составе вышеуказанных ассигнований по подразделу </w:t>
      </w:r>
      <w:r w:rsidRPr="0029023B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0412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предусмотрены средства:</w:t>
      </w:r>
    </w:p>
    <w:p w:rsidR="0029023B" w:rsidRPr="0029023B" w:rsidRDefault="006C63C3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 на материально-техническое обеспечение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район»</w:t>
      </w:r>
      <w:r w:rsidR="0029023B"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в размере –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5938,8 </w:t>
      </w:r>
      <w:r w:rsidR="0029023B"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 рублей</w:t>
      </w:r>
      <w:r w:rsidR="00931B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29023B" w:rsidRPr="0029023B" w:rsidRDefault="006C63C3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lastRenderedPageBreak/>
        <w:t xml:space="preserve">-  субсидии на обеспечение финансовых форм поддержки субъектов малого и среднего предпринимательства </w:t>
      </w:r>
      <w:r w:rsidR="0029023B"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250 </w:t>
      </w:r>
      <w:r w:rsidR="0029023B"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 рублей</w:t>
      </w:r>
      <w:r w:rsidR="00931B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931BD9" w:rsidRDefault="0029023B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- для выполнения муниципального задания предоставлена су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бсидия муниципальному автономному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учреждению 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МФО Центр поддержки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предпринимательства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proofErr w:type="spellStart"/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Турочакского</w:t>
      </w:r>
      <w:proofErr w:type="spellEnd"/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района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» в размере – </w:t>
      </w:r>
      <w:r w:rsidR="006C63C3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1819,2</w:t>
      </w:r>
      <w:r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</w:t>
      </w:r>
      <w:r w:rsidR="00931BD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931BD9" w:rsidRDefault="00931BD9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  для проведения мероприятий по созданию и развитию инфраструктуры, поддержки малого и среднего предпринимательства – 75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931BD9" w:rsidRDefault="00931BD9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 для оформления документов на объекты недвижимости, являющиеся муниципальным имуществом – 512,0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;</w:t>
      </w:r>
    </w:p>
    <w:p w:rsidR="0029023B" w:rsidRDefault="00931BD9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- на содержание имущества казны (капитальный и текущие ремонты, обслуживание и техническое содержание)– 561,1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  <w:r w:rsidR="0029023B" w:rsidRPr="002902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</w:p>
    <w:p w:rsidR="00FF523F" w:rsidRDefault="00FF523F" w:rsidP="0029023B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F523F" w:rsidRDefault="00FF523F" w:rsidP="00FF523F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</w:pP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разделу 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0500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“Жилищно-коммунальное хозяйство”</w:t>
      </w:r>
    </w:p>
    <w:p w:rsidR="00EE44DC" w:rsidRPr="00EE44DC" w:rsidRDefault="00EE44DC" w:rsidP="00EE44D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</w:rPr>
      </w:pPr>
      <w:r w:rsidRPr="00EE44DC">
        <w:rPr>
          <w:rFonts w:ascii="Times New Roman" w:eastAsia="Arial Unicode MS" w:hAnsi="Times New Roman" w:cs="Times New Roman"/>
          <w:b/>
          <w:kern w:val="1"/>
        </w:rPr>
        <w:t xml:space="preserve">Структура  расходов   по  </w:t>
      </w:r>
      <w:r w:rsidRPr="00EE44DC">
        <w:rPr>
          <w:rFonts w:ascii="Times New Roman" w:eastAsia="Arial Unicode MS" w:hAnsi="Times New Roman" w:cs="Times New Roman"/>
          <w:b/>
          <w:bCs/>
          <w:kern w:val="1"/>
        </w:rPr>
        <w:t xml:space="preserve"> подразделам</w:t>
      </w:r>
    </w:p>
    <w:p w:rsidR="00EE44DC" w:rsidRPr="00EE44DC" w:rsidRDefault="00EE44DC" w:rsidP="00EE44D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bCs/>
          <w:kern w:val="1"/>
          <w:sz w:val="20"/>
          <w:szCs w:val="20"/>
        </w:rPr>
      </w:pPr>
      <w:r w:rsidRPr="00EE44DC">
        <w:rPr>
          <w:rFonts w:ascii="Times New Roman" w:eastAsia="Arial Unicode MS" w:hAnsi="Times New Roman" w:cs="Times New Roman"/>
          <w:bCs/>
          <w:kern w:val="1"/>
          <w:sz w:val="20"/>
          <w:szCs w:val="20"/>
        </w:rPr>
        <w:t>(тыс. рублей)</w:t>
      </w:r>
    </w:p>
    <w:tbl>
      <w:tblPr>
        <w:tblW w:w="10120" w:type="dxa"/>
        <w:tblInd w:w="-373" w:type="dxa"/>
        <w:tblLayout w:type="fixed"/>
        <w:tblLook w:val="0000" w:firstRow="0" w:lastRow="0" w:firstColumn="0" w:lastColumn="0" w:noHBand="0" w:noVBand="0"/>
      </w:tblPr>
      <w:tblGrid>
        <w:gridCol w:w="2749"/>
        <w:gridCol w:w="1125"/>
        <w:gridCol w:w="1832"/>
        <w:gridCol w:w="1154"/>
        <w:gridCol w:w="992"/>
        <w:gridCol w:w="1134"/>
        <w:gridCol w:w="1134"/>
      </w:tblGrid>
      <w:tr w:rsidR="00EE44DC" w:rsidRPr="00EE44DC" w:rsidTr="008C7CFC">
        <w:trPr>
          <w:trHeight w:val="582"/>
        </w:trPr>
        <w:tc>
          <w:tcPr>
            <w:tcW w:w="27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Наименование раздела (подраздела) бюджетной классификации расходов бюджетов</w:t>
            </w:r>
          </w:p>
        </w:tc>
        <w:tc>
          <w:tcPr>
            <w:tcW w:w="1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1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Уточненный бюджет (в ред</w:t>
            </w:r>
            <w:r w:rsidR="002B7498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. решения Совета депутатов от 18.09.2015№ 20-4</w:t>
            </w:r>
            <w:r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)</w:t>
            </w:r>
          </w:p>
        </w:tc>
        <w:tc>
          <w:tcPr>
            <w:tcW w:w="214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2B7498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Проект бюджета на 2016</w:t>
            </w:r>
            <w:r w:rsidR="00EE44DC"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г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Отклонения</w:t>
            </w:r>
            <w:r w:rsid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 xml:space="preserve"> от 2015г.</w:t>
            </w:r>
          </w:p>
        </w:tc>
      </w:tr>
      <w:tr w:rsidR="00EE44DC" w:rsidRPr="00EE44DC" w:rsidTr="008C7CFC">
        <w:trPr>
          <w:trHeight w:val="244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14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%</w:t>
            </w:r>
          </w:p>
        </w:tc>
      </w:tr>
      <w:tr w:rsidR="00EE44DC" w:rsidRPr="00EE44DC" w:rsidTr="008C7CFC">
        <w:trPr>
          <w:trHeight w:val="528"/>
        </w:trPr>
        <w:tc>
          <w:tcPr>
            <w:tcW w:w="27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сумма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уд. вес</w:t>
            </w:r>
          </w:p>
          <w:p w:rsidR="00EE44DC" w:rsidRPr="00EE44DC" w:rsidRDefault="00EE44DC" w:rsidP="00EE44D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FF0000"/>
                <w:kern w:val="1"/>
                <w:sz w:val="20"/>
                <w:szCs w:val="20"/>
              </w:rPr>
            </w:pPr>
          </w:p>
        </w:tc>
      </w:tr>
      <w:tr w:rsidR="00EE44DC" w:rsidRPr="00EE44DC" w:rsidTr="008C7CFC">
        <w:trPr>
          <w:trHeight w:val="231"/>
        </w:trPr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Жилищное  хозяйство</w:t>
            </w:r>
          </w:p>
        </w:tc>
        <w:tc>
          <w:tcPr>
            <w:tcW w:w="1125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8C7C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0501</w:t>
            </w:r>
          </w:p>
        </w:tc>
        <w:tc>
          <w:tcPr>
            <w:tcW w:w="1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10605,7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10715,3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36,5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+109,6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DC" w:rsidRPr="00C90ADB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C90ADB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+1</w:t>
            </w:r>
          </w:p>
        </w:tc>
      </w:tr>
      <w:tr w:rsidR="00EE44DC" w:rsidRPr="00EE44DC" w:rsidTr="008C7CFC">
        <w:trPr>
          <w:trHeight w:val="38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8C7C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  <w:t>0502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14498,9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17227,5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+2728,6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DC" w:rsidRPr="00C90ADB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C90ADB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+18,8</w:t>
            </w:r>
          </w:p>
        </w:tc>
      </w:tr>
      <w:tr w:rsidR="00EE44DC" w:rsidRPr="00EE44DC" w:rsidTr="008C7CFC">
        <w:trPr>
          <w:trHeight w:val="341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Благоустройство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44DC" w:rsidRPr="00EE44DC" w:rsidRDefault="00EE44DC" w:rsidP="008C7C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0503</w:t>
            </w:r>
          </w:p>
          <w:p w:rsidR="00EE44DC" w:rsidRPr="00EE44DC" w:rsidRDefault="00EE44DC" w:rsidP="008C7C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4853,5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1443,2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-3410,3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DC" w:rsidRPr="00C90ADB" w:rsidRDefault="00C90ADB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-29,7</w:t>
            </w:r>
          </w:p>
        </w:tc>
      </w:tr>
      <w:tr w:rsidR="00EE44DC" w:rsidRPr="00EE44DC" w:rsidTr="008C7CFC">
        <w:trPr>
          <w:trHeight w:val="342"/>
        </w:trPr>
        <w:tc>
          <w:tcPr>
            <w:tcW w:w="2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EE44DC" w:rsidP="00EE44D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ВСЕГО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EE44DC" w:rsidRPr="00EE44DC" w:rsidRDefault="00EE44DC" w:rsidP="008C7CF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EE44D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0500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29958,1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29386,0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130410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44DC" w:rsidRPr="00130410" w:rsidRDefault="00130410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-572,1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44DC" w:rsidRPr="00EE44DC" w:rsidRDefault="00C90ADB" w:rsidP="00EE44D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-2</w:t>
            </w:r>
          </w:p>
        </w:tc>
      </w:tr>
    </w:tbl>
    <w:p w:rsidR="00EE44DC" w:rsidRPr="00EE44DC" w:rsidRDefault="00EE44DC" w:rsidP="00EE44DC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 w:cs="Times New Roman"/>
          <w:kern w:val="1"/>
          <w:sz w:val="28"/>
          <w:szCs w:val="24"/>
        </w:rPr>
      </w:pPr>
    </w:p>
    <w:p w:rsidR="00EE44DC" w:rsidRPr="00130410" w:rsidRDefault="00C90ADB" w:rsidP="008C7CF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На  2016 </w:t>
      </w:r>
      <w:r w:rsidR="00EE44DC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год   расходы  запл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анированы  с сокращением на 2</w:t>
      </w:r>
      <w:r w:rsidR="00EE44DC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%  по  отношению </w:t>
      </w:r>
      <w:r w:rsidR="00EE44DC" w:rsidRPr="0013041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к  уточ</w:t>
      </w:r>
      <w:r w:rsidR="00446F48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ненному плану  бюджета  за  2015</w:t>
      </w:r>
      <w:r w:rsidR="00EE44DC" w:rsidRPr="0013041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год</w:t>
      </w:r>
      <w:r w:rsidR="00446F4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(29958,1</w:t>
      </w:r>
      <w:r w:rsidR="00EE44DC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тыс. рублей) за счет   сокращения  финансовой помощи     из вышестоящих бюджетов.</w:t>
      </w:r>
    </w:p>
    <w:p w:rsidR="00EE44DC" w:rsidRPr="00130410" w:rsidRDefault="00EE44DC" w:rsidP="008C7CFC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130410">
        <w:rPr>
          <w:rFonts w:ascii="Times New Roman" w:eastAsia="Calibri" w:hAnsi="Times New Roman" w:cs="Times New Roman"/>
          <w:kern w:val="1"/>
          <w:sz w:val="26"/>
          <w:szCs w:val="26"/>
        </w:rPr>
        <w:t>Доля расходов по разделу в общем объеме расходо</w:t>
      </w:r>
      <w:r w:rsidR="00446F48">
        <w:rPr>
          <w:rFonts w:ascii="Times New Roman" w:eastAsia="Calibri" w:hAnsi="Times New Roman" w:cs="Times New Roman"/>
          <w:kern w:val="1"/>
          <w:sz w:val="26"/>
          <w:szCs w:val="26"/>
        </w:rPr>
        <w:t>в районного бюджета составит 9,8</w:t>
      </w:r>
      <w:r w:rsidRPr="00130410">
        <w:rPr>
          <w:rFonts w:ascii="Times New Roman" w:eastAsia="Calibri" w:hAnsi="Times New Roman" w:cs="Times New Roman"/>
          <w:kern w:val="1"/>
          <w:sz w:val="26"/>
          <w:szCs w:val="26"/>
        </w:rPr>
        <w:t xml:space="preserve"> % </w:t>
      </w:r>
      <w:r w:rsidR="00446F48">
        <w:rPr>
          <w:rFonts w:ascii="Times New Roman" w:eastAsia="Calibri" w:hAnsi="Times New Roman" w:cs="Times New Roman"/>
          <w:kern w:val="1"/>
          <w:sz w:val="26"/>
          <w:szCs w:val="26"/>
        </w:rPr>
        <w:t>(проект уточненного бюджета 2015 г.  –9</w:t>
      </w:r>
      <w:r w:rsidRPr="00130410">
        <w:rPr>
          <w:rFonts w:ascii="Times New Roman" w:eastAsia="Calibri" w:hAnsi="Times New Roman" w:cs="Times New Roman"/>
          <w:kern w:val="1"/>
          <w:sz w:val="26"/>
          <w:szCs w:val="26"/>
        </w:rPr>
        <w:t xml:space="preserve">,3%). </w:t>
      </w:r>
    </w:p>
    <w:p w:rsidR="00EE44DC" w:rsidRPr="00130410" w:rsidRDefault="00EE44DC" w:rsidP="008C7CF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</w:p>
    <w:p w:rsidR="00EE44DC" w:rsidRPr="00130410" w:rsidRDefault="00EE44DC" w:rsidP="008C7C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130410">
        <w:rPr>
          <w:rFonts w:ascii="Times New Roman" w:eastAsia="Arial Unicode MS" w:hAnsi="Times New Roman" w:cs="Times New Roman"/>
          <w:kern w:val="1"/>
          <w:sz w:val="26"/>
          <w:szCs w:val="26"/>
        </w:rPr>
        <w:t>Проектом бюджета</w:t>
      </w:r>
      <w:r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предусматривается уменьшение общего объема различных видов</w:t>
      </w:r>
      <w:r w:rsidR="00446F4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межбюджетных трансфертов в 2016 году по сравнению с 2015  </w:t>
      </w:r>
      <w:r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год</w:t>
      </w:r>
      <w:r w:rsidR="00446F4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ом на общую сумму 572,1</w:t>
      </w:r>
      <w:r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тыс. рублей</w:t>
      </w:r>
      <w:r w:rsidR="00786A99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</w:p>
    <w:p w:rsidR="00EE44DC" w:rsidRPr="00130410" w:rsidRDefault="00EE44DC" w:rsidP="00EE44D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130410">
        <w:rPr>
          <w:rFonts w:ascii="Times New Roman" w:eastAsia="Arial Unicode MS" w:hAnsi="Times New Roman" w:cs="Times New Roman"/>
          <w:kern w:val="1"/>
          <w:sz w:val="26"/>
          <w:szCs w:val="26"/>
        </w:rPr>
        <w:t>Наибольший удельный вес  занимают  расходы по  подраздел</w:t>
      </w:r>
      <w:r w:rsidR="00786A99">
        <w:rPr>
          <w:rFonts w:ascii="Times New Roman" w:eastAsia="Arial Unicode MS" w:hAnsi="Times New Roman" w:cs="Times New Roman"/>
          <w:kern w:val="1"/>
          <w:sz w:val="26"/>
          <w:szCs w:val="26"/>
        </w:rPr>
        <w:t>у «Коммунальное хозяйство» (58,6%), где основные</w:t>
      </w:r>
      <w:r w:rsidRPr="00130410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расх</w:t>
      </w:r>
      <w:r w:rsidR="00786A99">
        <w:rPr>
          <w:rFonts w:ascii="Times New Roman" w:eastAsia="Arial Unicode MS" w:hAnsi="Times New Roman" w:cs="Times New Roman"/>
          <w:kern w:val="1"/>
          <w:sz w:val="26"/>
          <w:szCs w:val="26"/>
        </w:rPr>
        <w:t>оды  на возмещение разницы в тарифах  на электрическую энергию населению,</w:t>
      </w:r>
      <w:r w:rsidR="00AE693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поставляемую по регулиру</w:t>
      </w:r>
      <w:r w:rsidR="00786A99">
        <w:rPr>
          <w:rFonts w:ascii="Times New Roman" w:eastAsia="Arial Unicode MS" w:hAnsi="Times New Roman" w:cs="Times New Roman"/>
          <w:kern w:val="1"/>
          <w:sz w:val="26"/>
          <w:szCs w:val="26"/>
        </w:rPr>
        <w:t>емым тарифам(15329,2</w:t>
      </w:r>
      <w:r w:rsidR="00AE693B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proofErr w:type="spellStart"/>
      <w:r w:rsidR="00AE693B">
        <w:rPr>
          <w:rFonts w:ascii="Times New Roman" w:eastAsia="Arial Unicode MS" w:hAnsi="Times New Roman" w:cs="Times New Roman"/>
          <w:kern w:val="1"/>
          <w:sz w:val="26"/>
          <w:szCs w:val="26"/>
        </w:rPr>
        <w:t>тыс.рублей</w:t>
      </w:r>
      <w:proofErr w:type="spellEnd"/>
      <w:r w:rsidR="00AE693B">
        <w:rPr>
          <w:rFonts w:ascii="Times New Roman" w:eastAsia="Arial Unicode MS" w:hAnsi="Times New Roman" w:cs="Times New Roman"/>
          <w:kern w:val="1"/>
          <w:sz w:val="26"/>
          <w:szCs w:val="26"/>
        </w:rPr>
        <w:t>).</w:t>
      </w:r>
    </w:p>
    <w:p w:rsidR="00EE44DC" w:rsidRPr="00130410" w:rsidRDefault="00EE44DC" w:rsidP="00EE44DC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</w:p>
    <w:p w:rsidR="00FF523F" w:rsidRPr="00FF523F" w:rsidRDefault="00FF523F" w:rsidP="00FF523F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подразделу 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0501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AE693B" w:rsidRPr="005A67A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«Жилищное хозяйство»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 на 2016 год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асс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игнования предусмотрены в сумме 10715,3 тыс. рублей, с незначительным увеличением к уровню 2015 года на 109,6 </w:t>
      </w:r>
      <w:proofErr w:type="spellStart"/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тыс.рублей</w:t>
      </w:r>
      <w:proofErr w:type="spellEnd"/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, или на 1%. </w:t>
      </w:r>
    </w:p>
    <w:p w:rsidR="005A67AF" w:rsidRDefault="005A67AF" w:rsidP="00FF523F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F523F" w:rsidRDefault="00FF523F" w:rsidP="00FF523F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подразделу 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>0502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AE693B" w:rsidRPr="005A67A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«Коммунальное хозяйство»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на 2016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 предусмотрены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ассигнования в размере 17227,5 тыс. рублей, что на 2728,6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 больше ожидаемого исполнения за  20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15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</w:t>
      </w:r>
      <w:r w:rsidR="00AE693B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а  или на 18,8%.</w:t>
      </w:r>
    </w:p>
    <w:p w:rsidR="005A67AF" w:rsidRPr="005A67AF" w:rsidRDefault="005A67AF" w:rsidP="005A67AF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ab/>
      </w:r>
      <w:r w:rsidRPr="005A67AF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данному </w:t>
      </w:r>
      <w:r w:rsidRPr="005A67AF">
        <w:rPr>
          <w:rFonts w:ascii="Times New Roman" w:hAnsi="Times New Roman"/>
          <w:sz w:val="26"/>
          <w:szCs w:val="26"/>
        </w:rPr>
        <w:t>подразделу  предусмотрены средства на реализацию:</w:t>
      </w:r>
    </w:p>
    <w:p w:rsidR="005A67AF" w:rsidRPr="005A67AF" w:rsidRDefault="005A67AF" w:rsidP="005A67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67AF">
        <w:rPr>
          <w:rFonts w:ascii="Times New Roman" w:hAnsi="Times New Roman"/>
          <w:sz w:val="26"/>
          <w:szCs w:val="26"/>
        </w:rPr>
        <w:lastRenderedPageBreak/>
        <w:t xml:space="preserve">Субсидий на </w:t>
      </w:r>
      <w:proofErr w:type="spellStart"/>
      <w:r w:rsidRPr="005A67AF"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 w:rsidRPr="005A67AF">
        <w:rPr>
          <w:rFonts w:ascii="Times New Roman" w:hAnsi="Times New Roman"/>
          <w:sz w:val="26"/>
          <w:szCs w:val="26"/>
        </w:rPr>
        <w:t xml:space="preserve"> расходов бюджетов муниципальных образований в Республике Алтай по электроэнергии;</w:t>
      </w:r>
    </w:p>
    <w:p w:rsidR="005A67AF" w:rsidRPr="005A67AF" w:rsidRDefault="005A67AF" w:rsidP="005A67AF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5A67AF">
        <w:rPr>
          <w:rFonts w:ascii="Times New Roman" w:hAnsi="Times New Roman"/>
          <w:sz w:val="26"/>
          <w:szCs w:val="26"/>
        </w:rPr>
        <w:t>Возмещение разницы в тарифах на электрическую энергию, в рамках подпрограммы Развитие внутренней инфраструктуры муниципальной программы муниципального образования «</w:t>
      </w:r>
      <w:proofErr w:type="spellStart"/>
      <w:r w:rsidRPr="005A67AF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5A67AF">
        <w:rPr>
          <w:rFonts w:ascii="Times New Roman" w:hAnsi="Times New Roman"/>
          <w:sz w:val="26"/>
          <w:szCs w:val="26"/>
        </w:rPr>
        <w:t xml:space="preserve"> район» повышение эффективности систем жизнеобеспечения </w:t>
      </w:r>
      <w:proofErr w:type="spellStart"/>
      <w:r w:rsidRPr="005A67AF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Pr="005A67AF">
        <w:rPr>
          <w:rFonts w:ascii="Times New Roman" w:hAnsi="Times New Roman"/>
          <w:sz w:val="26"/>
          <w:szCs w:val="26"/>
        </w:rPr>
        <w:t xml:space="preserve"> района на 2013-2018 годы;</w:t>
      </w:r>
    </w:p>
    <w:p w:rsidR="005A67AF" w:rsidRPr="00FF523F" w:rsidRDefault="005A67AF" w:rsidP="00FF523F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5A67AF" w:rsidRDefault="00FF523F" w:rsidP="00FF523F">
      <w:pPr>
        <w:spacing w:after="0" w:line="240" w:lineRule="auto"/>
        <w:ind w:firstLine="560"/>
        <w:jc w:val="both"/>
        <w:outlineLvl w:val="2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По подразделу 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0503 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«Благоустройство»</w:t>
      </w:r>
      <w:r w:rsidRPr="00FF523F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ru-RU"/>
        </w:rPr>
        <w:t xml:space="preserve"> 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предусмотрено на 2</w:t>
      </w:r>
      <w:r w:rsidR="005A67A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016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год</w:t>
      </w:r>
      <w:r w:rsidR="005A67A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финансирование в объеме 1443,2</w:t>
      </w:r>
      <w:r w:rsidRPr="00FF523F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тыс. рублей</w:t>
      </w:r>
      <w:r w:rsidR="008C7CFC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.</w:t>
      </w:r>
      <w:r w:rsidR="005A67AF" w:rsidRPr="005A67AF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 w:rsidR="008C7CF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З</w:t>
      </w:r>
      <w:r w:rsidR="005A67AF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апл</w:t>
      </w:r>
      <w:r w:rsidR="008C7CF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анировано</w:t>
      </w:r>
      <w:r w:rsidR="005A67AF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 с сокращением на 29,7</w:t>
      </w:r>
      <w:r w:rsidR="005A67AF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%  по  отношению </w:t>
      </w:r>
      <w:r w:rsidR="005A67AF" w:rsidRPr="0013041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к  уточ</w:t>
      </w:r>
      <w:r w:rsidR="005A67AF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ненному плану  бюджета  за  2015</w:t>
      </w:r>
      <w:r w:rsidR="00F52C12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  <w:r w:rsidR="005A67AF" w:rsidRPr="00130410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год</w:t>
      </w:r>
      <w:r w:rsidR="005A67AF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(4853,5 </w:t>
      </w:r>
      <w:r w:rsidR="005A67AF" w:rsidRPr="001304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тыс. рублей</w:t>
      </w:r>
      <w:r w:rsidR="005D6C1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</w:p>
    <w:p w:rsidR="00F52C12" w:rsidRDefault="00F52C12" w:rsidP="00F52C12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F52C12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Планируемые проектом бюджета бюджетные ассигнования по указанному 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подразделу снижены по причине перераспределения полномочий, согласно Закону Республики Алтай от 07.07.2015г. № 32-РЗ «О закреплении отдельных вопросов местного значения за сельскими поселениями в Республике Алтай», т.е</w:t>
      </w:r>
      <w:r w:rsidR="008C7CFC"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6"/>
          <w:szCs w:val="26"/>
          <w:lang w:eastAsia="ru-RU"/>
        </w:rPr>
        <w:t xml:space="preserve">  закрепления полномочий за сельскими поселениями. </w:t>
      </w:r>
    </w:p>
    <w:p w:rsidR="00F52C12" w:rsidRPr="00F52C12" w:rsidRDefault="00F52C12" w:rsidP="00FF523F">
      <w:pPr>
        <w:spacing w:after="0" w:line="240" w:lineRule="auto"/>
        <w:ind w:firstLine="560"/>
        <w:jc w:val="both"/>
        <w:outlineLvl w:val="2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</w:p>
    <w:p w:rsidR="00F1565C" w:rsidRDefault="00F1565C" w:rsidP="00F1565C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Раздел 0700   «Образование»</w:t>
      </w:r>
    </w:p>
    <w:p w:rsidR="009D77F6" w:rsidRDefault="009D77F6" w:rsidP="00F1565C">
      <w:pPr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</w:p>
    <w:p w:rsidR="009D77F6" w:rsidRDefault="009D77F6" w:rsidP="009D77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AA4731">
        <w:rPr>
          <w:rFonts w:ascii="Times New Roman" w:hAnsi="Times New Roman"/>
          <w:sz w:val="26"/>
          <w:szCs w:val="26"/>
        </w:rPr>
        <w:t xml:space="preserve">           В расходах  по разделу </w:t>
      </w:r>
      <w:r w:rsidRPr="00AA4731">
        <w:rPr>
          <w:rFonts w:ascii="Times New Roman" w:hAnsi="Times New Roman"/>
          <w:b/>
          <w:sz w:val="26"/>
          <w:szCs w:val="26"/>
        </w:rPr>
        <w:t>0700 «Образование»</w:t>
      </w:r>
      <w:r w:rsidRPr="00AA4731">
        <w:rPr>
          <w:rFonts w:ascii="Times New Roman" w:hAnsi="Times New Roman"/>
          <w:sz w:val="26"/>
          <w:szCs w:val="26"/>
        </w:rPr>
        <w:t xml:space="preserve"> предусмотрены средства на реализацию подпрограммы «Развитие образования в </w:t>
      </w:r>
      <w:proofErr w:type="spellStart"/>
      <w:r w:rsidRPr="00AA4731">
        <w:rPr>
          <w:rFonts w:ascii="Times New Roman" w:hAnsi="Times New Roman"/>
          <w:sz w:val="26"/>
          <w:szCs w:val="26"/>
        </w:rPr>
        <w:t>Турочакском</w:t>
      </w:r>
      <w:proofErr w:type="spellEnd"/>
      <w:r w:rsidRPr="00AA4731">
        <w:rPr>
          <w:rFonts w:ascii="Times New Roman" w:hAnsi="Times New Roman"/>
          <w:sz w:val="26"/>
          <w:szCs w:val="26"/>
        </w:rPr>
        <w:t xml:space="preserve"> районе» муниципальный программы муниципального образования «Социальное развитие </w:t>
      </w:r>
      <w:r w:rsidR="00AA473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AA4731">
        <w:rPr>
          <w:rFonts w:ascii="Times New Roman" w:hAnsi="Times New Roman"/>
          <w:sz w:val="26"/>
          <w:szCs w:val="26"/>
        </w:rPr>
        <w:t>Турочакс</w:t>
      </w:r>
      <w:r w:rsidR="00AA4731">
        <w:rPr>
          <w:rFonts w:ascii="Times New Roman" w:hAnsi="Times New Roman"/>
          <w:sz w:val="26"/>
          <w:szCs w:val="26"/>
        </w:rPr>
        <w:t>ком</w:t>
      </w:r>
      <w:proofErr w:type="spellEnd"/>
      <w:r w:rsidR="00AA4731">
        <w:rPr>
          <w:rFonts w:ascii="Times New Roman" w:hAnsi="Times New Roman"/>
          <w:sz w:val="26"/>
          <w:szCs w:val="26"/>
        </w:rPr>
        <w:t xml:space="preserve"> районе</w:t>
      </w:r>
      <w:r w:rsidRPr="00AA4731">
        <w:rPr>
          <w:rFonts w:ascii="Times New Roman" w:hAnsi="Times New Roman"/>
          <w:sz w:val="26"/>
          <w:szCs w:val="26"/>
        </w:rPr>
        <w:t>», в реализациях которых предусматривает следующие основные мероприятия:</w:t>
      </w:r>
    </w:p>
    <w:p w:rsidR="00AA4731" w:rsidRDefault="00AA4731" w:rsidP="009D77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«Развитие систем общего и дошкольного образования»;</w:t>
      </w:r>
    </w:p>
    <w:p w:rsidR="00AA4731" w:rsidRDefault="00AA4731" w:rsidP="009D77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«Развитие системы дополнительного образования детей»;</w:t>
      </w:r>
    </w:p>
    <w:p w:rsidR="00AA4731" w:rsidRDefault="00AA4731" w:rsidP="009D77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="00C02344">
        <w:rPr>
          <w:rFonts w:ascii="Times New Roman" w:hAnsi="Times New Roman"/>
          <w:sz w:val="26"/>
          <w:szCs w:val="26"/>
        </w:rPr>
        <w:t>«Повышение энергетической эффективности объектов образования»;</w:t>
      </w:r>
    </w:p>
    <w:p w:rsidR="00C02344" w:rsidRPr="00AA4731" w:rsidRDefault="008C7CFC" w:rsidP="009D77F6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</w:t>
      </w:r>
      <w:r w:rsidR="00C02344">
        <w:rPr>
          <w:rFonts w:ascii="Times New Roman" w:hAnsi="Times New Roman"/>
          <w:sz w:val="26"/>
          <w:szCs w:val="26"/>
        </w:rPr>
        <w:t xml:space="preserve">«Повышение эффективности управления в Отделе образования Администрации </w:t>
      </w:r>
      <w:proofErr w:type="spellStart"/>
      <w:r w:rsidR="00C02344">
        <w:rPr>
          <w:rFonts w:ascii="Times New Roman" w:hAnsi="Times New Roman"/>
          <w:sz w:val="26"/>
          <w:szCs w:val="26"/>
        </w:rPr>
        <w:t>Турочакского</w:t>
      </w:r>
      <w:proofErr w:type="spellEnd"/>
      <w:r w:rsidR="00C02344">
        <w:rPr>
          <w:rFonts w:ascii="Times New Roman" w:hAnsi="Times New Roman"/>
          <w:sz w:val="26"/>
          <w:szCs w:val="26"/>
        </w:rPr>
        <w:t xml:space="preserve"> района муниципального образования «</w:t>
      </w:r>
      <w:proofErr w:type="spellStart"/>
      <w:r w:rsidR="00C02344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C02344">
        <w:rPr>
          <w:rFonts w:ascii="Times New Roman" w:hAnsi="Times New Roman"/>
          <w:sz w:val="26"/>
          <w:szCs w:val="26"/>
        </w:rPr>
        <w:t xml:space="preserve"> район».</w:t>
      </w:r>
    </w:p>
    <w:p w:rsidR="009D77F6" w:rsidRPr="00F1565C" w:rsidRDefault="009D77F6" w:rsidP="009D77F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</w:p>
    <w:p w:rsidR="00F1565C" w:rsidRPr="00F1565C" w:rsidRDefault="00F1565C" w:rsidP="00F156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F1565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Структура  расходов   по   подразделам</w:t>
      </w:r>
    </w:p>
    <w:p w:rsidR="00F1565C" w:rsidRPr="00F1565C" w:rsidRDefault="00F1565C" w:rsidP="00F1565C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F1565C">
        <w:rPr>
          <w:rFonts w:ascii="Times New Roman" w:eastAsia="Arial Unicode MS" w:hAnsi="Times New Roman" w:cs="Times New Roman"/>
          <w:i/>
          <w:kern w:val="1"/>
          <w:sz w:val="20"/>
          <w:szCs w:val="20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i/>
          <w:kern w:val="1"/>
          <w:sz w:val="20"/>
          <w:szCs w:val="20"/>
        </w:rPr>
        <w:t xml:space="preserve">         </w:t>
      </w:r>
      <w:r w:rsidRPr="00F1565C">
        <w:rPr>
          <w:rFonts w:ascii="Times New Roman" w:eastAsia="Arial Unicode MS" w:hAnsi="Times New Roman" w:cs="Times New Roman"/>
          <w:i/>
          <w:kern w:val="1"/>
          <w:sz w:val="20"/>
          <w:szCs w:val="20"/>
        </w:rPr>
        <w:t xml:space="preserve">    </w:t>
      </w:r>
      <w:r w:rsidRPr="00F1565C">
        <w:rPr>
          <w:rFonts w:ascii="Times New Roman" w:eastAsia="Arial Unicode MS" w:hAnsi="Times New Roman" w:cs="Times New Roman"/>
          <w:kern w:val="1"/>
          <w:sz w:val="20"/>
          <w:szCs w:val="20"/>
        </w:rPr>
        <w:t xml:space="preserve">(тыс. рублей) </w:t>
      </w:r>
    </w:p>
    <w:tbl>
      <w:tblPr>
        <w:tblW w:w="0" w:type="auto"/>
        <w:tblInd w:w="38" w:type="dxa"/>
        <w:tblLayout w:type="fixed"/>
        <w:tblLook w:val="0000" w:firstRow="0" w:lastRow="0" w:firstColumn="0" w:lastColumn="0" w:noHBand="0" w:noVBand="0"/>
      </w:tblPr>
      <w:tblGrid>
        <w:gridCol w:w="2502"/>
        <w:gridCol w:w="1002"/>
        <w:gridCol w:w="1746"/>
        <w:gridCol w:w="1353"/>
        <w:gridCol w:w="985"/>
        <w:gridCol w:w="1148"/>
        <w:gridCol w:w="1128"/>
      </w:tblGrid>
      <w:tr w:rsidR="00F1565C" w:rsidRPr="00F1565C" w:rsidTr="00D357A8">
        <w:trPr>
          <w:trHeight w:val="513"/>
        </w:trPr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Уточненный бюджет (в ред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. решения Совета депутатов от 18.09.2015 № 20-4</w:t>
            </w:r>
            <w:r w:rsidRPr="00F1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)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Проект бюджета на 2016</w:t>
            </w:r>
            <w:r w:rsidRPr="00F1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г.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Отклонение от 2015</w:t>
            </w:r>
            <w:r w:rsidRPr="00F1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г.</w:t>
            </w:r>
          </w:p>
        </w:tc>
      </w:tr>
      <w:tr w:rsidR="00F1565C" w:rsidRPr="00F1565C" w:rsidTr="00D357A8">
        <w:trPr>
          <w:trHeight w:val="299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5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сумма</w:t>
            </w:r>
          </w:p>
        </w:tc>
        <w:tc>
          <w:tcPr>
            <w:tcW w:w="98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уд. вес %</w:t>
            </w:r>
          </w:p>
        </w:tc>
        <w:tc>
          <w:tcPr>
            <w:tcW w:w="11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  <w:t>сумма</w:t>
            </w:r>
          </w:p>
        </w:tc>
        <w:tc>
          <w:tcPr>
            <w:tcW w:w="112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</w:rPr>
              <w:t>%</w:t>
            </w:r>
          </w:p>
        </w:tc>
      </w:tr>
      <w:tr w:rsidR="00F1565C" w:rsidRPr="00F1565C" w:rsidTr="00D357A8">
        <w:trPr>
          <w:trHeight w:val="299"/>
        </w:trPr>
        <w:tc>
          <w:tcPr>
            <w:tcW w:w="25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0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0"/>
                <w:szCs w:val="20"/>
              </w:rPr>
            </w:pPr>
          </w:p>
        </w:tc>
      </w:tr>
      <w:tr w:rsidR="00F1565C" w:rsidRPr="00F1565C" w:rsidTr="00D357A8">
        <w:trPr>
          <w:trHeight w:val="28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0701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A33573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15856,8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13217,1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6,7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-2639,7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-16,6</w:t>
            </w:r>
          </w:p>
        </w:tc>
      </w:tr>
      <w:tr w:rsidR="00F1565C" w:rsidRPr="00F1565C" w:rsidTr="00D357A8">
        <w:trPr>
          <w:trHeight w:val="28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0702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A33573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180481,3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158908,1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80,2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-21573,2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11,9</w:t>
            </w:r>
          </w:p>
        </w:tc>
      </w:tr>
      <w:tr w:rsidR="00F1565C" w:rsidRPr="00F1565C" w:rsidTr="00D357A8">
        <w:trPr>
          <w:trHeight w:val="45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0703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A33573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15774,4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7,9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+15774,4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х</w:t>
            </w:r>
          </w:p>
        </w:tc>
      </w:tr>
      <w:tr w:rsidR="00F1565C" w:rsidRPr="00F1565C" w:rsidTr="00D357A8">
        <w:trPr>
          <w:trHeight w:val="45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0707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3613,7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3331,0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1,7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-282,7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-7,8</w:t>
            </w:r>
          </w:p>
        </w:tc>
      </w:tr>
      <w:tr w:rsidR="00F1565C" w:rsidRPr="00F1565C" w:rsidTr="00D357A8">
        <w:trPr>
          <w:trHeight w:val="45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0709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A33573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7214,7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7032,6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3,5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-182,1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-2,5</w:t>
            </w:r>
          </w:p>
        </w:tc>
      </w:tr>
      <w:tr w:rsidR="00F1565C" w:rsidRPr="00F1565C" w:rsidTr="00D357A8">
        <w:trPr>
          <w:trHeight w:val="285"/>
        </w:trPr>
        <w:tc>
          <w:tcPr>
            <w:tcW w:w="25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 xml:space="preserve">         ВСЕГО </w:t>
            </w:r>
          </w:p>
        </w:tc>
        <w:tc>
          <w:tcPr>
            <w:tcW w:w="1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 w:rsidRPr="00F1565C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A33573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207166,5</w:t>
            </w: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F1565C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198263,2</w:t>
            </w:r>
          </w:p>
        </w:tc>
        <w:tc>
          <w:tcPr>
            <w:tcW w:w="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E82135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0"/>
                <w:szCs w:val="20"/>
              </w:rPr>
              <w:t>100</w:t>
            </w:r>
          </w:p>
        </w:tc>
        <w:tc>
          <w:tcPr>
            <w:tcW w:w="1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65C" w:rsidRPr="00F1565C" w:rsidRDefault="009D77F6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</w:rPr>
              <w:t>-8903,3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65C" w:rsidRPr="00F1565C" w:rsidRDefault="009D77F6" w:rsidP="00F1565C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0"/>
                <w:szCs w:val="20"/>
              </w:rPr>
              <w:t>-4,3</w:t>
            </w:r>
          </w:p>
        </w:tc>
      </w:tr>
    </w:tbl>
    <w:p w:rsidR="00F1565C" w:rsidRPr="00F1565C" w:rsidRDefault="00F1565C" w:rsidP="00F1565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8A69F9" w:rsidRDefault="00677D47" w:rsidP="008A69F9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677D47">
        <w:rPr>
          <w:rFonts w:ascii="Times New Roman" w:hAnsi="Times New Roman"/>
          <w:sz w:val="26"/>
          <w:szCs w:val="26"/>
        </w:rPr>
        <w:lastRenderedPageBreak/>
        <w:t>Расходы по ра</w:t>
      </w:r>
      <w:r>
        <w:rPr>
          <w:rFonts w:ascii="Times New Roman" w:hAnsi="Times New Roman"/>
          <w:sz w:val="26"/>
          <w:szCs w:val="26"/>
        </w:rPr>
        <w:t>зделу 0700 «Образование» на 2016</w:t>
      </w:r>
      <w:r w:rsidRPr="00677D47">
        <w:rPr>
          <w:rFonts w:ascii="Times New Roman" w:hAnsi="Times New Roman"/>
          <w:sz w:val="26"/>
          <w:szCs w:val="26"/>
        </w:rPr>
        <w:t xml:space="preserve"> год </w:t>
      </w:r>
      <w:r>
        <w:rPr>
          <w:rFonts w:ascii="Times New Roman" w:hAnsi="Times New Roman"/>
          <w:sz w:val="26"/>
          <w:szCs w:val="26"/>
        </w:rPr>
        <w:t xml:space="preserve">планируются в размере 198263,2 </w:t>
      </w:r>
      <w:r w:rsidRPr="00677D4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77D47">
        <w:rPr>
          <w:rFonts w:ascii="Times New Roman" w:hAnsi="Times New Roman"/>
          <w:sz w:val="26"/>
          <w:szCs w:val="26"/>
        </w:rPr>
        <w:t>тыс.руб</w:t>
      </w:r>
      <w:proofErr w:type="spellEnd"/>
      <w:r w:rsidRPr="00677D47">
        <w:rPr>
          <w:rFonts w:ascii="Times New Roman" w:hAnsi="Times New Roman"/>
          <w:sz w:val="26"/>
          <w:szCs w:val="26"/>
        </w:rPr>
        <w:t>.</w:t>
      </w:r>
      <w:r w:rsidR="008C7CFC">
        <w:rPr>
          <w:rFonts w:ascii="Times New Roman" w:hAnsi="Times New Roman"/>
          <w:sz w:val="26"/>
          <w:szCs w:val="26"/>
        </w:rPr>
        <w:t>,</w:t>
      </w:r>
      <w:r w:rsidR="008A69F9" w:rsidRPr="008A69F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 </w:t>
      </w:r>
      <w:r w:rsidR="008A69F9"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что ниже уровня расходов ожидаемого исполнения </w:t>
      </w:r>
      <w:r w:rsidR="008A69F9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 года –  на 8903,3 тыс. рублей или на 4,3%.</w:t>
      </w:r>
    </w:p>
    <w:p w:rsidR="00677D47" w:rsidRPr="00677D47" w:rsidRDefault="00677D47" w:rsidP="00F1565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</w:p>
    <w:p w:rsidR="00F1565C" w:rsidRPr="00F1565C" w:rsidRDefault="00F1565C" w:rsidP="008C7C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По данному разделу на</w:t>
      </w:r>
      <w:r w:rsidR="006F6F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65,9</w:t>
      </w: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>% расходы запланиро</w:t>
      </w:r>
      <w:r w:rsidR="006F6F2C">
        <w:rPr>
          <w:rFonts w:ascii="Times New Roman" w:eastAsia="Arial Unicode MS" w:hAnsi="Times New Roman" w:cs="Times New Roman"/>
          <w:kern w:val="1"/>
          <w:sz w:val="26"/>
          <w:szCs w:val="26"/>
        </w:rPr>
        <w:t>ваны  за счет средств республиканского</w:t>
      </w: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бюджета, д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оля участия   средств  местного  бюджета  в формировании  расходов  в  целом  по  разде</w:t>
      </w:r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лу планируется  на  уровне  34,1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%.</w:t>
      </w:r>
    </w:p>
    <w:p w:rsidR="00F1565C" w:rsidRPr="00F1565C" w:rsidRDefault="00F1565C" w:rsidP="008C7C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ab/>
      </w:r>
    </w:p>
    <w:p w:rsidR="00F1565C" w:rsidRPr="00F1565C" w:rsidRDefault="00F1565C" w:rsidP="008C7CF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Наибольший удельный вес в структуре расходов бюджета  занимают  расходы по  общему </w:t>
      </w:r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образованию ( Р/</w:t>
      </w:r>
      <w:proofErr w:type="spellStart"/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Пр</w:t>
      </w:r>
      <w:proofErr w:type="spellEnd"/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0702) — 80</w:t>
      </w:r>
      <w:r w:rsidR="006D0D16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,</w:t>
      </w:r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2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 , аналогичн</w:t>
      </w:r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о  по  предыдущему периоду (2015 г. – 87,1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%).</w:t>
      </w:r>
    </w:p>
    <w:p w:rsidR="00F1565C" w:rsidRPr="00F1565C" w:rsidRDefault="00F1565C" w:rsidP="008C7CF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</w:p>
    <w:p w:rsidR="00F1565C" w:rsidRPr="00F1565C" w:rsidRDefault="00F1565C" w:rsidP="00F1565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Расходы районного бюджета по разделу 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в соответствии с 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  <w:u w:val="single"/>
        </w:rPr>
        <w:t>ведомственной структурой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расходов будут осуществлять:</w:t>
      </w:r>
    </w:p>
    <w:p w:rsidR="00F1565C" w:rsidRPr="00F1565C" w:rsidRDefault="00F1565C" w:rsidP="008A69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>1)</w:t>
      </w:r>
      <w:r w:rsidR="006F6F2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  <w:r w:rsidR="00677D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</w:t>
      </w:r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дминистрация МО «</w:t>
      </w:r>
      <w:proofErr w:type="spellStart"/>
      <w:r w:rsidR="006F6F2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Турочакский</w:t>
      </w:r>
      <w:proofErr w:type="spellEnd"/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район»</w:t>
      </w:r>
      <w:r w:rsidR="006F6F2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(ведомство 991</w:t>
      </w:r>
      <w:r w:rsidR="00677D47">
        <w:rPr>
          <w:rFonts w:ascii="Times New Roman" w:eastAsia="Arial Unicode MS" w:hAnsi="Times New Roman" w:cs="Times New Roman"/>
          <w:kern w:val="1"/>
          <w:sz w:val="26"/>
          <w:szCs w:val="26"/>
        </w:rPr>
        <w:t>) — 4,1</w:t>
      </w:r>
      <w:r w:rsidR="00677D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 расходов раздела или  8056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тыс.рублей</w:t>
      </w:r>
      <w:proofErr w:type="spellEnd"/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:</w:t>
      </w:r>
    </w:p>
    <w:p w:rsidR="00F1565C" w:rsidRDefault="00F1565C" w:rsidP="008A69F9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    </w:t>
      </w:r>
      <w:r w:rsidR="00677D47"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 w:rsidR="00677D47"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>на исполнение меропр</w:t>
      </w:r>
      <w:r w:rsidR="00677D47">
        <w:rPr>
          <w:rFonts w:ascii="Times New Roman" w:eastAsia="Arial Unicode MS" w:hAnsi="Times New Roman" w:cs="Times New Roman"/>
          <w:kern w:val="1"/>
          <w:sz w:val="26"/>
          <w:szCs w:val="26"/>
        </w:rPr>
        <w:t>иятий «Развитие молодежной политики»</w:t>
      </w:r>
      <w:r w:rsidR="006D0D16">
        <w:rPr>
          <w:rFonts w:ascii="Times New Roman" w:eastAsia="Arial Unicode MS" w:hAnsi="Times New Roman" w:cs="Times New Roman"/>
          <w:kern w:val="1"/>
          <w:sz w:val="26"/>
          <w:szCs w:val="26"/>
        </w:rPr>
        <w:t>;</w:t>
      </w:r>
    </w:p>
    <w:p w:rsidR="00677D47" w:rsidRPr="00677D47" w:rsidRDefault="00677D47" w:rsidP="008A69F9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6"/>
          <w:szCs w:val="26"/>
        </w:rPr>
        <w:tab/>
      </w:r>
      <w:r w:rsidR="008A69F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6"/>
          <w:szCs w:val="26"/>
        </w:rPr>
        <w:t>-</w:t>
      </w:r>
      <w:r w:rsidR="008A69F9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на исполнение </w:t>
      </w:r>
      <w:r w:rsidRPr="00677D47">
        <w:rPr>
          <w:sz w:val="20"/>
          <w:szCs w:val="20"/>
        </w:rPr>
        <w:t xml:space="preserve"> </w:t>
      </w:r>
      <w:r w:rsidR="008A69F9">
        <w:rPr>
          <w:sz w:val="26"/>
          <w:szCs w:val="26"/>
        </w:rPr>
        <w:t>о</w:t>
      </w:r>
      <w:r w:rsidR="008A69F9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сновного мероприятия</w:t>
      </w:r>
      <w:r w:rsidRPr="00677D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«Обеспечение образовательной деятельности детей в сфере культуры и искусства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F1565C" w:rsidRPr="00F1565C" w:rsidRDefault="00F1565C" w:rsidP="00677D47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6"/>
          <w:szCs w:val="26"/>
        </w:rPr>
      </w:pPr>
      <w:r w:rsidRPr="00F1565C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2) 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Управление образования </w:t>
      </w:r>
      <w:r w:rsidR="00677D47">
        <w:rPr>
          <w:rFonts w:ascii="Times New Roman" w:eastAsia="Arial Unicode MS" w:hAnsi="Times New Roman" w:cs="Times New Roman"/>
          <w:kern w:val="1"/>
          <w:sz w:val="26"/>
          <w:szCs w:val="26"/>
        </w:rPr>
        <w:t>(ведомство 993) — 95,9</w:t>
      </w:r>
      <w:r w:rsidR="00677D4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% всех  расходов или 190207,2</w:t>
      </w:r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тыс.руб</w:t>
      </w:r>
      <w:proofErr w:type="spellEnd"/>
      <w:r w:rsidRPr="00F1565C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.</w:t>
      </w:r>
      <w:r w:rsidRPr="00F1565C">
        <w:rPr>
          <w:rFonts w:ascii="Times New Roman" w:eastAsia="Calibri" w:hAnsi="Times New Roman" w:cs="Times New Roman"/>
          <w:kern w:val="1"/>
          <w:sz w:val="26"/>
          <w:szCs w:val="26"/>
        </w:rPr>
        <w:t xml:space="preserve">, в основном в форме предоставления </w:t>
      </w:r>
      <w:r w:rsidRPr="00F1565C">
        <w:rPr>
          <w:rFonts w:ascii="Times New Roman" w:eastAsia="Arial Unicode MS" w:hAnsi="Times New Roman" w:cs="Times New Roman"/>
          <w:kern w:val="1"/>
          <w:sz w:val="26"/>
          <w:szCs w:val="26"/>
        </w:rPr>
        <w:t xml:space="preserve">субсидий  бюджетным  учреждениям на финансовое  обеспечение муниципального  задания   на оказание  муниципальных  услуг (выполнение работ), а так же субсидий на иные цели. </w:t>
      </w:r>
    </w:p>
    <w:p w:rsidR="00A20EB3" w:rsidRPr="00917FE4" w:rsidRDefault="00A20EB3" w:rsidP="00A20EB3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1C057E" w:rsidRPr="001C057E" w:rsidRDefault="00F25178" w:rsidP="00F251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C057E">
        <w:rPr>
          <w:rFonts w:ascii="Times New Roman" w:hAnsi="Times New Roman"/>
          <w:b/>
          <w:sz w:val="26"/>
          <w:szCs w:val="26"/>
        </w:rPr>
        <w:t>В расходах по разделу</w:t>
      </w:r>
      <w:r w:rsidRPr="001C057E">
        <w:rPr>
          <w:rFonts w:ascii="Times New Roman" w:hAnsi="Times New Roman"/>
          <w:sz w:val="26"/>
          <w:szCs w:val="26"/>
        </w:rPr>
        <w:t xml:space="preserve"> </w:t>
      </w:r>
      <w:r w:rsidRPr="001C057E">
        <w:rPr>
          <w:rFonts w:ascii="Times New Roman" w:hAnsi="Times New Roman"/>
          <w:b/>
          <w:sz w:val="26"/>
          <w:szCs w:val="26"/>
        </w:rPr>
        <w:t>0800 «Культура кинематография»</w:t>
      </w:r>
      <w:r w:rsidR="008A69F9" w:rsidRPr="001C057E">
        <w:rPr>
          <w:rFonts w:ascii="Times New Roman" w:hAnsi="Times New Roman"/>
          <w:sz w:val="26"/>
          <w:szCs w:val="26"/>
        </w:rPr>
        <w:t xml:space="preserve"> предусмотрены средства в 2016</w:t>
      </w:r>
      <w:r w:rsidRPr="001C057E">
        <w:rPr>
          <w:rFonts w:ascii="Times New Roman" w:hAnsi="Times New Roman"/>
          <w:sz w:val="26"/>
          <w:szCs w:val="26"/>
        </w:rPr>
        <w:t xml:space="preserve"> году на реализацию муниципальных программ «Социальное развитие муниципального о</w:t>
      </w:r>
      <w:r w:rsidR="008A69F9" w:rsidRPr="001C057E">
        <w:rPr>
          <w:rFonts w:ascii="Times New Roman" w:hAnsi="Times New Roman"/>
          <w:sz w:val="26"/>
          <w:szCs w:val="26"/>
        </w:rPr>
        <w:t>бразования «</w:t>
      </w:r>
      <w:proofErr w:type="spellStart"/>
      <w:r w:rsidR="008A69F9" w:rsidRPr="001C057E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8A69F9" w:rsidRPr="001C057E">
        <w:rPr>
          <w:rFonts w:ascii="Times New Roman" w:hAnsi="Times New Roman"/>
          <w:sz w:val="26"/>
          <w:szCs w:val="26"/>
        </w:rPr>
        <w:t xml:space="preserve"> район»,</w:t>
      </w:r>
      <w:r w:rsidR="001C057E" w:rsidRPr="001C057E">
        <w:rPr>
          <w:rFonts w:ascii="Times New Roman" w:hAnsi="Times New Roman"/>
          <w:sz w:val="26"/>
          <w:szCs w:val="26"/>
        </w:rPr>
        <w:t xml:space="preserve"> муниципальных </w:t>
      </w:r>
      <w:r w:rsidR="008A69F9" w:rsidRPr="001C057E">
        <w:rPr>
          <w:rFonts w:ascii="Times New Roman" w:hAnsi="Times New Roman"/>
          <w:sz w:val="26"/>
          <w:szCs w:val="26"/>
        </w:rPr>
        <w:t xml:space="preserve"> подпрограмм «</w:t>
      </w:r>
      <w:r w:rsidR="001C057E" w:rsidRPr="001C057E">
        <w:rPr>
          <w:rFonts w:ascii="Times New Roman" w:hAnsi="Times New Roman"/>
          <w:sz w:val="26"/>
          <w:szCs w:val="26"/>
        </w:rPr>
        <w:t xml:space="preserve"> Развитие культуры, спорта и молодежной политики».</w:t>
      </w:r>
    </w:p>
    <w:p w:rsidR="00F25178" w:rsidRPr="001C057E" w:rsidRDefault="001C057E" w:rsidP="00F2517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1C057E">
        <w:rPr>
          <w:rFonts w:ascii="Times New Roman" w:hAnsi="Times New Roman"/>
          <w:sz w:val="26"/>
          <w:szCs w:val="26"/>
        </w:rPr>
        <w:t>По данному подразделу  предусмотрены средства на реализацию  мероприятия «развитие культуры и библиотечного обслуживания».</w:t>
      </w:r>
    </w:p>
    <w:p w:rsidR="001C057E" w:rsidRPr="001C057E" w:rsidRDefault="00F25178" w:rsidP="001C057E">
      <w:pPr>
        <w:spacing w:after="0" w:line="240" w:lineRule="auto"/>
        <w:ind w:firstLine="560"/>
        <w:jc w:val="both"/>
        <w:outlineLvl w:val="2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</w:pPr>
      <w:r w:rsidRPr="001C057E">
        <w:rPr>
          <w:rFonts w:ascii="Times New Roman" w:hAnsi="Times New Roman"/>
          <w:sz w:val="26"/>
          <w:szCs w:val="26"/>
        </w:rPr>
        <w:t>Расходы по разделу 0800 «Кул</w:t>
      </w:r>
      <w:r w:rsidR="001C057E" w:rsidRPr="001C057E">
        <w:rPr>
          <w:rFonts w:ascii="Times New Roman" w:hAnsi="Times New Roman"/>
          <w:sz w:val="26"/>
          <w:szCs w:val="26"/>
        </w:rPr>
        <w:t xml:space="preserve">ьтура и кинематография» на 2016 </w:t>
      </w:r>
      <w:r w:rsidRPr="001C057E">
        <w:rPr>
          <w:rFonts w:ascii="Times New Roman" w:hAnsi="Times New Roman"/>
          <w:sz w:val="26"/>
          <w:szCs w:val="26"/>
        </w:rPr>
        <w:t>год планируютс</w:t>
      </w:r>
      <w:r w:rsidR="008A69F9" w:rsidRPr="001C057E">
        <w:rPr>
          <w:rFonts w:ascii="Times New Roman" w:hAnsi="Times New Roman"/>
          <w:sz w:val="26"/>
          <w:szCs w:val="26"/>
        </w:rPr>
        <w:t>я в размере 11637,3</w:t>
      </w:r>
      <w:r w:rsidR="001B7A48" w:rsidRPr="001C057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7A48" w:rsidRPr="001C057E">
        <w:rPr>
          <w:rFonts w:ascii="Times New Roman" w:hAnsi="Times New Roman"/>
          <w:sz w:val="26"/>
          <w:szCs w:val="26"/>
        </w:rPr>
        <w:t>тыс.руб</w:t>
      </w:r>
      <w:proofErr w:type="spellEnd"/>
      <w:r w:rsidR="001C057E" w:rsidRPr="001C057E">
        <w:rPr>
          <w:rFonts w:ascii="Times New Roman" w:hAnsi="Times New Roman"/>
          <w:sz w:val="26"/>
          <w:szCs w:val="26"/>
        </w:rPr>
        <w:t>.,</w:t>
      </w:r>
      <w:r w:rsidR="001C057E" w:rsidRPr="001C057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что ниже уровня расходов </w:t>
      </w:r>
      <w:r w:rsidR="001C057E" w:rsidRPr="00917FE4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 xml:space="preserve">ожидаемого исполнения </w:t>
      </w:r>
      <w:r w:rsidR="001C057E"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  <w:lang w:eastAsia="ru-RU"/>
        </w:rPr>
        <w:t>2015 года –  на 8619,9 тыс. рублей.</w:t>
      </w:r>
      <w:r w:rsidR="001C057E" w:rsidRPr="001C057E">
        <w:t xml:space="preserve"> </w:t>
      </w:r>
      <w:r w:rsidR="001C057E" w:rsidRPr="001C057E">
        <w:rPr>
          <w:rFonts w:ascii="Times New Roman" w:hAnsi="Times New Roman" w:cs="Times New Roman"/>
          <w:sz w:val="26"/>
          <w:szCs w:val="26"/>
        </w:rPr>
        <w:t>Доля расходов по разделу в общем объеме расх</w:t>
      </w:r>
      <w:r w:rsidR="006D0D16">
        <w:rPr>
          <w:rFonts w:ascii="Times New Roman" w:hAnsi="Times New Roman" w:cs="Times New Roman"/>
          <w:sz w:val="26"/>
          <w:szCs w:val="26"/>
        </w:rPr>
        <w:t xml:space="preserve">одов бюджета </w:t>
      </w:r>
      <w:r w:rsidR="001C057E">
        <w:rPr>
          <w:rFonts w:ascii="Times New Roman" w:hAnsi="Times New Roman" w:cs="Times New Roman"/>
          <w:sz w:val="26"/>
          <w:szCs w:val="26"/>
        </w:rPr>
        <w:t xml:space="preserve">  -  3,9</w:t>
      </w:r>
      <w:r w:rsidR="001C057E" w:rsidRPr="001C057E">
        <w:rPr>
          <w:rFonts w:ascii="Times New Roman" w:hAnsi="Times New Roman" w:cs="Times New Roman"/>
          <w:sz w:val="26"/>
          <w:szCs w:val="26"/>
        </w:rPr>
        <w:t>%</w:t>
      </w:r>
    </w:p>
    <w:p w:rsidR="00F25178" w:rsidRPr="00917FE4" w:rsidRDefault="00F25178" w:rsidP="00F25178">
      <w:pPr>
        <w:pStyle w:val="a3"/>
        <w:ind w:firstLine="70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0EB3" w:rsidRPr="008B33AA" w:rsidRDefault="002F397D" w:rsidP="001C057E">
      <w:pPr>
        <w:pStyle w:val="a3"/>
        <w:ind w:firstLine="560"/>
        <w:jc w:val="both"/>
        <w:rPr>
          <w:rFonts w:ascii="Times New Roman" w:hAnsi="Times New Roman"/>
          <w:sz w:val="26"/>
          <w:szCs w:val="26"/>
        </w:rPr>
      </w:pPr>
      <w:r w:rsidRPr="008B33AA">
        <w:rPr>
          <w:rFonts w:ascii="Times New Roman" w:hAnsi="Times New Roman"/>
          <w:sz w:val="26"/>
          <w:szCs w:val="26"/>
        </w:rPr>
        <w:t xml:space="preserve">В расходах по разделу </w:t>
      </w:r>
      <w:r w:rsidRPr="008B33AA">
        <w:rPr>
          <w:rFonts w:ascii="Times New Roman" w:hAnsi="Times New Roman"/>
          <w:b/>
          <w:sz w:val="26"/>
          <w:szCs w:val="26"/>
        </w:rPr>
        <w:t>1000 «Социальная политика»</w:t>
      </w:r>
      <w:r w:rsidRPr="008B33AA">
        <w:rPr>
          <w:rFonts w:ascii="Times New Roman" w:hAnsi="Times New Roman"/>
          <w:sz w:val="26"/>
          <w:szCs w:val="26"/>
        </w:rPr>
        <w:t xml:space="preserve"> предусмотрены средства на реализацию:</w:t>
      </w:r>
    </w:p>
    <w:p w:rsidR="002F397D" w:rsidRPr="008B33AA" w:rsidRDefault="00757AF3" w:rsidP="002F39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8B33AA">
        <w:rPr>
          <w:rFonts w:ascii="Times New Roman" w:hAnsi="Times New Roman"/>
          <w:sz w:val="26"/>
          <w:szCs w:val="26"/>
        </w:rPr>
        <w:t>В рамках подпрограммы</w:t>
      </w:r>
      <w:r w:rsidR="008B33AA" w:rsidRPr="008B33AA">
        <w:rPr>
          <w:rFonts w:ascii="Times New Roman" w:hAnsi="Times New Roman"/>
          <w:sz w:val="26"/>
          <w:szCs w:val="26"/>
        </w:rPr>
        <w:t xml:space="preserve"> «Развитие внутренней инфраструктуры</w:t>
      </w:r>
      <w:r w:rsidR="002F397D" w:rsidRPr="008B33AA">
        <w:rPr>
          <w:rFonts w:ascii="Times New Roman" w:hAnsi="Times New Roman"/>
          <w:sz w:val="26"/>
          <w:szCs w:val="26"/>
        </w:rPr>
        <w:t>»</w:t>
      </w:r>
      <w:r w:rsidR="00A8150D" w:rsidRPr="008B33AA">
        <w:rPr>
          <w:rFonts w:ascii="Times New Roman" w:hAnsi="Times New Roman"/>
          <w:sz w:val="26"/>
          <w:szCs w:val="26"/>
        </w:rPr>
        <w:t xml:space="preserve"> программы «Социальное развитие муниципального образования «</w:t>
      </w:r>
      <w:proofErr w:type="spellStart"/>
      <w:r w:rsidR="00A8150D" w:rsidRPr="008B33AA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A8150D" w:rsidRPr="008B33AA">
        <w:rPr>
          <w:rFonts w:ascii="Times New Roman" w:hAnsi="Times New Roman"/>
          <w:sz w:val="26"/>
          <w:szCs w:val="26"/>
        </w:rPr>
        <w:t xml:space="preserve"> район»;</w:t>
      </w:r>
    </w:p>
    <w:p w:rsidR="00A8150D" w:rsidRPr="008B33AA" w:rsidRDefault="00A8150D" w:rsidP="002F39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8B33AA">
        <w:rPr>
          <w:rFonts w:ascii="Times New Roman" w:hAnsi="Times New Roman"/>
          <w:sz w:val="26"/>
          <w:szCs w:val="26"/>
        </w:rPr>
        <w:t>Субвенции на осуществление полномочий по обеспечению жильем отдельных категорий граждан, в рамках подпрограммы «Модернизация системы социальной поддержки населения»;</w:t>
      </w:r>
    </w:p>
    <w:p w:rsidR="00A8150D" w:rsidRPr="008B33AA" w:rsidRDefault="008B33AA" w:rsidP="002F397D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8B33AA">
        <w:rPr>
          <w:rFonts w:ascii="Times New Roman" w:hAnsi="Times New Roman"/>
          <w:sz w:val="26"/>
          <w:szCs w:val="26"/>
        </w:rPr>
        <w:t>Обеспечение населения доступным и комфортным жильем</w:t>
      </w:r>
      <w:r w:rsidR="00A8150D" w:rsidRPr="008B33AA">
        <w:rPr>
          <w:rFonts w:ascii="Times New Roman" w:hAnsi="Times New Roman"/>
          <w:sz w:val="26"/>
          <w:szCs w:val="26"/>
        </w:rPr>
        <w:t xml:space="preserve"> в рамк</w:t>
      </w:r>
      <w:r w:rsidRPr="008B33AA">
        <w:rPr>
          <w:rFonts w:ascii="Times New Roman" w:hAnsi="Times New Roman"/>
          <w:sz w:val="26"/>
          <w:szCs w:val="26"/>
        </w:rPr>
        <w:t>ах подпрограммы «Развитие внутренней инфраструктуры</w:t>
      </w:r>
      <w:r w:rsidR="00A8150D" w:rsidRPr="008B33AA">
        <w:rPr>
          <w:rFonts w:ascii="Times New Roman" w:hAnsi="Times New Roman"/>
          <w:sz w:val="26"/>
          <w:szCs w:val="26"/>
        </w:rPr>
        <w:t>» муниципальной программы «Социальное развития муниципального образования «</w:t>
      </w:r>
      <w:proofErr w:type="spellStart"/>
      <w:r w:rsidR="00A8150D" w:rsidRPr="008B33AA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A8150D" w:rsidRPr="008B33AA">
        <w:rPr>
          <w:rFonts w:ascii="Times New Roman" w:hAnsi="Times New Roman"/>
          <w:sz w:val="26"/>
          <w:szCs w:val="26"/>
        </w:rPr>
        <w:t xml:space="preserve"> район»;</w:t>
      </w:r>
    </w:p>
    <w:p w:rsidR="00962BC5" w:rsidRPr="00F5596B" w:rsidRDefault="00757AF3" w:rsidP="00962BC5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F5596B">
        <w:rPr>
          <w:rFonts w:ascii="Times New Roman" w:hAnsi="Times New Roman"/>
          <w:sz w:val="26"/>
          <w:szCs w:val="26"/>
        </w:rPr>
        <w:lastRenderedPageBreak/>
        <w:t>Расходы по разделу 10</w:t>
      </w:r>
      <w:r w:rsidR="008B33AA" w:rsidRPr="00F5596B">
        <w:rPr>
          <w:rFonts w:ascii="Times New Roman" w:hAnsi="Times New Roman"/>
          <w:sz w:val="26"/>
          <w:szCs w:val="26"/>
        </w:rPr>
        <w:t>00 «Социальная политика» на 2016</w:t>
      </w:r>
      <w:r w:rsidRPr="00F5596B">
        <w:rPr>
          <w:rFonts w:ascii="Times New Roman" w:hAnsi="Times New Roman"/>
          <w:sz w:val="26"/>
          <w:szCs w:val="26"/>
        </w:rPr>
        <w:t xml:space="preserve"> </w:t>
      </w:r>
      <w:r w:rsidR="008B33AA" w:rsidRPr="00F5596B">
        <w:rPr>
          <w:rFonts w:ascii="Times New Roman" w:hAnsi="Times New Roman"/>
          <w:sz w:val="26"/>
          <w:szCs w:val="26"/>
        </w:rPr>
        <w:t>год планируются в размере 5842</w:t>
      </w:r>
      <w:r w:rsidR="001B7A48" w:rsidRPr="00F559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7A48" w:rsidRPr="00F5596B">
        <w:rPr>
          <w:rFonts w:ascii="Times New Roman" w:hAnsi="Times New Roman"/>
          <w:sz w:val="26"/>
          <w:szCs w:val="26"/>
        </w:rPr>
        <w:t>тыс.руб</w:t>
      </w:r>
      <w:proofErr w:type="spellEnd"/>
      <w:r w:rsidR="001B7A48" w:rsidRPr="00F5596B">
        <w:rPr>
          <w:rFonts w:ascii="Times New Roman" w:hAnsi="Times New Roman"/>
          <w:sz w:val="26"/>
          <w:szCs w:val="26"/>
        </w:rPr>
        <w:t>.</w:t>
      </w:r>
    </w:p>
    <w:p w:rsidR="006D0D16" w:rsidRDefault="008B33AA" w:rsidP="008B33AA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1"/>
        </w:rPr>
      </w:pPr>
      <w:r w:rsidRPr="008B33AA">
        <w:rPr>
          <w:rFonts w:ascii="Times New Roman" w:eastAsia="Arial Unicode MS" w:hAnsi="Times New Roman" w:cs="Times New Roman"/>
          <w:b/>
          <w:bCs/>
          <w:kern w:val="1"/>
        </w:rPr>
        <w:t xml:space="preserve">                                     </w:t>
      </w:r>
    </w:p>
    <w:p w:rsidR="008B33AA" w:rsidRPr="008B33AA" w:rsidRDefault="008B33AA" w:rsidP="006D0D16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B33A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Структура  расходов   по  </w:t>
      </w:r>
      <w:r w:rsidRPr="008B33AA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подразделам</w:t>
      </w:r>
    </w:p>
    <w:p w:rsidR="008B33AA" w:rsidRPr="008B33AA" w:rsidRDefault="008B33AA" w:rsidP="008B33AA">
      <w:pPr>
        <w:widowControl w:val="0"/>
        <w:suppressAutoHyphens/>
        <w:spacing w:after="0" w:line="240" w:lineRule="auto"/>
        <w:ind w:left="778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8B33AA">
        <w:rPr>
          <w:rFonts w:ascii="Times New Roman" w:eastAsia="Arial Unicode MS" w:hAnsi="Times New Roman" w:cs="Times New Roman"/>
          <w:kern w:val="1"/>
        </w:rPr>
        <w:t xml:space="preserve">    </w:t>
      </w:r>
      <w:r w:rsidR="00FE1EC3">
        <w:rPr>
          <w:rFonts w:ascii="Times New Roman" w:eastAsia="Arial Unicode MS" w:hAnsi="Times New Roman" w:cs="Times New Roman"/>
          <w:kern w:val="1"/>
        </w:rPr>
        <w:t xml:space="preserve"> </w:t>
      </w:r>
      <w:r w:rsidRPr="008B33AA">
        <w:rPr>
          <w:rFonts w:ascii="Times New Roman" w:eastAsia="Arial Unicode MS" w:hAnsi="Times New Roman" w:cs="Times New Roman"/>
          <w:kern w:val="1"/>
        </w:rPr>
        <w:t xml:space="preserve">  </w:t>
      </w:r>
      <w:r w:rsidRPr="008B33AA">
        <w:rPr>
          <w:rFonts w:ascii="Times New Roman" w:eastAsia="Arial Unicode MS" w:hAnsi="Times New Roman" w:cs="Times New Roman"/>
          <w:kern w:val="1"/>
          <w:sz w:val="20"/>
          <w:szCs w:val="20"/>
        </w:rPr>
        <w:t>( тыс. рублей)</w:t>
      </w:r>
    </w:p>
    <w:tbl>
      <w:tblPr>
        <w:tblW w:w="9568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2535"/>
        <w:gridCol w:w="840"/>
        <w:gridCol w:w="1940"/>
        <w:gridCol w:w="1134"/>
        <w:gridCol w:w="992"/>
        <w:gridCol w:w="1134"/>
        <w:gridCol w:w="993"/>
      </w:tblGrid>
      <w:tr w:rsidR="008B33AA" w:rsidRPr="008B33AA" w:rsidTr="006D0D16">
        <w:trPr>
          <w:trHeight w:val="407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Уточненный бюджет (в ред. ре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шения Совета депутатов от 18.09.2015 № 20-4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Проект бюджета на 2015г.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Отклонение от 2015</w:t>
            </w: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 xml:space="preserve"> г.</w:t>
            </w:r>
          </w:p>
        </w:tc>
      </w:tr>
      <w:tr w:rsidR="008B33AA" w:rsidRPr="008B33AA" w:rsidTr="006D0D16">
        <w:trPr>
          <w:trHeight w:val="347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уд. вес</w:t>
            </w:r>
          </w:p>
          <w:p w:rsidR="008B33AA" w:rsidRPr="008B33AA" w:rsidRDefault="008B33AA" w:rsidP="008B3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сумма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%</w:t>
            </w:r>
          </w:p>
        </w:tc>
      </w:tr>
      <w:tr w:rsidR="008B33AA" w:rsidRPr="008B33AA" w:rsidTr="006D0D16">
        <w:trPr>
          <w:trHeight w:val="3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Пенсионное обеспечение</w:t>
            </w:r>
            <w:r w:rsidRPr="008B33A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 </w:t>
            </w:r>
          </w:p>
          <w:p w:rsidR="008B33AA" w:rsidRPr="008B33AA" w:rsidRDefault="008B33AA" w:rsidP="008B33A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671,6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0</w:t>
            </w:r>
          </w:p>
        </w:tc>
      </w:tr>
      <w:tr w:rsidR="008B33AA" w:rsidRPr="008B33AA" w:rsidTr="006D0D16">
        <w:trPr>
          <w:trHeight w:val="435"/>
        </w:trPr>
        <w:tc>
          <w:tcPr>
            <w:tcW w:w="2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1003</w:t>
            </w:r>
          </w:p>
        </w:tc>
        <w:tc>
          <w:tcPr>
            <w:tcW w:w="1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4231,6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2264,1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38,8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-1967,5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-46,5</w:t>
            </w:r>
          </w:p>
        </w:tc>
      </w:tr>
      <w:tr w:rsidR="008B33AA" w:rsidRPr="008B33AA" w:rsidTr="006D0D16">
        <w:trPr>
          <w:trHeight w:val="40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Охрана семьи и детства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3059,3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2906,3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-153,0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-5</w:t>
            </w:r>
          </w:p>
        </w:tc>
      </w:tr>
      <w:tr w:rsidR="008B33AA" w:rsidRPr="008B33AA" w:rsidTr="006D0D16">
        <w:trPr>
          <w:trHeight w:val="26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        ВСЕГО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  <w:p w:rsidR="008B33AA" w:rsidRPr="008B33AA" w:rsidRDefault="008B33AA" w:rsidP="008B33A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8B33AA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7962,5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5842,0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-2120,5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33AA" w:rsidRPr="008B33AA" w:rsidRDefault="00F5596B" w:rsidP="008B33AA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-26,6</w:t>
            </w:r>
          </w:p>
        </w:tc>
      </w:tr>
    </w:tbl>
    <w:p w:rsidR="008B33AA" w:rsidRPr="008B33AA" w:rsidRDefault="008B33AA" w:rsidP="008B33A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FF0000"/>
          <w:kern w:val="1"/>
        </w:rPr>
      </w:pPr>
      <w:r w:rsidRPr="008B33AA">
        <w:rPr>
          <w:rFonts w:ascii="Times New Roman" w:eastAsia="Arial Unicode MS" w:hAnsi="Times New Roman" w:cs="Times New Roman"/>
          <w:bCs/>
          <w:color w:val="FF0000"/>
          <w:kern w:val="1"/>
        </w:rPr>
        <w:t xml:space="preserve"> </w:t>
      </w:r>
    </w:p>
    <w:p w:rsidR="008B33AA" w:rsidRPr="008B33AA" w:rsidRDefault="00F5596B" w:rsidP="008B33AA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F5596B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На  2016</w:t>
      </w:r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год   расходы  зап</w:t>
      </w:r>
      <w:r w:rsidRPr="00F5596B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ланированы  с  понижением  на  26</w:t>
      </w:r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,6%</w:t>
      </w:r>
      <w:r w:rsidR="008B33AA" w:rsidRPr="008B33AA">
        <w:rPr>
          <w:rFonts w:ascii="Times New Roman" w:eastAsia="Arial Unicode MS" w:hAnsi="Times New Roman" w:cs="Times New Roman"/>
          <w:bCs/>
          <w:color w:val="FF0000"/>
          <w:kern w:val="1"/>
          <w:sz w:val="26"/>
          <w:szCs w:val="26"/>
        </w:rPr>
        <w:t xml:space="preserve">  </w:t>
      </w:r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по  отношению к  уточн</w:t>
      </w:r>
      <w:r w:rsidRPr="00F5596B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енному  бюджету на  2015 год (7962,5</w:t>
      </w:r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proofErr w:type="spellStart"/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тыс.рублей</w:t>
      </w:r>
      <w:proofErr w:type="spellEnd"/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), в </w:t>
      </w:r>
      <w:proofErr w:type="spellStart"/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т.ч</w:t>
      </w:r>
      <w:proofErr w:type="spellEnd"/>
      <w:r w:rsidR="008B33AA" w:rsidRPr="008B33AA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. и  за счет   сокращения из вышестоящих бюджетов  финансовой помощи   району  на исполнение   переданных  гос. полномочий  по социальным вопросам. </w:t>
      </w:r>
    </w:p>
    <w:p w:rsidR="008B33AA" w:rsidRPr="00917FE4" w:rsidRDefault="008B33AA" w:rsidP="00962BC5">
      <w:pPr>
        <w:pStyle w:val="a3"/>
        <w:ind w:firstLine="70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62BC5" w:rsidRPr="00D357A8" w:rsidRDefault="00FB091D" w:rsidP="00FB091D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D357A8">
        <w:rPr>
          <w:rFonts w:ascii="Times New Roman" w:hAnsi="Times New Roman"/>
          <w:sz w:val="26"/>
          <w:szCs w:val="26"/>
        </w:rPr>
        <w:t xml:space="preserve">В расходах по разделу </w:t>
      </w:r>
      <w:r w:rsidRPr="00D357A8">
        <w:rPr>
          <w:rFonts w:ascii="Times New Roman" w:hAnsi="Times New Roman"/>
          <w:b/>
          <w:sz w:val="26"/>
          <w:szCs w:val="26"/>
        </w:rPr>
        <w:t>1100 «Физическая культура и спорт»</w:t>
      </w:r>
      <w:r w:rsidRPr="00D357A8">
        <w:rPr>
          <w:rFonts w:ascii="Times New Roman" w:hAnsi="Times New Roman"/>
          <w:sz w:val="26"/>
          <w:szCs w:val="26"/>
        </w:rPr>
        <w:t xml:space="preserve"> предусмотрены средства на реализацию в рамках подпрограммы «Развитие культур</w:t>
      </w:r>
      <w:r w:rsidR="00F51726" w:rsidRPr="00D357A8">
        <w:rPr>
          <w:rFonts w:ascii="Times New Roman" w:hAnsi="Times New Roman"/>
          <w:sz w:val="26"/>
          <w:szCs w:val="26"/>
        </w:rPr>
        <w:t>ы, спорта и молодежной политики</w:t>
      </w:r>
      <w:r w:rsidR="00D357A8" w:rsidRPr="00D357A8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="00D357A8" w:rsidRPr="00D357A8">
        <w:rPr>
          <w:rFonts w:ascii="Times New Roman" w:hAnsi="Times New Roman"/>
          <w:sz w:val="26"/>
          <w:szCs w:val="26"/>
        </w:rPr>
        <w:t>Турочакском</w:t>
      </w:r>
      <w:proofErr w:type="spellEnd"/>
      <w:r w:rsidR="00D357A8" w:rsidRPr="00D357A8">
        <w:rPr>
          <w:rFonts w:ascii="Times New Roman" w:hAnsi="Times New Roman"/>
          <w:sz w:val="26"/>
          <w:szCs w:val="26"/>
        </w:rPr>
        <w:t xml:space="preserve"> районе»</w:t>
      </w:r>
      <w:r w:rsidR="00F51726" w:rsidRPr="00D357A8">
        <w:rPr>
          <w:rFonts w:ascii="Times New Roman" w:hAnsi="Times New Roman"/>
          <w:sz w:val="26"/>
          <w:szCs w:val="26"/>
        </w:rPr>
        <w:t xml:space="preserve"> программы «Социальное развитие муниципального образования «</w:t>
      </w:r>
      <w:proofErr w:type="spellStart"/>
      <w:r w:rsidR="00F51726" w:rsidRPr="00D357A8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F51726" w:rsidRPr="00D357A8">
        <w:rPr>
          <w:rFonts w:ascii="Times New Roman" w:hAnsi="Times New Roman"/>
          <w:sz w:val="26"/>
          <w:szCs w:val="26"/>
        </w:rPr>
        <w:t xml:space="preserve"> район».</w:t>
      </w:r>
    </w:p>
    <w:p w:rsidR="00D357A8" w:rsidRPr="00D357A8" w:rsidRDefault="00F51726" w:rsidP="00D357A8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Arial Unicode MS" w:hAnsi="Times New Roman" w:cs="Times New Roman"/>
          <w:bCs/>
          <w:kern w:val="1"/>
        </w:rPr>
      </w:pPr>
      <w:r w:rsidRPr="00D357A8">
        <w:rPr>
          <w:rFonts w:ascii="Times New Roman" w:hAnsi="Times New Roman"/>
          <w:sz w:val="26"/>
          <w:szCs w:val="26"/>
        </w:rPr>
        <w:t>Расходы по разделу 1100 «</w:t>
      </w:r>
      <w:r w:rsidR="00AD22AD" w:rsidRPr="00D357A8">
        <w:rPr>
          <w:rFonts w:ascii="Times New Roman" w:hAnsi="Times New Roman"/>
          <w:sz w:val="26"/>
          <w:szCs w:val="26"/>
        </w:rPr>
        <w:t>Физическая культура и спорт</w:t>
      </w:r>
      <w:r w:rsidRPr="00D357A8">
        <w:rPr>
          <w:rFonts w:ascii="Times New Roman" w:hAnsi="Times New Roman"/>
          <w:sz w:val="26"/>
          <w:szCs w:val="26"/>
        </w:rPr>
        <w:t>» на 2015</w:t>
      </w:r>
      <w:r w:rsidR="00D357A8" w:rsidRPr="00D357A8">
        <w:rPr>
          <w:rFonts w:ascii="Times New Roman" w:hAnsi="Times New Roman"/>
          <w:sz w:val="26"/>
          <w:szCs w:val="26"/>
        </w:rPr>
        <w:t xml:space="preserve"> год планируются в размере 671,6 </w:t>
      </w:r>
      <w:proofErr w:type="spellStart"/>
      <w:r w:rsidR="001B7A48" w:rsidRPr="00D357A8">
        <w:rPr>
          <w:rFonts w:ascii="Times New Roman" w:hAnsi="Times New Roman"/>
          <w:sz w:val="26"/>
          <w:szCs w:val="26"/>
        </w:rPr>
        <w:t>тыс.руб</w:t>
      </w:r>
      <w:proofErr w:type="spellEnd"/>
      <w:r w:rsidR="00D357A8" w:rsidRPr="00D357A8">
        <w:rPr>
          <w:rFonts w:ascii="Times New Roman" w:hAnsi="Times New Roman"/>
          <w:sz w:val="26"/>
          <w:szCs w:val="26"/>
        </w:rPr>
        <w:t>.</w:t>
      </w:r>
      <w:r w:rsidR="00D357A8" w:rsidRPr="00D357A8">
        <w:rPr>
          <w:rFonts w:ascii="Times New Roman" w:eastAsia="Arial Unicode MS" w:hAnsi="Times New Roman" w:cs="Times New Roman"/>
          <w:bCs/>
          <w:kern w:val="1"/>
        </w:rPr>
        <w:t xml:space="preserve"> </w:t>
      </w:r>
      <w:r w:rsidR="00D357A8" w:rsidRP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Доля  расходов   в  бюджете  район</w:t>
      </w:r>
      <w:r w:rsid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а  невелика – 0,2</w:t>
      </w:r>
      <w:r w:rsidR="00D357A8" w:rsidRP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%.</w:t>
      </w:r>
      <w:r w:rsid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 </w:t>
      </w:r>
      <w:r w:rsidR="00D357A8" w:rsidRP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Исполнение расходов  осуществляет Админ</w:t>
      </w:r>
      <w:r w:rsidR="00DD7A07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истрация  района (ведомство  991</w:t>
      </w:r>
      <w:r w:rsidR="00D357A8" w:rsidRPr="00D357A8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).</w:t>
      </w:r>
      <w:r w:rsidR="00D357A8" w:rsidRPr="00D357A8">
        <w:rPr>
          <w:rFonts w:ascii="Times New Roman" w:eastAsia="Arial Unicode MS" w:hAnsi="Times New Roman" w:cs="Times New Roman"/>
          <w:bCs/>
          <w:kern w:val="1"/>
        </w:rPr>
        <w:t xml:space="preserve">  </w:t>
      </w:r>
    </w:p>
    <w:p w:rsidR="00D357A8" w:rsidRPr="00917FE4" w:rsidRDefault="00D357A8" w:rsidP="00D357A8">
      <w:pPr>
        <w:pStyle w:val="a3"/>
        <w:ind w:firstLine="70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62BC5" w:rsidRDefault="00F51726" w:rsidP="00DD7A07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3736C1">
        <w:rPr>
          <w:rFonts w:ascii="Times New Roman" w:hAnsi="Times New Roman"/>
          <w:sz w:val="26"/>
          <w:szCs w:val="26"/>
        </w:rPr>
        <w:t xml:space="preserve">В расходах по разделу </w:t>
      </w:r>
      <w:r w:rsidRPr="003736C1">
        <w:rPr>
          <w:rFonts w:ascii="Times New Roman" w:hAnsi="Times New Roman"/>
          <w:b/>
          <w:sz w:val="26"/>
          <w:szCs w:val="26"/>
        </w:rPr>
        <w:t>1400 «Межбюджетные трансферты»</w:t>
      </w:r>
      <w:r w:rsidRPr="003736C1">
        <w:rPr>
          <w:rFonts w:ascii="Times New Roman" w:hAnsi="Times New Roman"/>
          <w:sz w:val="26"/>
          <w:szCs w:val="26"/>
        </w:rPr>
        <w:t xml:space="preserve"> предусмотрены средства на реализацию в рамках</w:t>
      </w:r>
      <w:r w:rsidR="00AD22AD" w:rsidRPr="003736C1">
        <w:rPr>
          <w:rFonts w:ascii="Times New Roman" w:hAnsi="Times New Roman"/>
          <w:sz w:val="26"/>
          <w:szCs w:val="26"/>
        </w:rPr>
        <w:t xml:space="preserve"> подпрограммы </w:t>
      </w:r>
      <w:r w:rsidR="00DD7A07" w:rsidRPr="003736C1">
        <w:rPr>
          <w:rFonts w:ascii="Times New Roman" w:hAnsi="Times New Roman"/>
          <w:sz w:val="26"/>
          <w:szCs w:val="26"/>
        </w:rPr>
        <w:t>«</w:t>
      </w:r>
      <w:r w:rsidR="00AD22AD" w:rsidRPr="003736C1">
        <w:rPr>
          <w:rFonts w:ascii="Times New Roman" w:hAnsi="Times New Roman"/>
          <w:sz w:val="26"/>
          <w:szCs w:val="26"/>
        </w:rPr>
        <w:t>Повышение качества управления муниципальными финансами муниципального образования «</w:t>
      </w:r>
      <w:proofErr w:type="spellStart"/>
      <w:r w:rsidR="00AD22AD" w:rsidRPr="003736C1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AD22AD" w:rsidRPr="003736C1">
        <w:rPr>
          <w:rFonts w:ascii="Times New Roman" w:hAnsi="Times New Roman"/>
          <w:sz w:val="26"/>
          <w:szCs w:val="26"/>
        </w:rPr>
        <w:t xml:space="preserve"> район» в рамках программы </w:t>
      </w:r>
      <w:r w:rsidR="00DD7A07" w:rsidRPr="003736C1">
        <w:rPr>
          <w:rFonts w:ascii="Times New Roman" w:hAnsi="Times New Roman"/>
          <w:sz w:val="26"/>
          <w:szCs w:val="26"/>
        </w:rPr>
        <w:t>«У</w:t>
      </w:r>
      <w:r w:rsidR="00AD22AD" w:rsidRPr="003736C1">
        <w:rPr>
          <w:rFonts w:ascii="Times New Roman" w:hAnsi="Times New Roman"/>
          <w:sz w:val="26"/>
          <w:szCs w:val="26"/>
        </w:rPr>
        <w:t>правление муниципальными финансами и муниципальным имуществом муниципального образования «</w:t>
      </w:r>
      <w:proofErr w:type="spellStart"/>
      <w:r w:rsidR="00AD22AD" w:rsidRPr="003736C1">
        <w:rPr>
          <w:rFonts w:ascii="Times New Roman" w:hAnsi="Times New Roman"/>
          <w:sz w:val="26"/>
          <w:szCs w:val="26"/>
        </w:rPr>
        <w:t>Т</w:t>
      </w:r>
      <w:r w:rsidR="00DD7A07" w:rsidRPr="003736C1">
        <w:rPr>
          <w:rFonts w:ascii="Times New Roman" w:hAnsi="Times New Roman"/>
          <w:sz w:val="26"/>
          <w:szCs w:val="26"/>
        </w:rPr>
        <w:t>урочакский</w:t>
      </w:r>
      <w:proofErr w:type="spellEnd"/>
      <w:r w:rsidR="00DD7A07" w:rsidRPr="003736C1">
        <w:rPr>
          <w:rFonts w:ascii="Times New Roman" w:hAnsi="Times New Roman"/>
          <w:sz w:val="26"/>
          <w:szCs w:val="26"/>
        </w:rPr>
        <w:t xml:space="preserve"> район», отвечающие требованиям Федерального законодательства, проводимые как органом, ответственным за исполнение районного бюджета.</w:t>
      </w:r>
    </w:p>
    <w:p w:rsidR="0064071C" w:rsidRPr="001C0E10" w:rsidRDefault="00510ED2" w:rsidP="00510E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510ED2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Исполнение расходов  в  полном  объеме  осуществляет финансо</w:t>
      </w:r>
      <w:r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вое управление   (ведомство 992</w:t>
      </w:r>
      <w:r w:rsidRPr="00510ED2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)  в форме  межбюджетных трансфертов,  перечисленных в  бюджеты  </w:t>
      </w:r>
      <w:r w:rsidR="001C0E10" w:rsidRPr="001C0E10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 xml:space="preserve">сельских </w:t>
      </w:r>
      <w:r w:rsidRPr="00510ED2">
        <w:rPr>
          <w:rFonts w:ascii="Times New Roman" w:eastAsia="Arial Unicode MS" w:hAnsi="Times New Roman" w:cs="Times New Roman"/>
          <w:bCs/>
          <w:kern w:val="1"/>
          <w:sz w:val="26"/>
          <w:szCs w:val="26"/>
        </w:rPr>
        <w:t>поселений.</w:t>
      </w:r>
    </w:p>
    <w:p w:rsidR="00510ED2" w:rsidRPr="00510ED2" w:rsidRDefault="0064071C" w:rsidP="00510ED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Cs/>
          <w:kern w:val="1"/>
          <w:sz w:val="26"/>
          <w:szCs w:val="26"/>
        </w:rPr>
      </w:pPr>
      <w:r w:rsidRPr="0064071C">
        <w:rPr>
          <w:b/>
          <w:bCs/>
        </w:rPr>
        <w:t xml:space="preserve"> </w:t>
      </w:r>
      <w:r w:rsidRPr="0064071C">
        <w:rPr>
          <w:rFonts w:ascii="Times New Roman" w:hAnsi="Times New Roman" w:cs="Times New Roman"/>
          <w:bCs/>
          <w:sz w:val="26"/>
          <w:szCs w:val="26"/>
        </w:rPr>
        <w:t xml:space="preserve">Объем и распределение межбюджетных трансфертов утверждены  </w:t>
      </w:r>
      <w:r>
        <w:rPr>
          <w:rFonts w:ascii="Times New Roman" w:hAnsi="Times New Roman" w:cs="Times New Roman"/>
          <w:bCs/>
          <w:sz w:val="26"/>
          <w:szCs w:val="26"/>
        </w:rPr>
        <w:t xml:space="preserve"> ст.8</w:t>
      </w:r>
      <w:r w:rsidRPr="0064071C">
        <w:rPr>
          <w:rFonts w:ascii="Times New Roman" w:hAnsi="Times New Roman" w:cs="Times New Roman"/>
          <w:bCs/>
          <w:sz w:val="26"/>
          <w:szCs w:val="26"/>
        </w:rPr>
        <w:t xml:space="preserve">  проекта  решения о бюджете.</w:t>
      </w:r>
    </w:p>
    <w:p w:rsidR="00510ED2" w:rsidRPr="003736C1" w:rsidRDefault="00510ED2" w:rsidP="00DD7A07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</w:p>
    <w:p w:rsidR="003736C1" w:rsidRPr="006D0D16" w:rsidRDefault="003736C1" w:rsidP="0064071C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8B33AA">
        <w:rPr>
          <w:rFonts w:ascii="Times New Roman" w:eastAsia="Arial Unicode MS" w:hAnsi="Times New Roman" w:cs="Times New Roman"/>
          <w:b/>
          <w:bCs/>
          <w:kern w:val="1"/>
        </w:rPr>
        <w:t xml:space="preserve">                                     </w:t>
      </w:r>
      <w:r w:rsidRPr="006D0D16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Структура  расходов   по  </w:t>
      </w:r>
      <w:r w:rsidRPr="006D0D16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подразделам</w:t>
      </w:r>
    </w:p>
    <w:p w:rsidR="003736C1" w:rsidRPr="008B33AA" w:rsidRDefault="003736C1" w:rsidP="003736C1">
      <w:pPr>
        <w:widowControl w:val="0"/>
        <w:suppressAutoHyphens/>
        <w:spacing w:after="0" w:line="240" w:lineRule="auto"/>
        <w:ind w:left="7788"/>
        <w:jc w:val="both"/>
        <w:rPr>
          <w:rFonts w:ascii="Times New Roman" w:eastAsia="Arial Unicode MS" w:hAnsi="Times New Roman" w:cs="Times New Roman"/>
          <w:kern w:val="1"/>
          <w:sz w:val="20"/>
          <w:szCs w:val="20"/>
        </w:rPr>
      </w:pPr>
      <w:r w:rsidRPr="008B33AA">
        <w:rPr>
          <w:rFonts w:ascii="Times New Roman" w:eastAsia="Arial Unicode MS" w:hAnsi="Times New Roman" w:cs="Times New Roman"/>
          <w:kern w:val="1"/>
        </w:rPr>
        <w:t xml:space="preserve">    </w:t>
      </w:r>
      <w:r>
        <w:rPr>
          <w:rFonts w:ascii="Times New Roman" w:eastAsia="Arial Unicode MS" w:hAnsi="Times New Roman" w:cs="Times New Roman"/>
          <w:kern w:val="1"/>
        </w:rPr>
        <w:t xml:space="preserve"> </w:t>
      </w:r>
      <w:r w:rsidRPr="008B33AA">
        <w:rPr>
          <w:rFonts w:ascii="Times New Roman" w:eastAsia="Arial Unicode MS" w:hAnsi="Times New Roman" w:cs="Times New Roman"/>
          <w:kern w:val="1"/>
        </w:rPr>
        <w:t xml:space="preserve">  </w:t>
      </w:r>
      <w:r w:rsidRPr="008B33AA">
        <w:rPr>
          <w:rFonts w:ascii="Times New Roman" w:eastAsia="Arial Unicode MS" w:hAnsi="Times New Roman" w:cs="Times New Roman"/>
          <w:kern w:val="1"/>
          <w:sz w:val="20"/>
          <w:szCs w:val="20"/>
        </w:rPr>
        <w:t>( тыс. рублей)</w:t>
      </w:r>
    </w:p>
    <w:tbl>
      <w:tblPr>
        <w:tblW w:w="9568" w:type="dxa"/>
        <w:tblInd w:w="38" w:type="dxa"/>
        <w:tblLayout w:type="fixed"/>
        <w:tblLook w:val="0000" w:firstRow="0" w:lastRow="0" w:firstColumn="0" w:lastColumn="0" w:noHBand="0" w:noVBand="0"/>
      </w:tblPr>
      <w:tblGrid>
        <w:gridCol w:w="2535"/>
        <w:gridCol w:w="840"/>
        <w:gridCol w:w="1743"/>
        <w:gridCol w:w="1233"/>
        <w:gridCol w:w="963"/>
        <w:gridCol w:w="1120"/>
        <w:gridCol w:w="1134"/>
      </w:tblGrid>
      <w:tr w:rsidR="003736C1" w:rsidRPr="008B33AA" w:rsidTr="006D0D16">
        <w:trPr>
          <w:trHeight w:val="407"/>
        </w:trPr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Наименование подраздела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1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Уточненный бюджет (в ред. ре</w:t>
            </w: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18"/>
                <w:szCs w:val="18"/>
              </w:rPr>
              <w:t>шения Совета депутатов от 18.09.2015 № 20-4</w:t>
            </w:r>
          </w:p>
        </w:tc>
        <w:tc>
          <w:tcPr>
            <w:tcW w:w="21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Проект бюджета на 2015г.</w:t>
            </w:r>
          </w:p>
        </w:tc>
        <w:tc>
          <w:tcPr>
            <w:tcW w:w="2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Отклонение от 2015</w:t>
            </w: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 xml:space="preserve"> г.</w:t>
            </w:r>
          </w:p>
        </w:tc>
      </w:tr>
      <w:tr w:rsidR="003736C1" w:rsidRPr="008B33AA" w:rsidTr="006D0D16">
        <w:trPr>
          <w:trHeight w:val="347"/>
        </w:trPr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сумма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уд. вес</w:t>
            </w:r>
          </w:p>
          <w:p w:rsidR="003736C1" w:rsidRPr="008B33AA" w:rsidRDefault="003736C1" w:rsidP="00B22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</w:pPr>
            <w:r w:rsidRPr="008B33AA">
              <w:rPr>
                <w:rFonts w:ascii="Times New Roman" w:eastAsia="Arial Unicode MS" w:hAnsi="Times New Roman" w:cs="Times New Roman"/>
                <w:bCs/>
                <w:kern w:val="1"/>
                <w:sz w:val="18"/>
                <w:szCs w:val="18"/>
              </w:rPr>
              <w:t>%</w:t>
            </w:r>
          </w:p>
        </w:tc>
      </w:tr>
      <w:tr w:rsidR="003736C1" w:rsidRPr="008B33AA" w:rsidTr="006D0D16">
        <w:trPr>
          <w:trHeight w:val="354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6C1" w:rsidRPr="003736C1" w:rsidRDefault="003736C1" w:rsidP="00B22F2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18"/>
                <w:szCs w:val="18"/>
              </w:rPr>
            </w:pPr>
            <w:r w:rsidRPr="00973D2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Дотация</w:t>
            </w:r>
            <w:r w:rsidRPr="003736C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на выравнивание    бюджетной обеспеченности </w:t>
            </w:r>
            <w:r w:rsidRPr="003736C1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поселений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973D20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6947,0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236800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8064,8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88,1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+1117,8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16,1</w:t>
            </w:r>
          </w:p>
        </w:tc>
      </w:tr>
      <w:tr w:rsidR="003736C1" w:rsidRPr="008B33AA" w:rsidTr="006D0D16">
        <w:trPr>
          <w:trHeight w:val="400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6C1" w:rsidRPr="00973D20" w:rsidRDefault="00510ED2" w:rsidP="00B2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</w:rPr>
              <w:lastRenderedPageBreak/>
              <w:t xml:space="preserve">Межбюджетные трансферты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973D20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1403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6800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4053,8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96975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1090,0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11,9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-2963,8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-73,1</w:t>
            </w:r>
          </w:p>
        </w:tc>
      </w:tr>
      <w:tr w:rsidR="003736C1" w:rsidRPr="008B33AA" w:rsidTr="006D0D16">
        <w:trPr>
          <w:trHeight w:val="269"/>
        </w:trPr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736C1" w:rsidRPr="008B33AA" w:rsidRDefault="003736C1" w:rsidP="00B22F2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8B33AA"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 xml:space="preserve">         ВСЕГО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736C1" w:rsidP="00B22F2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11000,8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396975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9154,8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-1846,0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6C1" w:rsidRPr="008B33AA" w:rsidRDefault="00510ED2" w:rsidP="00B22F2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0"/>
                <w:szCs w:val="20"/>
              </w:rPr>
              <w:t>-16,8</w:t>
            </w:r>
          </w:p>
        </w:tc>
      </w:tr>
    </w:tbl>
    <w:p w:rsidR="003736C1" w:rsidRPr="00917FE4" w:rsidRDefault="003736C1" w:rsidP="00DD7A07">
      <w:pPr>
        <w:pStyle w:val="a3"/>
        <w:ind w:firstLine="705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A20EB3" w:rsidRPr="001C0E10" w:rsidRDefault="00F51726" w:rsidP="00962BC5">
      <w:pPr>
        <w:pStyle w:val="a3"/>
        <w:ind w:firstLine="705"/>
        <w:jc w:val="both"/>
        <w:rPr>
          <w:rFonts w:ascii="Times New Roman" w:hAnsi="Times New Roman"/>
          <w:sz w:val="26"/>
          <w:szCs w:val="26"/>
        </w:rPr>
      </w:pPr>
      <w:r w:rsidRPr="001C0E10">
        <w:rPr>
          <w:rFonts w:ascii="Times New Roman" w:hAnsi="Times New Roman"/>
          <w:sz w:val="26"/>
          <w:szCs w:val="26"/>
        </w:rPr>
        <w:t>Расходы по разделу 1400 «</w:t>
      </w:r>
      <w:r w:rsidR="00DD7A07" w:rsidRPr="001C0E10">
        <w:rPr>
          <w:rFonts w:ascii="Times New Roman" w:hAnsi="Times New Roman"/>
          <w:sz w:val="26"/>
          <w:szCs w:val="26"/>
        </w:rPr>
        <w:t>Межбюджетные трансферты» на 2016</w:t>
      </w:r>
      <w:r w:rsidRPr="001C0E10">
        <w:rPr>
          <w:rFonts w:ascii="Times New Roman" w:hAnsi="Times New Roman"/>
          <w:sz w:val="26"/>
          <w:szCs w:val="26"/>
        </w:rPr>
        <w:t xml:space="preserve"> </w:t>
      </w:r>
      <w:r w:rsidR="00DD7A07" w:rsidRPr="001C0E10">
        <w:rPr>
          <w:rFonts w:ascii="Times New Roman" w:hAnsi="Times New Roman"/>
          <w:sz w:val="26"/>
          <w:szCs w:val="26"/>
        </w:rPr>
        <w:t>год планируются в размере 9154</w:t>
      </w:r>
      <w:r w:rsidR="00510ED2" w:rsidRPr="001C0E10">
        <w:rPr>
          <w:rFonts w:ascii="Times New Roman" w:hAnsi="Times New Roman"/>
          <w:sz w:val="26"/>
          <w:szCs w:val="26"/>
        </w:rPr>
        <w:t>,8</w:t>
      </w:r>
      <w:r w:rsidR="001B7A48" w:rsidRPr="001C0E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B7A48" w:rsidRPr="001C0E10">
        <w:rPr>
          <w:rFonts w:ascii="Times New Roman" w:hAnsi="Times New Roman"/>
          <w:sz w:val="26"/>
          <w:szCs w:val="26"/>
        </w:rPr>
        <w:t>тыс.руб</w:t>
      </w:r>
      <w:r w:rsidR="00DD7A07" w:rsidRPr="001C0E10">
        <w:rPr>
          <w:rFonts w:ascii="Times New Roman" w:hAnsi="Times New Roman"/>
          <w:sz w:val="26"/>
          <w:szCs w:val="26"/>
        </w:rPr>
        <w:t>лей</w:t>
      </w:r>
      <w:proofErr w:type="spellEnd"/>
      <w:r w:rsidR="00DD7A07" w:rsidRPr="001C0E10">
        <w:rPr>
          <w:rFonts w:ascii="Times New Roman" w:hAnsi="Times New Roman"/>
          <w:sz w:val="26"/>
          <w:szCs w:val="26"/>
        </w:rPr>
        <w:t>.</w:t>
      </w:r>
    </w:p>
    <w:p w:rsidR="00EA51CB" w:rsidRPr="00917FE4" w:rsidRDefault="00EA51CB" w:rsidP="00EA51CB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07248" w:rsidRPr="00B22F29" w:rsidRDefault="00EA51CB" w:rsidP="00962BC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b/>
          <w:sz w:val="26"/>
          <w:szCs w:val="26"/>
        </w:rPr>
        <w:t xml:space="preserve">Дефицит (профицит) </w:t>
      </w:r>
      <w:r w:rsidR="00007248" w:rsidRPr="00B22F29">
        <w:rPr>
          <w:rFonts w:ascii="Times New Roman" w:hAnsi="Times New Roman"/>
          <w:b/>
          <w:sz w:val="26"/>
          <w:szCs w:val="26"/>
        </w:rPr>
        <w:t xml:space="preserve">бюджета </w:t>
      </w:r>
      <w:r w:rsidRPr="00B22F29">
        <w:rPr>
          <w:rFonts w:ascii="Times New Roman" w:hAnsi="Times New Roman"/>
          <w:b/>
          <w:sz w:val="26"/>
          <w:szCs w:val="26"/>
        </w:rPr>
        <w:t>муниц</w:t>
      </w:r>
      <w:r w:rsidR="00007248" w:rsidRPr="00B22F29">
        <w:rPr>
          <w:rFonts w:ascii="Times New Roman" w:hAnsi="Times New Roman"/>
          <w:b/>
          <w:sz w:val="26"/>
          <w:szCs w:val="26"/>
        </w:rPr>
        <w:t>ипального образования «</w:t>
      </w:r>
      <w:proofErr w:type="spellStart"/>
      <w:r w:rsidR="00007248" w:rsidRPr="00B22F29">
        <w:rPr>
          <w:rFonts w:ascii="Times New Roman" w:hAnsi="Times New Roman"/>
          <w:b/>
          <w:sz w:val="26"/>
          <w:szCs w:val="26"/>
        </w:rPr>
        <w:t>Турочакский</w:t>
      </w:r>
      <w:proofErr w:type="spellEnd"/>
      <w:r w:rsidR="00007248" w:rsidRPr="00B22F29">
        <w:rPr>
          <w:rFonts w:ascii="Times New Roman" w:hAnsi="Times New Roman"/>
          <w:b/>
          <w:sz w:val="26"/>
          <w:szCs w:val="26"/>
        </w:rPr>
        <w:t xml:space="preserve"> район»</w:t>
      </w:r>
      <w:r w:rsidRPr="00B22F29">
        <w:rPr>
          <w:rFonts w:ascii="Times New Roman" w:hAnsi="Times New Roman"/>
          <w:sz w:val="26"/>
          <w:szCs w:val="26"/>
        </w:rPr>
        <w:t xml:space="preserve">    </w:t>
      </w:r>
    </w:p>
    <w:p w:rsidR="00EA51CB" w:rsidRPr="00B22F29" w:rsidRDefault="00007248" w:rsidP="00194432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 xml:space="preserve">Бюджет </w:t>
      </w:r>
      <w:r w:rsidR="00C16915" w:rsidRPr="00B22F29">
        <w:rPr>
          <w:rFonts w:ascii="Times New Roman" w:hAnsi="Times New Roman"/>
          <w:sz w:val="26"/>
          <w:szCs w:val="26"/>
        </w:rPr>
        <w:t>муниципального</w:t>
      </w:r>
      <w:r w:rsidR="00EF4751" w:rsidRPr="00B22F29">
        <w:rPr>
          <w:rFonts w:ascii="Times New Roman" w:hAnsi="Times New Roman"/>
          <w:sz w:val="26"/>
          <w:szCs w:val="26"/>
        </w:rPr>
        <w:t xml:space="preserve"> района на 2016 год </w:t>
      </w:r>
      <w:r w:rsidR="00EA51CB" w:rsidRPr="00B22F29">
        <w:rPr>
          <w:rFonts w:ascii="Times New Roman" w:hAnsi="Times New Roman"/>
          <w:sz w:val="26"/>
          <w:szCs w:val="26"/>
        </w:rPr>
        <w:t xml:space="preserve">запланирован бездефицитный, т.е. </w:t>
      </w:r>
      <w:r w:rsidR="00C16915" w:rsidRPr="00B22F29">
        <w:rPr>
          <w:rFonts w:ascii="Times New Roman" w:hAnsi="Times New Roman"/>
          <w:sz w:val="26"/>
          <w:szCs w:val="26"/>
        </w:rPr>
        <w:t xml:space="preserve">запланированные </w:t>
      </w:r>
      <w:r w:rsidR="00EA51CB" w:rsidRPr="00B22F29">
        <w:rPr>
          <w:rFonts w:ascii="Times New Roman" w:hAnsi="Times New Roman"/>
          <w:sz w:val="26"/>
          <w:szCs w:val="26"/>
        </w:rPr>
        <w:t xml:space="preserve">расходы </w:t>
      </w:r>
      <w:r w:rsidR="00C16915" w:rsidRPr="00B22F29">
        <w:rPr>
          <w:rFonts w:ascii="Times New Roman" w:hAnsi="Times New Roman"/>
          <w:sz w:val="26"/>
          <w:szCs w:val="26"/>
        </w:rPr>
        <w:t>не превышают  объема</w:t>
      </w:r>
      <w:r w:rsidR="00EA51CB" w:rsidRPr="00B22F29">
        <w:rPr>
          <w:rFonts w:ascii="Times New Roman" w:hAnsi="Times New Roman"/>
          <w:sz w:val="26"/>
          <w:szCs w:val="26"/>
        </w:rPr>
        <w:t xml:space="preserve"> доходов муниципального района на соответствующий финансовый год.</w:t>
      </w:r>
    </w:p>
    <w:p w:rsidR="00EA51CB" w:rsidRPr="00917FE4" w:rsidRDefault="00EA51CB" w:rsidP="00EA51CB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EA51CB" w:rsidRPr="00917FE4" w:rsidRDefault="00EA51CB" w:rsidP="00EA51CB">
      <w:pPr>
        <w:pStyle w:val="a3"/>
        <w:jc w:val="both"/>
        <w:rPr>
          <w:rFonts w:ascii="Times New Roman" w:hAnsi="Times New Roman"/>
          <w:color w:val="FF0000"/>
          <w:sz w:val="26"/>
          <w:szCs w:val="26"/>
        </w:rPr>
      </w:pPr>
      <w:r w:rsidRPr="00917FE4">
        <w:rPr>
          <w:rFonts w:ascii="Times New Roman" w:hAnsi="Times New Roman"/>
          <w:color w:val="FF0000"/>
          <w:sz w:val="26"/>
          <w:szCs w:val="26"/>
        </w:rPr>
        <w:tab/>
      </w:r>
      <w:r w:rsidRPr="00917FE4">
        <w:rPr>
          <w:rFonts w:ascii="Times New Roman" w:hAnsi="Times New Roman"/>
          <w:color w:val="FF0000"/>
          <w:sz w:val="26"/>
          <w:szCs w:val="26"/>
        </w:rPr>
        <w:tab/>
      </w:r>
    </w:p>
    <w:p w:rsidR="00EA51CB" w:rsidRPr="00B22F29" w:rsidRDefault="00EA51CB" w:rsidP="00EA51C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2F29">
        <w:rPr>
          <w:rFonts w:ascii="Times New Roman" w:hAnsi="Times New Roman"/>
          <w:b/>
          <w:sz w:val="26"/>
          <w:szCs w:val="26"/>
        </w:rPr>
        <w:t xml:space="preserve">  Анализ муниципальных заданий на предоставление муниципальных</w:t>
      </w:r>
    </w:p>
    <w:p w:rsidR="00EA51CB" w:rsidRPr="00B22F29" w:rsidRDefault="00EA51CB" w:rsidP="00EA51C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22F29">
        <w:rPr>
          <w:rFonts w:ascii="Times New Roman" w:hAnsi="Times New Roman"/>
          <w:b/>
          <w:sz w:val="26"/>
          <w:szCs w:val="26"/>
        </w:rPr>
        <w:t xml:space="preserve"> услуг</w:t>
      </w:r>
    </w:p>
    <w:p w:rsidR="00EA51CB" w:rsidRPr="00B22F29" w:rsidRDefault="00B22F29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</w:r>
      <w:r w:rsidR="00EA51CB" w:rsidRPr="00B22F29">
        <w:rPr>
          <w:rFonts w:ascii="Times New Roman" w:hAnsi="Times New Roman"/>
          <w:sz w:val="26"/>
          <w:szCs w:val="26"/>
        </w:rPr>
        <w:t xml:space="preserve"> В соответствии со ст. 69.2 Бюджетного кодекса РФ  показатели муниципального  задания используются при составлении проектов бюджетов 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муниципального задания бюджетным или автономным учреждением. При этом муниципальное задание является документом, устанавливающим требования к  качеству и (или) объему (содержанию),  порядку и результатам оказания муниципальных услуг (выполнения работ).</w:t>
      </w:r>
    </w:p>
    <w:p w:rsidR="00EA51CB" w:rsidRPr="00B22F29" w:rsidRDefault="00B22F29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</w:r>
      <w:r w:rsidR="00EA51CB" w:rsidRPr="00B22F29">
        <w:rPr>
          <w:rFonts w:ascii="Times New Roman" w:hAnsi="Times New Roman"/>
          <w:sz w:val="26"/>
          <w:szCs w:val="26"/>
        </w:rPr>
        <w:t xml:space="preserve"> Анализ муниципальных заданий показал, что</w:t>
      </w:r>
      <w:r w:rsidR="00F91AF9" w:rsidRPr="00B22F29">
        <w:rPr>
          <w:rFonts w:ascii="Times New Roman" w:hAnsi="Times New Roman"/>
          <w:sz w:val="26"/>
          <w:szCs w:val="26"/>
        </w:rPr>
        <w:t xml:space="preserve">  при их формировании</w:t>
      </w:r>
      <w:r w:rsidR="00EA51CB" w:rsidRPr="00B22F29">
        <w:rPr>
          <w:rFonts w:ascii="Times New Roman" w:hAnsi="Times New Roman"/>
          <w:sz w:val="26"/>
          <w:szCs w:val="26"/>
        </w:rPr>
        <w:t xml:space="preserve"> соблюдались требования ст. 69.2. БК РФ и Положения о формировании муниципального задания  на оказание муниципальных услуг, утвержденного Постановлением администрации:</w:t>
      </w:r>
    </w:p>
    <w:p w:rsidR="00EA51CB" w:rsidRPr="00B22F29" w:rsidRDefault="00F91AF9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  <w:t>-</w:t>
      </w:r>
      <w:r w:rsidR="00EA51CB" w:rsidRPr="00B22F29">
        <w:rPr>
          <w:rFonts w:ascii="Times New Roman" w:hAnsi="Times New Roman"/>
          <w:sz w:val="26"/>
          <w:szCs w:val="26"/>
        </w:rPr>
        <w:t xml:space="preserve"> определены показатели, характеризующие качество оказываемых муниципальных услуг (выполняемых работ);</w:t>
      </w:r>
    </w:p>
    <w:p w:rsidR="00EA51CB" w:rsidRPr="00B22F29" w:rsidRDefault="00EA51CB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  <w:t>- главными расп</w:t>
      </w:r>
      <w:r w:rsidR="00F91AF9" w:rsidRPr="00B22F29">
        <w:rPr>
          <w:rFonts w:ascii="Times New Roman" w:hAnsi="Times New Roman"/>
          <w:sz w:val="26"/>
          <w:szCs w:val="26"/>
        </w:rPr>
        <w:t xml:space="preserve">орядителями бюджетных средств </w:t>
      </w:r>
      <w:r w:rsidRPr="00B22F29">
        <w:rPr>
          <w:rFonts w:ascii="Times New Roman" w:hAnsi="Times New Roman"/>
          <w:sz w:val="26"/>
          <w:szCs w:val="26"/>
        </w:rPr>
        <w:t>обеспечивается утверждение плановых заданий в сроки, установленные нормативными актами Администрации района;</w:t>
      </w:r>
    </w:p>
    <w:p w:rsidR="00EA51CB" w:rsidRPr="00B22F29" w:rsidRDefault="00EA51CB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  <w:t>- в некоторых случаях, муниципальные задания не содержат информацию о характере предоставления муниципальной услуги  - безвозмездно или платно, и размер указанной платы; предельные цены (тарифы);</w:t>
      </w:r>
    </w:p>
    <w:p w:rsidR="00EA51CB" w:rsidRPr="00B22F29" w:rsidRDefault="00EA51CB" w:rsidP="00EA51C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B22F29">
        <w:rPr>
          <w:rFonts w:ascii="Times New Roman" w:hAnsi="Times New Roman"/>
          <w:sz w:val="26"/>
          <w:szCs w:val="26"/>
        </w:rPr>
        <w:tab/>
      </w:r>
    </w:p>
    <w:p w:rsidR="00EA51CB" w:rsidRPr="000A3FD8" w:rsidRDefault="00EA51CB" w:rsidP="00EA51CB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0A3FD8">
        <w:rPr>
          <w:rFonts w:ascii="Times New Roman" w:hAnsi="Times New Roman"/>
          <w:b/>
          <w:sz w:val="26"/>
          <w:szCs w:val="26"/>
        </w:rPr>
        <w:t>5.</w:t>
      </w:r>
      <w:r w:rsidR="001C774A" w:rsidRPr="000A3FD8">
        <w:rPr>
          <w:rFonts w:ascii="Times New Roman" w:hAnsi="Times New Roman"/>
          <w:b/>
          <w:sz w:val="26"/>
          <w:szCs w:val="26"/>
        </w:rPr>
        <w:t xml:space="preserve"> </w:t>
      </w:r>
      <w:r w:rsidRPr="000A3FD8">
        <w:rPr>
          <w:rFonts w:ascii="Times New Roman" w:hAnsi="Times New Roman"/>
          <w:b/>
          <w:sz w:val="26"/>
          <w:szCs w:val="26"/>
        </w:rPr>
        <w:t>Муниципальные программы</w:t>
      </w:r>
    </w:p>
    <w:p w:rsidR="000E134D" w:rsidRPr="00917FE4" w:rsidRDefault="000E134D" w:rsidP="00EA51CB">
      <w:pPr>
        <w:pStyle w:val="a3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0E134D" w:rsidRPr="000E134D" w:rsidRDefault="000E134D" w:rsidP="000E134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1"/>
          <w:sz w:val="26"/>
          <w:szCs w:val="26"/>
        </w:rPr>
      </w:pPr>
      <w:r w:rsidRPr="000E134D">
        <w:rPr>
          <w:rFonts w:ascii="Times New Roman" w:eastAsia="Arial Unicode MS" w:hAnsi="Times New Roman" w:cs="Times New Roman"/>
          <w:kern w:val="1"/>
          <w:sz w:val="26"/>
          <w:szCs w:val="26"/>
        </w:rPr>
        <w:t>Согласно  бюджетной  политике  государства  на  2015-2017 годы,</w:t>
      </w:r>
      <w:r w:rsidRPr="000E134D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 xml:space="preserve"> о</w:t>
      </w:r>
      <w:r w:rsidRPr="000E134D">
        <w:rPr>
          <w:rFonts w:ascii="Times New Roman" w:eastAsia="Calibri" w:hAnsi="Times New Roman" w:cs="Times New Roman"/>
          <w:b/>
          <w:kern w:val="1"/>
          <w:sz w:val="26"/>
          <w:szCs w:val="26"/>
        </w:rPr>
        <w:t>сновным инструментом</w:t>
      </w:r>
      <w:r w:rsidRPr="000E134D">
        <w:rPr>
          <w:rFonts w:ascii="Times New Roman" w:eastAsia="Calibri" w:hAnsi="Times New Roman" w:cs="Times New Roman"/>
          <w:kern w:val="1"/>
          <w:sz w:val="26"/>
          <w:szCs w:val="26"/>
        </w:rPr>
        <w:t xml:space="preserve"> повышения результативности бюджетных расходов, стимулов для выявления и использования резервов для достижения планируемых (установленных) результатов будет </w:t>
      </w:r>
      <w:r w:rsidRPr="000E134D">
        <w:rPr>
          <w:rFonts w:ascii="Times New Roman" w:eastAsia="Calibri" w:hAnsi="Times New Roman" w:cs="Times New Roman"/>
          <w:b/>
          <w:kern w:val="1"/>
          <w:sz w:val="26"/>
          <w:szCs w:val="26"/>
        </w:rPr>
        <w:t xml:space="preserve">являться программно-целевой метод, </w:t>
      </w:r>
      <w:r w:rsidRPr="000E134D">
        <w:rPr>
          <w:rFonts w:ascii="Times New Roman" w:eastAsia="Calibri" w:hAnsi="Times New Roman" w:cs="Times New Roman"/>
          <w:kern w:val="1"/>
          <w:sz w:val="26"/>
          <w:szCs w:val="26"/>
        </w:rPr>
        <w:t>повышающий ответственность и заинтересованность ответственных исполнителей государственных программ за достижение наилучших результатов в рамках ограниченных финансовых ресурсов.</w:t>
      </w:r>
    </w:p>
    <w:p w:rsidR="000E134D" w:rsidRPr="000E134D" w:rsidRDefault="000E134D" w:rsidP="000E13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lastRenderedPageBreak/>
        <w:t xml:space="preserve">В связи с чем,  </w:t>
      </w:r>
      <w:r w:rsidRPr="000E134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бюджетная и на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логовая политика МО «</w:t>
      </w:r>
      <w:proofErr w:type="spellStart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Турочакский</w:t>
      </w:r>
      <w:proofErr w:type="spellEnd"/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район»   на 2016</w:t>
      </w:r>
      <w:r w:rsidRPr="000E134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год     направлена </w:t>
      </w:r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на совершенствование программно-целевых методов управления</w:t>
      </w:r>
      <w:r w:rsidRPr="000E134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, развитие механизмов их реализации, в том числе в рамках перехода на муниципальные программы, объединяющие все инструменты государственной политики,  а  также</w:t>
      </w:r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 развитие программно</w:t>
      </w:r>
      <w:r w:rsidRPr="000E134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-</w:t>
      </w:r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целевых методов управления при организации деятельности органов местного самоуправления.</w:t>
      </w:r>
    </w:p>
    <w:p w:rsidR="000E134D" w:rsidRPr="000E134D" w:rsidRDefault="000E134D" w:rsidP="000E134D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</w:pPr>
      <w:r w:rsidRPr="000E134D"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>Соблюдая  преемственность в  бюджетной  политике</w:t>
      </w:r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,  расходная  часть  п</w:t>
      </w:r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роекта  бюджета  МО «</w:t>
      </w:r>
      <w:proofErr w:type="spellStart"/>
      <w:r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>Турочакский</w:t>
      </w:r>
      <w:proofErr w:type="spellEnd"/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район»</w:t>
      </w:r>
      <w:r>
        <w:rPr>
          <w:rFonts w:ascii="Times New Roman" w:eastAsia="Arial" w:hAnsi="Times New Roman" w:cs="Times New Roman"/>
          <w:bCs/>
          <w:sz w:val="26"/>
          <w:szCs w:val="26"/>
          <w:lang w:eastAsia="ar-SA"/>
        </w:rPr>
        <w:t xml:space="preserve">  на  2016 год</w:t>
      </w:r>
      <w:r w:rsidRPr="000E134D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 сформирована в «программном формате».</w:t>
      </w:r>
    </w:p>
    <w:p w:rsidR="00EA51CB" w:rsidRPr="00917FE4" w:rsidRDefault="000E134D" w:rsidP="000E134D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  <w:r w:rsidRPr="000E134D">
        <w:rPr>
          <w:rFonts w:ascii="Times New Roman" w:eastAsia="Arial Unicode MS" w:hAnsi="Times New Roman"/>
          <w:kern w:val="1"/>
          <w:sz w:val="26"/>
          <w:szCs w:val="26"/>
        </w:rPr>
        <w:t>Перечень программ представлен в составе документов с проектом бюджета, но без паспортов.</w:t>
      </w:r>
      <w:r w:rsidR="00EA51CB" w:rsidRPr="00917FE4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257B83" w:rsidRPr="000A3FD8" w:rsidRDefault="00EA51CB" w:rsidP="000A3FD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917FE4">
        <w:rPr>
          <w:rFonts w:ascii="Times New Roman" w:hAnsi="Times New Roman"/>
          <w:color w:val="FF0000"/>
          <w:sz w:val="26"/>
          <w:szCs w:val="26"/>
        </w:rPr>
        <w:tab/>
      </w:r>
      <w:r w:rsidR="00257B83" w:rsidRPr="000A3FD8">
        <w:rPr>
          <w:rFonts w:ascii="Times New Roman" w:hAnsi="Times New Roman"/>
          <w:sz w:val="26"/>
          <w:szCs w:val="26"/>
        </w:rPr>
        <w:t>В Пр</w:t>
      </w:r>
      <w:r w:rsidR="000A3FD8" w:rsidRPr="000A3FD8">
        <w:rPr>
          <w:rFonts w:ascii="Times New Roman" w:hAnsi="Times New Roman"/>
          <w:sz w:val="26"/>
          <w:szCs w:val="26"/>
        </w:rPr>
        <w:t xml:space="preserve">оекте решения о бюджете на 2016 </w:t>
      </w:r>
      <w:r w:rsidR="00257B83" w:rsidRPr="000A3FD8">
        <w:rPr>
          <w:rFonts w:ascii="Times New Roman" w:hAnsi="Times New Roman"/>
          <w:sz w:val="26"/>
          <w:szCs w:val="26"/>
        </w:rPr>
        <w:t xml:space="preserve">год  планируется </w:t>
      </w:r>
      <w:r w:rsidR="005C5101" w:rsidRPr="000A3FD8">
        <w:rPr>
          <w:rFonts w:ascii="Times New Roman" w:hAnsi="Times New Roman"/>
          <w:sz w:val="26"/>
          <w:szCs w:val="26"/>
        </w:rPr>
        <w:t>4</w:t>
      </w:r>
      <w:r w:rsidR="000A3FD8" w:rsidRPr="000A3FD8">
        <w:rPr>
          <w:rFonts w:ascii="Times New Roman" w:hAnsi="Times New Roman"/>
          <w:sz w:val="26"/>
          <w:szCs w:val="26"/>
        </w:rPr>
        <w:t xml:space="preserve"> муниципальных программы, доля от общего объема расходов бюджета составляет 97% . </w:t>
      </w:r>
    </w:p>
    <w:p w:rsidR="003D71C3" w:rsidRPr="000A3FD8" w:rsidRDefault="003D71C3" w:rsidP="00E02074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71C3" w:rsidRPr="00917FE4" w:rsidRDefault="003D71C3" w:rsidP="00E02074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9076ED" w:rsidRPr="00917FE4" w:rsidRDefault="009076ED" w:rsidP="00EA51CB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415AFC" w:rsidRPr="00917FE4" w:rsidRDefault="00415AFC" w:rsidP="00EA51CB">
      <w:pPr>
        <w:pStyle w:val="a3"/>
        <w:ind w:firstLine="70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034C1B" w:rsidRPr="000A3FD8" w:rsidRDefault="000A3FD8" w:rsidP="00034C1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34C1B" w:rsidRPr="000A3F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034C1B" w:rsidRPr="000A3F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и ПРЕДЛОЖЕНИЯ</w:t>
      </w:r>
    </w:p>
    <w:p w:rsidR="00034C1B" w:rsidRPr="000A3FD8" w:rsidRDefault="00034C1B" w:rsidP="00034C1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34C1B" w:rsidRPr="000A3FD8" w:rsidRDefault="00034C1B" w:rsidP="00034C1B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Cs/>
          <w:spacing w:val="4"/>
          <w:sz w:val="26"/>
          <w:szCs w:val="26"/>
        </w:rPr>
      </w:pPr>
      <w:r w:rsidRPr="000A3FD8">
        <w:rPr>
          <w:rFonts w:ascii="Times New Roman" w:hAnsi="Times New Roman" w:cs="Times New Roman"/>
          <w:bCs/>
          <w:sz w:val="26"/>
          <w:szCs w:val="26"/>
        </w:rPr>
        <w:t>На основании вышеизложенного, Контрольно-ревизионная комиссия считает, что п</w:t>
      </w:r>
      <w:r w:rsidRPr="000A3FD8">
        <w:rPr>
          <w:rFonts w:ascii="Times New Roman" w:hAnsi="Times New Roman" w:cs="Times New Roman"/>
          <w:bCs/>
          <w:spacing w:val="7"/>
          <w:sz w:val="26"/>
          <w:szCs w:val="26"/>
        </w:rPr>
        <w:t>редставленный проект бюджета Муниципального образования «</w:t>
      </w:r>
      <w:proofErr w:type="spellStart"/>
      <w:r w:rsidR="000A3FD8" w:rsidRPr="000A3FD8">
        <w:rPr>
          <w:rFonts w:ascii="Times New Roman" w:hAnsi="Times New Roman" w:cs="Times New Roman"/>
          <w:bCs/>
          <w:spacing w:val="7"/>
          <w:sz w:val="26"/>
          <w:szCs w:val="26"/>
        </w:rPr>
        <w:t>Турочакский</w:t>
      </w:r>
      <w:proofErr w:type="spellEnd"/>
      <w:r w:rsidR="000A3FD8" w:rsidRPr="000A3FD8">
        <w:rPr>
          <w:rFonts w:ascii="Times New Roman" w:hAnsi="Times New Roman" w:cs="Times New Roman"/>
          <w:bCs/>
          <w:spacing w:val="7"/>
          <w:sz w:val="26"/>
          <w:szCs w:val="26"/>
        </w:rPr>
        <w:t xml:space="preserve"> район»  на 2016 год </w:t>
      </w:r>
      <w:r w:rsidRPr="000A3FD8">
        <w:rPr>
          <w:rFonts w:ascii="Times New Roman" w:hAnsi="Times New Roman" w:cs="Times New Roman"/>
          <w:bCs/>
          <w:spacing w:val="7"/>
          <w:sz w:val="26"/>
          <w:szCs w:val="26"/>
        </w:rPr>
        <w:t xml:space="preserve">соответствует </w:t>
      </w:r>
      <w:r w:rsidRPr="000A3FD8">
        <w:rPr>
          <w:rFonts w:ascii="Times New Roman" w:hAnsi="Times New Roman" w:cs="Times New Roman"/>
          <w:bCs/>
          <w:spacing w:val="4"/>
          <w:sz w:val="26"/>
          <w:szCs w:val="26"/>
        </w:rPr>
        <w:t xml:space="preserve">нормам действующего бюджетного законодательства. </w:t>
      </w:r>
    </w:p>
    <w:p w:rsidR="00034C1B" w:rsidRPr="000A3FD8" w:rsidRDefault="00034C1B" w:rsidP="00034C1B">
      <w:pPr>
        <w:pStyle w:val="ab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A3FD8">
        <w:rPr>
          <w:rFonts w:ascii="Times New Roman" w:hAnsi="Times New Roman" w:cs="Times New Roman"/>
          <w:sz w:val="26"/>
          <w:szCs w:val="26"/>
        </w:rPr>
        <w:t>По форме и содержанию проект бюджета  соответствует положениям Бюджетного кодекса Российской Федерации</w:t>
      </w:r>
      <w:r w:rsidRPr="000A3FD8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A3FD8">
        <w:rPr>
          <w:rFonts w:ascii="Times New Roman" w:hAnsi="Times New Roman" w:cs="Times New Roman"/>
          <w:sz w:val="26"/>
          <w:szCs w:val="26"/>
        </w:rPr>
        <w:t>по своим основным характеристикам соответствует целям и задачам в области бюджетной политики</w:t>
      </w:r>
      <w:r w:rsidRPr="000A3FD8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034C1B" w:rsidRPr="000A3FD8" w:rsidRDefault="00034C1B" w:rsidP="00034C1B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3FD8">
        <w:rPr>
          <w:rFonts w:ascii="Times New Roman" w:hAnsi="Times New Roman" w:cs="Times New Roman"/>
          <w:bCs/>
          <w:sz w:val="26"/>
          <w:szCs w:val="26"/>
        </w:rPr>
        <w:t>Результаты проведенного анализа проекта решения и документов, составляющих основу формирования бюджета, дают основание для принятия проекта бюджета муниципального образования «</w:t>
      </w:r>
      <w:proofErr w:type="spellStart"/>
      <w:r w:rsidRPr="000A3FD8">
        <w:rPr>
          <w:rFonts w:ascii="Times New Roman" w:hAnsi="Times New Roman" w:cs="Times New Roman"/>
          <w:bCs/>
          <w:sz w:val="26"/>
          <w:szCs w:val="26"/>
        </w:rPr>
        <w:t>Турочакский</w:t>
      </w:r>
      <w:proofErr w:type="spellEnd"/>
      <w:r w:rsidRPr="000A3FD8">
        <w:rPr>
          <w:rFonts w:ascii="Times New Roman" w:hAnsi="Times New Roman" w:cs="Times New Roman"/>
          <w:bCs/>
          <w:sz w:val="26"/>
          <w:szCs w:val="26"/>
        </w:rPr>
        <w:t xml:space="preserve"> район»</w:t>
      </w:r>
    </w:p>
    <w:p w:rsidR="00034C1B" w:rsidRPr="000A3FD8" w:rsidRDefault="00034C1B" w:rsidP="00034C1B">
      <w:pPr>
        <w:pStyle w:val="ab"/>
        <w:numPr>
          <w:ilvl w:val="0"/>
          <w:numId w:val="17"/>
        </w:numPr>
        <w:spacing w:line="240" w:lineRule="auto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A3FD8">
        <w:rPr>
          <w:rFonts w:ascii="Times New Roman" w:hAnsi="Times New Roman" w:cs="Times New Roman"/>
          <w:sz w:val="26"/>
          <w:szCs w:val="26"/>
        </w:rPr>
        <w:t>Установленный резервный фонд в соответствии со ст.81 БК РФ не превышает общего объема расходов.</w:t>
      </w:r>
    </w:p>
    <w:p w:rsidR="00034C1B" w:rsidRPr="000A3FD8" w:rsidRDefault="006D0D16" w:rsidP="00034C1B">
      <w:pPr>
        <w:pStyle w:val="a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034C1B" w:rsidRPr="000A3FD8">
        <w:rPr>
          <w:rFonts w:ascii="Times New Roman" w:hAnsi="Times New Roman" w:cs="Times New Roman"/>
          <w:sz w:val="26"/>
          <w:szCs w:val="26"/>
        </w:rPr>
        <w:t>бъемы бюджетных ассигнований обеспечивают выполнение обязательств по оплате труда работникам муниципального образования, реализацию муниципальных целевых программ и других мероприятий, необходимых для реализации политики в соответствующих сферах.</w:t>
      </w:r>
    </w:p>
    <w:p w:rsidR="00034C1B" w:rsidRPr="000A3FD8" w:rsidRDefault="00034C1B" w:rsidP="00034C1B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Проект  бюджета муниципального образова</w:t>
      </w:r>
      <w:r w:rsidR="000A3FD8" w:rsidRPr="000A3FD8">
        <w:rPr>
          <w:rFonts w:ascii="Times New Roman" w:hAnsi="Times New Roman"/>
          <w:sz w:val="26"/>
          <w:szCs w:val="26"/>
        </w:rPr>
        <w:t>ния «</w:t>
      </w:r>
      <w:proofErr w:type="spellStart"/>
      <w:r w:rsidR="000A3FD8" w:rsidRPr="000A3FD8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="000A3FD8" w:rsidRPr="000A3FD8">
        <w:rPr>
          <w:rFonts w:ascii="Times New Roman" w:hAnsi="Times New Roman"/>
          <w:sz w:val="26"/>
          <w:szCs w:val="26"/>
        </w:rPr>
        <w:t xml:space="preserve"> район»  на 2016</w:t>
      </w:r>
      <w:r w:rsidRPr="000A3FD8">
        <w:rPr>
          <w:rFonts w:ascii="Times New Roman" w:hAnsi="Times New Roman"/>
          <w:sz w:val="26"/>
          <w:szCs w:val="26"/>
        </w:rPr>
        <w:t xml:space="preserve"> год (Первое чтение)»  </w:t>
      </w:r>
      <w:r w:rsidRPr="000A3FD8">
        <w:rPr>
          <w:rFonts w:ascii="Times New Roman" w:hAnsi="Times New Roman"/>
          <w:b/>
          <w:sz w:val="26"/>
          <w:szCs w:val="26"/>
        </w:rPr>
        <w:t>рекомендуется к рассмотрению</w:t>
      </w:r>
      <w:r w:rsidRPr="000A3FD8">
        <w:rPr>
          <w:rFonts w:ascii="Times New Roman" w:hAnsi="Times New Roman"/>
          <w:sz w:val="26"/>
          <w:szCs w:val="26"/>
        </w:rPr>
        <w:t xml:space="preserve">  Совета депутатов муниципального образования «</w:t>
      </w:r>
      <w:proofErr w:type="spellStart"/>
      <w:r w:rsidRPr="000A3FD8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0A3FD8">
        <w:rPr>
          <w:rFonts w:ascii="Times New Roman" w:hAnsi="Times New Roman"/>
          <w:sz w:val="26"/>
          <w:szCs w:val="26"/>
        </w:rPr>
        <w:t xml:space="preserve"> район».</w:t>
      </w: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C1B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474EC7" w:rsidRPr="000A3FD8" w:rsidRDefault="00474EC7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34C1B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0A3FD8" w:rsidRPr="000A3FD8" w:rsidRDefault="00034C1B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Контрольно-ревизионной комиссии</w:t>
      </w:r>
    </w:p>
    <w:p w:rsidR="00034C1B" w:rsidRPr="000A3FD8" w:rsidRDefault="000A3FD8" w:rsidP="00034C1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A3FD8">
        <w:rPr>
          <w:rFonts w:ascii="Times New Roman" w:hAnsi="Times New Roman"/>
          <w:sz w:val="26"/>
          <w:szCs w:val="26"/>
        </w:rPr>
        <w:t>МО «</w:t>
      </w:r>
      <w:proofErr w:type="spellStart"/>
      <w:r w:rsidRPr="000A3FD8">
        <w:rPr>
          <w:rFonts w:ascii="Times New Roman" w:hAnsi="Times New Roman"/>
          <w:sz w:val="26"/>
          <w:szCs w:val="26"/>
        </w:rPr>
        <w:t>Турочакский</w:t>
      </w:r>
      <w:proofErr w:type="spellEnd"/>
      <w:r w:rsidRPr="000A3FD8">
        <w:rPr>
          <w:rFonts w:ascii="Times New Roman" w:hAnsi="Times New Roman"/>
          <w:sz w:val="26"/>
          <w:szCs w:val="26"/>
        </w:rPr>
        <w:t xml:space="preserve"> район»</w:t>
      </w:r>
      <w:r w:rsidR="00034C1B" w:rsidRPr="000A3FD8">
        <w:rPr>
          <w:rFonts w:ascii="Times New Roman" w:hAnsi="Times New Roman"/>
          <w:sz w:val="26"/>
          <w:szCs w:val="26"/>
        </w:rPr>
        <w:t xml:space="preserve"> </w:t>
      </w:r>
      <w:r w:rsidRPr="000A3FD8">
        <w:rPr>
          <w:rFonts w:ascii="Times New Roman" w:hAnsi="Times New Roman"/>
          <w:sz w:val="26"/>
          <w:szCs w:val="26"/>
        </w:rPr>
        <w:t xml:space="preserve">                    </w:t>
      </w:r>
      <w:r w:rsidR="00034C1B" w:rsidRPr="000A3FD8">
        <w:rPr>
          <w:rFonts w:ascii="Times New Roman" w:hAnsi="Times New Roman"/>
          <w:sz w:val="26"/>
          <w:szCs w:val="26"/>
        </w:rPr>
        <w:t xml:space="preserve">  </w:t>
      </w:r>
      <w:r w:rsidRPr="000A3FD8">
        <w:rPr>
          <w:rFonts w:ascii="Times New Roman" w:hAnsi="Times New Roman"/>
          <w:sz w:val="26"/>
          <w:szCs w:val="26"/>
        </w:rPr>
        <w:t xml:space="preserve">                                           </w:t>
      </w:r>
      <w:proofErr w:type="spellStart"/>
      <w:r w:rsidR="00034C1B" w:rsidRPr="000A3FD8">
        <w:rPr>
          <w:rFonts w:ascii="Times New Roman" w:hAnsi="Times New Roman"/>
          <w:sz w:val="26"/>
          <w:szCs w:val="26"/>
        </w:rPr>
        <w:t>В.В.Алексенцев</w:t>
      </w:r>
      <w:proofErr w:type="spellEnd"/>
      <w:r w:rsidR="00034C1B" w:rsidRPr="000A3FD8">
        <w:rPr>
          <w:rFonts w:ascii="Times New Roman" w:hAnsi="Times New Roman"/>
          <w:sz w:val="26"/>
          <w:szCs w:val="26"/>
        </w:rPr>
        <w:t xml:space="preserve">     </w:t>
      </w:r>
    </w:p>
    <w:p w:rsidR="00034C1B" w:rsidRPr="000A3FD8" w:rsidRDefault="00034C1B" w:rsidP="006D0D16">
      <w:pPr>
        <w:pStyle w:val="a3"/>
        <w:jc w:val="both"/>
        <w:rPr>
          <w:rFonts w:ascii="Times New Roman" w:hAnsi="Times New Roman"/>
          <w:sz w:val="26"/>
          <w:szCs w:val="26"/>
        </w:rPr>
      </w:pPr>
    </w:p>
    <w:sectPr w:rsidR="00034C1B" w:rsidRPr="000A3FD8" w:rsidSect="0018277E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0E2" w:rsidRDefault="005950E2">
      <w:pPr>
        <w:spacing w:after="0" w:line="240" w:lineRule="auto"/>
      </w:pPr>
      <w:r>
        <w:separator/>
      </w:r>
    </w:p>
  </w:endnote>
  <w:endnote w:type="continuationSeparator" w:id="0">
    <w:p w:rsidR="005950E2" w:rsidRDefault="0059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699779"/>
      <w:docPartObj>
        <w:docPartGallery w:val="Page Numbers (Bottom of Page)"/>
        <w:docPartUnique/>
      </w:docPartObj>
    </w:sdtPr>
    <w:sdtEndPr/>
    <w:sdtContent>
      <w:p w:rsidR="006420ED" w:rsidRDefault="006420ED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5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0ED" w:rsidRDefault="006420E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0E2" w:rsidRDefault="005950E2">
      <w:pPr>
        <w:spacing w:after="0" w:line="240" w:lineRule="auto"/>
      </w:pPr>
      <w:r>
        <w:separator/>
      </w:r>
    </w:p>
  </w:footnote>
  <w:footnote w:type="continuationSeparator" w:id="0">
    <w:p w:rsidR="005950E2" w:rsidRDefault="00595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" w:firstLine="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7562562"/>
    <w:multiLevelType w:val="hybridMultilevel"/>
    <w:tmpl w:val="2DDE14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323ED"/>
    <w:multiLevelType w:val="hybridMultilevel"/>
    <w:tmpl w:val="7AE8794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6F84FB1"/>
    <w:multiLevelType w:val="multilevel"/>
    <w:tmpl w:val="F3AA4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 w:themeColor="text1"/>
      </w:rPr>
    </w:lvl>
  </w:abstractNum>
  <w:abstractNum w:abstractNumId="6">
    <w:nsid w:val="1CB873C9"/>
    <w:multiLevelType w:val="hybridMultilevel"/>
    <w:tmpl w:val="0150A9A8"/>
    <w:lvl w:ilvl="0" w:tplc="F6DC055C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C609D1"/>
    <w:multiLevelType w:val="hybridMultilevel"/>
    <w:tmpl w:val="06680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D5B1C"/>
    <w:multiLevelType w:val="hybridMultilevel"/>
    <w:tmpl w:val="1360B0D4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9">
    <w:nsid w:val="41D603CB"/>
    <w:multiLevelType w:val="hybridMultilevel"/>
    <w:tmpl w:val="A00A46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6305F7"/>
    <w:multiLevelType w:val="hybridMultilevel"/>
    <w:tmpl w:val="2E5C004A"/>
    <w:lvl w:ilvl="0" w:tplc="746E37E2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225211"/>
    <w:multiLevelType w:val="hybridMultilevel"/>
    <w:tmpl w:val="6A907A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FE95AFD"/>
    <w:multiLevelType w:val="hybridMultilevel"/>
    <w:tmpl w:val="C58E5F86"/>
    <w:lvl w:ilvl="0" w:tplc="FEC804F0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0BC7BAE"/>
    <w:multiLevelType w:val="hybridMultilevel"/>
    <w:tmpl w:val="F1DE775E"/>
    <w:lvl w:ilvl="0" w:tplc="16C871BE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B5C2381"/>
    <w:multiLevelType w:val="hybridMultilevel"/>
    <w:tmpl w:val="37202846"/>
    <w:lvl w:ilvl="0" w:tplc="D1A2AEEC">
      <w:start w:val="1"/>
      <w:numFmt w:val="decimal"/>
      <w:lvlText w:val="%1)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997ED1"/>
    <w:multiLevelType w:val="hybridMultilevel"/>
    <w:tmpl w:val="440CF40C"/>
    <w:lvl w:ilvl="0" w:tplc="268E6A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6D95AB5"/>
    <w:multiLevelType w:val="hybridMultilevel"/>
    <w:tmpl w:val="7898F858"/>
    <w:lvl w:ilvl="0" w:tplc="B2B09F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DBF1369"/>
    <w:multiLevelType w:val="hybridMultilevel"/>
    <w:tmpl w:val="44480D42"/>
    <w:lvl w:ilvl="0" w:tplc="BC2A21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F096A60"/>
    <w:multiLevelType w:val="hybridMultilevel"/>
    <w:tmpl w:val="467C6B88"/>
    <w:lvl w:ilvl="0" w:tplc="BE74E53E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EA12EC0"/>
    <w:multiLevelType w:val="hybridMultilevel"/>
    <w:tmpl w:val="1562A278"/>
    <w:lvl w:ilvl="0" w:tplc="9ED26EA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17"/>
  </w:num>
  <w:num w:numId="5">
    <w:abstractNumId w:val="18"/>
  </w:num>
  <w:num w:numId="6">
    <w:abstractNumId w:val="11"/>
  </w:num>
  <w:num w:numId="7">
    <w:abstractNumId w:val="12"/>
  </w:num>
  <w:num w:numId="8">
    <w:abstractNumId w:val="10"/>
  </w:num>
  <w:num w:numId="9">
    <w:abstractNumId w:val="3"/>
  </w:num>
  <w:num w:numId="10">
    <w:abstractNumId w:val="6"/>
  </w:num>
  <w:num w:numId="11">
    <w:abstractNumId w:val="13"/>
  </w:num>
  <w:num w:numId="12">
    <w:abstractNumId w:val="7"/>
  </w:num>
  <w:num w:numId="13">
    <w:abstractNumId w:val="9"/>
  </w:num>
  <w:num w:numId="14">
    <w:abstractNumId w:val="16"/>
  </w:num>
  <w:num w:numId="15">
    <w:abstractNumId w:val="4"/>
  </w:num>
  <w:num w:numId="16">
    <w:abstractNumId w:val="5"/>
  </w:num>
  <w:num w:numId="17">
    <w:abstractNumId w:val="8"/>
  </w:num>
  <w:num w:numId="18">
    <w:abstractNumId w:val="2"/>
  </w:num>
  <w:num w:numId="19">
    <w:abstractNumId w:val="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CB"/>
    <w:rsid w:val="000001DA"/>
    <w:rsid w:val="000009C6"/>
    <w:rsid w:val="00001229"/>
    <w:rsid w:val="00001DBB"/>
    <w:rsid w:val="00002362"/>
    <w:rsid w:val="00004B4A"/>
    <w:rsid w:val="00005029"/>
    <w:rsid w:val="00005B7C"/>
    <w:rsid w:val="00005EC3"/>
    <w:rsid w:val="00006108"/>
    <w:rsid w:val="0000624F"/>
    <w:rsid w:val="00007248"/>
    <w:rsid w:val="00007A0C"/>
    <w:rsid w:val="00011613"/>
    <w:rsid w:val="00011DC7"/>
    <w:rsid w:val="00012741"/>
    <w:rsid w:val="000137B0"/>
    <w:rsid w:val="0001602A"/>
    <w:rsid w:val="00016784"/>
    <w:rsid w:val="000168DB"/>
    <w:rsid w:val="0001699B"/>
    <w:rsid w:val="0001726B"/>
    <w:rsid w:val="00017721"/>
    <w:rsid w:val="000226E6"/>
    <w:rsid w:val="0002349C"/>
    <w:rsid w:val="0002490A"/>
    <w:rsid w:val="00025493"/>
    <w:rsid w:val="00025B73"/>
    <w:rsid w:val="00026D91"/>
    <w:rsid w:val="00027262"/>
    <w:rsid w:val="00031FB3"/>
    <w:rsid w:val="00032FB6"/>
    <w:rsid w:val="000333CA"/>
    <w:rsid w:val="00034C1B"/>
    <w:rsid w:val="0003659A"/>
    <w:rsid w:val="00036BAD"/>
    <w:rsid w:val="00040205"/>
    <w:rsid w:val="00041586"/>
    <w:rsid w:val="000444F5"/>
    <w:rsid w:val="0004465D"/>
    <w:rsid w:val="000447D9"/>
    <w:rsid w:val="00045542"/>
    <w:rsid w:val="0004602F"/>
    <w:rsid w:val="00046A9D"/>
    <w:rsid w:val="00046E4B"/>
    <w:rsid w:val="00047A1E"/>
    <w:rsid w:val="0005011C"/>
    <w:rsid w:val="00050445"/>
    <w:rsid w:val="00051E2F"/>
    <w:rsid w:val="0005291B"/>
    <w:rsid w:val="00053626"/>
    <w:rsid w:val="00053982"/>
    <w:rsid w:val="000544D0"/>
    <w:rsid w:val="00055449"/>
    <w:rsid w:val="0005726F"/>
    <w:rsid w:val="00057523"/>
    <w:rsid w:val="00057974"/>
    <w:rsid w:val="00061138"/>
    <w:rsid w:val="00062F25"/>
    <w:rsid w:val="000655A6"/>
    <w:rsid w:val="000658A6"/>
    <w:rsid w:val="0006655A"/>
    <w:rsid w:val="000702D5"/>
    <w:rsid w:val="0007042F"/>
    <w:rsid w:val="00071E62"/>
    <w:rsid w:val="00072D04"/>
    <w:rsid w:val="000733B5"/>
    <w:rsid w:val="000737FF"/>
    <w:rsid w:val="00074F88"/>
    <w:rsid w:val="000767D4"/>
    <w:rsid w:val="00077EE0"/>
    <w:rsid w:val="00077EE9"/>
    <w:rsid w:val="00080687"/>
    <w:rsid w:val="00080933"/>
    <w:rsid w:val="000820AA"/>
    <w:rsid w:val="0008400A"/>
    <w:rsid w:val="00084E3D"/>
    <w:rsid w:val="00084FA7"/>
    <w:rsid w:val="00086113"/>
    <w:rsid w:val="00086F1F"/>
    <w:rsid w:val="00087D68"/>
    <w:rsid w:val="000907BD"/>
    <w:rsid w:val="000915BE"/>
    <w:rsid w:val="00092622"/>
    <w:rsid w:val="00096ACC"/>
    <w:rsid w:val="000A0687"/>
    <w:rsid w:val="000A17C3"/>
    <w:rsid w:val="000A1C73"/>
    <w:rsid w:val="000A3AB8"/>
    <w:rsid w:val="000A3FD8"/>
    <w:rsid w:val="000A69C9"/>
    <w:rsid w:val="000A7BBC"/>
    <w:rsid w:val="000A7F5B"/>
    <w:rsid w:val="000B024B"/>
    <w:rsid w:val="000B07C4"/>
    <w:rsid w:val="000B0C70"/>
    <w:rsid w:val="000B12B3"/>
    <w:rsid w:val="000B16A2"/>
    <w:rsid w:val="000B188D"/>
    <w:rsid w:val="000B26D5"/>
    <w:rsid w:val="000B4136"/>
    <w:rsid w:val="000B4293"/>
    <w:rsid w:val="000B5153"/>
    <w:rsid w:val="000B5725"/>
    <w:rsid w:val="000B5B3E"/>
    <w:rsid w:val="000B70EA"/>
    <w:rsid w:val="000C298E"/>
    <w:rsid w:val="000C364C"/>
    <w:rsid w:val="000C3DC8"/>
    <w:rsid w:val="000C4EE2"/>
    <w:rsid w:val="000C5846"/>
    <w:rsid w:val="000C73FF"/>
    <w:rsid w:val="000C7F15"/>
    <w:rsid w:val="000D0072"/>
    <w:rsid w:val="000D00B4"/>
    <w:rsid w:val="000D1296"/>
    <w:rsid w:val="000D17B1"/>
    <w:rsid w:val="000D24C8"/>
    <w:rsid w:val="000D3A0A"/>
    <w:rsid w:val="000D4510"/>
    <w:rsid w:val="000D4887"/>
    <w:rsid w:val="000D5DF5"/>
    <w:rsid w:val="000D6433"/>
    <w:rsid w:val="000E134D"/>
    <w:rsid w:val="000E25B6"/>
    <w:rsid w:val="000E45C0"/>
    <w:rsid w:val="000E4FD4"/>
    <w:rsid w:val="000E4FEF"/>
    <w:rsid w:val="000E6C3B"/>
    <w:rsid w:val="000E6D57"/>
    <w:rsid w:val="000F0E75"/>
    <w:rsid w:val="000F26E2"/>
    <w:rsid w:val="000F2C4B"/>
    <w:rsid w:val="000F30C5"/>
    <w:rsid w:val="000F6055"/>
    <w:rsid w:val="001001BA"/>
    <w:rsid w:val="001002E8"/>
    <w:rsid w:val="0010075B"/>
    <w:rsid w:val="00102BA1"/>
    <w:rsid w:val="00103100"/>
    <w:rsid w:val="00105836"/>
    <w:rsid w:val="00107D65"/>
    <w:rsid w:val="00107EEB"/>
    <w:rsid w:val="001100A4"/>
    <w:rsid w:val="001103AA"/>
    <w:rsid w:val="00112152"/>
    <w:rsid w:val="00116BAF"/>
    <w:rsid w:val="00122704"/>
    <w:rsid w:val="00123155"/>
    <w:rsid w:val="0012339C"/>
    <w:rsid w:val="00123A2D"/>
    <w:rsid w:val="00124C7F"/>
    <w:rsid w:val="0012568C"/>
    <w:rsid w:val="00125CEC"/>
    <w:rsid w:val="00127F6F"/>
    <w:rsid w:val="00130410"/>
    <w:rsid w:val="00131210"/>
    <w:rsid w:val="001314D9"/>
    <w:rsid w:val="001324A6"/>
    <w:rsid w:val="001335E1"/>
    <w:rsid w:val="001340D3"/>
    <w:rsid w:val="0013593B"/>
    <w:rsid w:val="00140772"/>
    <w:rsid w:val="00143F56"/>
    <w:rsid w:val="00146606"/>
    <w:rsid w:val="001479AA"/>
    <w:rsid w:val="00150FAF"/>
    <w:rsid w:val="001515C3"/>
    <w:rsid w:val="00151A05"/>
    <w:rsid w:val="00151B4F"/>
    <w:rsid w:val="00153CAD"/>
    <w:rsid w:val="001571F3"/>
    <w:rsid w:val="0015785B"/>
    <w:rsid w:val="00157A94"/>
    <w:rsid w:val="00160836"/>
    <w:rsid w:val="00160A46"/>
    <w:rsid w:val="0016267F"/>
    <w:rsid w:val="00162C98"/>
    <w:rsid w:val="00163AEC"/>
    <w:rsid w:val="00164FA1"/>
    <w:rsid w:val="00165672"/>
    <w:rsid w:val="0016748E"/>
    <w:rsid w:val="00170D14"/>
    <w:rsid w:val="00172282"/>
    <w:rsid w:val="001725D0"/>
    <w:rsid w:val="001726D7"/>
    <w:rsid w:val="0017426D"/>
    <w:rsid w:val="00176CD2"/>
    <w:rsid w:val="00177457"/>
    <w:rsid w:val="001774E5"/>
    <w:rsid w:val="0018036E"/>
    <w:rsid w:val="00181AAE"/>
    <w:rsid w:val="0018277E"/>
    <w:rsid w:val="00182B9C"/>
    <w:rsid w:val="0018377C"/>
    <w:rsid w:val="00183CB6"/>
    <w:rsid w:val="0018442C"/>
    <w:rsid w:val="0018497B"/>
    <w:rsid w:val="00186F7B"/>
    <w:rsid w:val="0018786A"/>
    <w:rsid w:val="00191693"/>
    <w:rsid w:val="001935EA"/>
    <w:rsid w:val="00194432"/>
    <w:rsid w:val="001975FD"/>
    <w:rsid w:val="001A2D07"/>
    <w:rsid w:val="001A2D25"/>
    <w:rsid w:val="001A2D8D"/>
    <w:rsid w:val="001A3A05"/>
    <w:rsid w:val="001A4414"/>
    <w:rsid w:val="001A687C"/>
    <w:rsid w:val="001A6955"/>
    <w:rsid w:val="001A6C98"/>
    <w:rsid w:val="001B458D"/>
    <w:rsid w:val="001B48A6"/>
    <w:rsid w:val="001B571E"/>
    <w:rsid w:val="001B6235"/>
    <w:rsid w:val="001B7A48"/>
    <w:rsid w:val="001C031D"/>
    <w:rsid w:val="001C057E"/>
    <w:rsid w:val="001C0D49"/>
    <w:rsid w:val="001C0E10"/>
    <w:rsid w:val="001C300D"/>
    <w:rsid w:val="001C3E8C"/>
    <w:rsid w:val="001C4DB2"/>
    <w:rsid w:val="001C774A"/>
    <w:rsid w:val="001C7851"/>
    <w:rsid w:val="001D3F40"/>
    <w:rsid w:val="001D7A7B"/>
    <w:rsid w:val="001E1453"/>
    <w:rsid w:val="001E1A52"/>
    <w:rsid w:val="001E4297"/>
    <w:rsid w:val="001E53E0"/>
    <w:rsid w:val="001E5D1F"/>
    <w:rsid w:val="001E7B34"/>
    <w:rsid w:val="001F0ACA"/>
    <w:rsid w:val="001F0CA9"/>
    <w:rsid w:val="001F5A2B"/>
    <w:rsid w:val="001F5F16"/>
    <w:rsid w:val="001F63DA"/>
    <w:rsid w:val="002003D4"/>
    <w:rsid w:val="00204BEA"/>
    <w:rsid w:val="00204DF5"/>
    <w:rsid w:val="00207B08"/>
    <w:rsid w:val="00213075"/>
    <w:rsid w:val="00214C0C"/>
    <w:rsid w:val="00214C8E"/>
    <w:rsid w:val="002155A6"/>
    <w:rsid w:val="00215AAA"/>
    <w:rsid w:val="00216026"/>
    <w:rsid w:val="00220884"/>
    <w:rsid w:val="0022138F"/>
    <w:rsid w:val="00221688"/>
    <w:rsid w:val="00221BE3"/>
    <w:rsid w:val="00221C1B"/>
    <w:rsid w:val="002225CF"/>
    <w:rsid w:val="002245E2"/>
    <w:rsid w:val="0022564E"/>
    <w:rsid w:val="00225B65"/>
    <w:rsid w:val="00227E45"/>
    <w:rsid w:val="0023061C"/>
    <w:rsid w:val="00230C92"/>
    <w:rsid w:val="00231A55"/>
    <w:rsid w:val="00231DDE"/>
    <w:rsid w:val="00232F4F"/>
    <w:rsid w:val="00232FEE"/>
    <w:rsid w:val="002330FB"/>
    <w:rsid w:val="00234085"/>
    <w:rsid w:val="00236800"/>
    <w:rsid w:val="00237EBA"/>
    <w:rsid w:val="00237FEC"/>
    <w:rsid w:val="002414FB"/>
    <w:rsid w:val="00241D7D"/>
    <w:rsid w:val="00241F45"/>
    <w:rsid w:val="00242C16"/>
    <w:rsid w:val="00243641"/>
    <w:rsid w:val="0024429F"/>
    <w:rsid w:val="00245333"/>
    <w:rsid w:val="002559F7"/>
    <w:rsid w:val="00256293"/>
    <w:rsid w:val="00257B83"/>
    <w:rsid w:val="00260C39"/>
    <w:rsid w:val="00260F05"/>
    <w:rsid w:val="002621F2"/>
    <w:rsid w:val="00262939"/>
    <w:rsid w:val="00265330"/>
    <w:rsid w:val="0026632C"/>
    <w:rsid w:val="00266370"/>
    <w:rsid w:val="00266CC8"/>
    <w:rsid w:val="002671A6"/>
    <w:rsid w:val="00270242"/>
    <w:rsid w:val="00274E6A"/>
    <w:rsid w:val="00275673"/>
    <w:rsid w:val="00275FBB"/>
    <w:rsid w:val="00277A0D"/>
    <w:rsid w:val="00277EE7"/>
    <w:rsid w:val="00280570"/>
    <w:rsid w:val="00282129"/>
    <w:rsid w:val="00282840"/>
    <w:rsid w:val="00282EF4"/>
    <w:rsid w:val="00283067"/>
    <w:rsid w:val="00284EEF"/>
    <w:rsid w:val="00286060"/>
    <w:rsid w:val="002866CE"/>
    <w:rsid w:val="00287300"/>
    <w:rsid w:val="00287588"/>
    <w:rsid w:val="0029023B"/>
    <w:rsid w:val="002917D3"/>
    <w:rsid w:val="00292AEB"/>
    <w:rsid w:val="0029358C"/>
    <w:rsid w:val="00293AB5"/>
    <w:rsid w:val="002944C7"/>
    <w:rsid w:val="00295F3D"/>
    <w:rsid w:val="00297238"/>
    <w:rsid w:val="002A192C"/>
    <w:rsid w:val="002A2B69"/>
    <w:rsid w:val="002A3454"/>
    <w:rsid w:val="002A3473"/>
    <w:rsid w:val="002A385F"/>
    <w:rsid w:val="002A4263"/>
    <w:rsid w:val="002A4C54"/>
    <w:rsid w:val="002A4FBF"/>
    <w:rsid w:val="002A68E3"/>
    <w:rsid w:val="002A74AB"/>
    <w:rsid w:val="002B2F33"/>
    <w:rsid w:val="002B326E"/>
    <w:rsid w:val="002B46B8"/>
    <w:rsid w:val="002B5811"/>
    <w:rsid w:val="002B6590"/>
    <w:rsid w:val="002B6A64"/>
    <w:rsid w:val="002B6A99"/>
    <w:rsid w:val="002B6AA8"/>
    <w:rsid w:val="002B7498"/>
    <w:rsid w:val="002C0404"/>
    <w:rsid w:val="002C2DC4"/>
    <w:rsid w:val="002C33EC"/>
    <w:rsid w:val="002C53D1"/>
    <w:rsid w:val="002C5AF8"/>
    <w:rsid w:val="002C65DF"/>
    <w:rsid w:val="002D2799"/>
    <w:rsid w:val="002D2E50"/>
    <w:rsid w:val="002D38F9"/>
    <w:rsid w:val="002D4C57"/>
    <w:rsid w:val="002D742D"/>
    <w:rsid w:val="002D7FAB"/>
    <w:rsid w:val="002E0725"/>
    <w:rsid w:val="002E171C"/>
    <w:rsid w:val="002E205D"/>
    <w:rsid w:val="002E211E"/>
    <w:rsid w:val="002E393C"/>
    <w:rsid w:val="002E3A11"/>
    <w:rsid w:val="002E3C87"/>
    <w:rsid w:val="002E48E0"/>
    <w:rsid w:val="002E5213"/>
    <w:rsid w:val="002E55E7"/>
    <w:rsid w:val="002E61C2"/>
    <w:rsid w:val="002E7394"/>
    <w:rsid w:val="002E7751"/>
    <w:rsid w:val="002E7787"/>
    <w:rsid w:val="002E7F33"/>
    <w:rsid w:val="002F035B"/>
    <w:rsid w:val="002F0FE9"/>
    <w:rsid w:val="002F2199"/>
    <w:rsid w:val="002F2CF3"/>
    <w:rsid w:val="002F397D"/>
    <w:rsid w:val="002F45EF"/>
    <w:rsid w:val="002F475A"/>
    <w:rsid w:val="002F4DE2"/>
    <w:rsid w:val="002F6CF4"/>
    <w:rsid w:val="002F74EC"/>
    <w:rsid w:val="002F7B23"/>
    <w:rsid w:val="002F7E61"/>
    <w:rsid w:val="003026C7"/>
    <w:rsid w:val="00302F17"/>
    <w:rsid w:val="003066ED"/>
    <w:rsid w:val="00307C36"/>
    <w:rsid w:val="003105DB"/>
    <w:rsid w:val="00311FFF"/>
    <w:rsid w:val="003121E5"/>
    <w:rsid w:val="00312DDC"/>
    <w:rsid w:val="003130E3"/>
    <w:rsid w:val="00315465"/>
    <w:rsid w:val="0031563F"/>
    <w:rsid w:val="00315E03"/>
    <w:rsid w:val="00315F0D"/>
    <w:rsid w:val="00316B0C"/>
    <w:rsid w:val="00317533"/>
    <w:rsid w:val="003202C3"/>
    <w:rsid w:val="0032037C"/>
    <w:rsid w:val="00321A4D"/>
    <w:rsid w:val="003228C8"/>
    <w:rsid w:val="00322E59"/>
    <w:rsid w:val="003252EB"/>
    <w:rsid w:val="00325E0A"/>
    <w:rsid w:val="0032694E"/>
    <w:rsid w:val="00326E1F"/>
    <w:rsid w:val="003272B4"/>
    <w:rsid w:val="00327E19"/>
    <w:rsid w:val="003305C6"/>
    <w:rsid w:val="00330EE0"/>
    <w:rsid w:val="0033256B"/>
    <w:rsid w:val="00332BE0"/>
    <w:rsid w:val="003338FA"/>
    <w:rsid w:val="00334730"/>
    <w:rsid w:val="003348D3"/>
    <w:rsid w:val="00335848"/>
    <w:rsid w:val="003368E9"/>
    <w:rsid w:val="00341126"/>
    <w:rsid w:val="0034188E"/>
    <w:rsid w:val="00341F67"/>
    <w:rsid w:val="003430FC"/>
    <w:rsid w:val="003442F6"/>
    <w:rsid w:val="0034536C"/>
    <w:rsid w:val="00345575"/>
    <w:rsid w:val="003472C2"/>
    <w:rsid w:val="00351F88"/>
    <w:rsid w:val="00352185"/>
    <w:rsid w:val="00353955"/>
    <w:rsid w:val="00354106"/>
    <w:rsid w:val="003546AF"/>
    <w:rsid w:val="00354E01"/>
    <w:rsid w:val="003625D6"/>
    <w:rsid w:val="00364766"/>
    <w:rsid w:val="0036482C"/>
    <w:rsid w:val="00364BC2"/>
    <w:rsid w:val="0036560F"/>
    <w:rsid w:val="00366383"/>
    <w:rsid w:val="00366902"/>
    <w:rsid w:val="003702E9"/>
    <w:rsid w:val="00370329"/>
    <w:rsid w:val="00370733"/>
    <w:rsid w:val="003717BA"/>
    <w:rsid w:val="00371F10"/>
    <w:rsid w:val="00372D01"/>
    <w:rsid w:val="003736C1"/>
    <w:rsid w:val="0037390D"/>
    <w:rsid w:val="00373FD1"/>
    <w:rsid w:val="00374433"/>
    <w:rsid w:val="003763D3"/>
    <w:rsid w:val="003771DC"/>
    <w:rsid w:val="003778D3"/>
    <w:rsid w:val="00380584"/>
    <w:rsid w:val="00381FF6"/>
    <w:rsid w:val="00383229"/>
    <w:rsid w:val="003839E9"/>
    <w:rsid w:val="00384489"/>
    <w:rsid w:val="003870CB"/>
    <w:rsid w:val="00387349"/>
    <w:rsid w:val="003875D0"/>
    <w:rsid w:val="0038796E"/>
    <w:rsid w:val="003901FC"/>
    <w:rsid w:val="003909EE"/>
    <w:rsid w:val="003924D4"/>
    <w:rsid w:val="003929D9"/>
    <w:rsid w:val="003943D1"/>
    <w:rsid w:val="00394DF6"/>
    <w:rsid w:val="00395EF8"/>
    <w:rsid w:val="00396931"/>
    <w:rsid w:val="00396975"/>
    <w:rsid w:val="00396F3A"/>
    <w:rsid w:val="00397B3D"/>
    <w:rsid w:val="00397BD6"/>
    <w:rsid w:val="00397E79"/>
    <w:rsid w:val="003A07AD"/>
    <w:rsid w:val="003A25B6"/>
    <w:rsid w:val="003A3081"/>
    <w:rsid w:val="003A30AD"/>
    <w:rsid w:val="003A32DD"/>
    <w:rsid w:val="003A3A1F"/>
    <w:rsid w:val="003A4F1B"/>
    <w:rsid w:val="003B0DD7"/>
    <w:rsid w:val="003B19A5"/>
    <w:rsid w:val="003B1D21"/>
    <w:rsid w:val="003B219D"/>
    <w:rsid w:val="003B2283"/>
    <w:rsid w:val="003B3781"/>
    <w:rsid w:val="003B67CF"/>
    <w:rsid w:val="003B6B34"/>
    <w:rsid w:val="003B7B49"/>
    <w:rsid w:val="003C0E5A"/>
    <w:rsid w:val="003C29BC"/>
    <w:rsid w:val="003C2F5C"/>
    <w:rsid w:val="003C4DB0"/>
    <w:rsid w:val="003C6B68"/>
    <w:rsid w:val="003C6E10"/>
    <w:rsid w:val="003C713F"/>
    <w:rsid w:val="003C78A2"/>
    <w:rsid w:val="003D053E"/>
    <w:rsid w:val="003D24A1"/>
    <w:rsid w:val="003D41D7"/>
    <w:rsid w:val="003D4822"/>
    <w:rsid w:val="003D5132"/>
    <w:rsid w:val="003D6EA5"/>
    <w:rsid w:val="003D71C3"/>
    <w:rsid w:val="003E08C4"/>
    <w:rsid w:val="003E0934"/>
    <w:rsid w:val="003E0998"/>
    <w:rsid w:val="003E27A4"/>
    <w:rsid w:val="003E338F"/>
    <w:rsid w:val="003E3E86"/>
    <w:rsid w:val="003E534F"/>
    <w:rsid w:val="003E5741"/>
    <w:rsid w:val="003E5AFF"/>
    <w:rsid w:val="003E5FA0"/>
    <w:rsid w:val="003E5FEA"/>
    <w:rsid w:val="003E692E"/>
    <w:rsid w:val="003E773B"/>
    <w:rsid w:val="003E7F40"/>
    <w:rsid w:val="003F120B"/>
    <w:rsid w:val="003F1A3E"/>
    <w:rsid w:val="003F1FC1"/>
    <w:rsid w:val="003F2ECF"/>
    <w:rsid w:val="003F3002"/>
    <w:rsid w:val="003F4326"/>
    <w:rsid w:val="003F47B8"/>
    <w:rsid w:val="003F53E4"/>
    <w:rsid w:val="003F5AD6"/>
    <w:rsid w:val="003F62D6"/>
    <w:rsid w:val="003F65E4"/>
    <w:rsid w:val="00400487"/>
    <w:rsid w:val="004048F9"/>
    <w:rsid w:val="00405964"/>
    <w:rsid w:val="00405E88"/>
    <w:rsid w:val="00407D81"/>
    <w:rsid w:val="00410A21"/>
    <w:rsid w:val="00410FD8"/>
    <w:rsid w:val="00411074"/>
    <w:rsid w:val="00412D42"/>
    <w:rsid w:val="00413245"/>
    <w:rsid w:val="0041361C"/>
    <w:rsid w:val="00414C19"/>
    <w:rsid w:val="0041514D"/>
    <w:rsid w:val="00415AFC"/>
    <w:rsid w:val="00420ADF"/>
    <w:rsid w:val="00420FB5"/>
    <w:rsid w:val="004227DE"/>
    <w:rsid w:val="00423A9E"/>
    <w:rsid w:val="00423EF3"/>
    <w:rsid w:val="00424438"/>
    <w:rsid w:val="004244B3"/>
    <w:rsid w:val="0042459D"/>
    <w:rsid w:val="00424616"/>
    <w:rsid w:val="00424BC0"/>
    <w:rsid w:val="00425C85"/>
    <w:rsid w:val="004263EB"/>
    <w:rsid w:val="00426BB4"/>
    <w:rsid w:val="00427465"/>
    <w:rsid w:val="00430374"/>
    <w:rsid w:val="00433304"/>
    <w:rsid w:val="00433576"/>
    <w:rsid w:val="0043460E"/>
    <w:rsid w:val="004354D3"/>
    <w:rsid w:val="00436D88"/>
    <w:rsid w:val="00440220"/>
    <w:rsid w:val="00441242"/>
    <w:rsid w:val="0044172F"/>
    <w:rsid w:val="00441A34"/>
    <w:rsid w:val="00441DD5"/>
    <w:rsid w:val="0044247A"/>
    <w:rsid w:val="00442768"/>
    <w:rsid w:val="00442C63"/>
    <w:rsid w:val="00443360"/>
    <w:rsid w:val="004435B5"/>
    <w:rsid w:val="00446607"/>
    <w:rsid w:val="004469EF"/>
    <w:rsid w:val="00446F48"/>
    <w:rsid w:val="004472D1"/>
    <w:rsid w:val="004478F3"/>
    <w:rsid w:val="004507E8"/>
    <w:rsid w:val="0045520A"/>
    <w:rsid w:val="00455280"/>
    <w:rsid w:val="004555CA"/>
    <w:rsid w:val="0045655B"/>
    <w:rsid w:val="00457E82"/>
    <w:rsid w:val="00460328"/>
    <w:rsid w:val="00460B17"/>
    <w:rsid w:val="00461B51"/>
    <w:rsid w:val="00463ADE"/>
    <w:rsid w:val="00463C7D"/>
    <w:rsid w:val="00464D1C"/>
    <w:rsid w:val="0046669D"/>
    <w:rsid w:val="004666FE"/>
    <w:rsid w:val="00471B7D"/>
    <w:rsid w:val="004720A3"/>
    <w:rsid w:val="00472505"/>
    <w:rsid w:val="00473983"/>
    <w:rsid w:val="00473DDE"/>
    <w:rsid w:val="004740AD"/>
    <w:rsid w:val="00474D8C"/>
    <w:rsid w:val="00474EC7"/>
    <w:rsid w:val="00475176"/>
    <w:rsid w:val="0047560E"/>
    <w:rsid w:val="00475CD8"/>
    <w:rsid w:val="0047753B"/>
    <w:rsid w:val="004776C4"/>
    <w:rsid w:val="00477927"/>
    <w:rsid w:val="0048039F"/>
    <w:rsid w:val="0048135B"/>
    <w:rsid w:val="004820F0"/>
    <w:rsid w:val="00482347"/>
    <w:rsid w:val="00482FA3"/>
    <w:rsid w:val="0048450E"/>
    <w:rsid w:val="004849C1"/>
    <w:rsid w:val="0048529E"/>
    <w:rsid w:val="004864FA"/>
    <w:rsid w:val="00486BCF"/>
    <w:rsid w:val="00486BD3"/>
    <w:rsid w:val="004871A4"/>
    <w:rsid w:val="00490A51"/>
    <w:rsid w:val="00492C25"/>
    <w:rsid w:val="00493BB5"/>
    <w:rsid w:val="00494D55"/>
    <w:rsid w:val="00496BC6"/>
    <w:rsid w:val="004A051B"/>
    <w:rsid w:val="004A094D"/>
    <w:rsid w:val="004A0EF9"/>
    <w:rsid w:val="004A10CC"/>
    <w:rsid w:val="004A25BB"/>
    <w:rsid w:val="004A28FC"/>
    <w:rsid w:val="004A7E02"/>
    <w:rsid w:val="004B2E53"/>
    <w:rsid w:val="004B6CB6"/>
    <w:rsid w:val="004B701F"/>
    <w:rsid w:val="004B721B"/>
    <w:rsid w:val="004B736C"/>
    <w:rsid w:val="004B7387"/>
    <w:rsid w:val="004B7B66"/>
    <w:rsid w:val="004C093A"/>
    <w:rsid w:val="004C18B5"/>
    <w:rsid w:val="004C1B11"/>
    <w:rsid w:val="004C2DFE"/>
    <w:rsid w:val="004C3A52"/>
    <w:rsid w:val="004C3F9C"/>
    <w:rsid w:val="004C42A2"/>
    <w:rsid w:val="004C434A"/>
    <w:rsid w:val="004C54B4"/>
    <w:rsid w:val="004C67F5"/>
    <w:rsid w:val="004C75A6"/>
    <w:rsid w:val="004C7F4D"/>
    <w:rsid w:val="004D088F"/>
    <w:rsid w:val="004D08FC"/>
    <w:rsid w:val="004D1C7E"/>
    <w:rsid w:val="004D258D"/>
    <w:rsid w:val="004D27D6"/>
    <w:rsid w:val="004D2B26"/>
    <w:rsid w:val="004D44C5"/>
    <w:rsid w:val="004D4B2B"/>
    <w:rsid w:val="004D6A78"/>
    <w:rsid w:val="004E029D"/>
    <w:rsid w:val="004E05A9"/>
    <w:rsid w:val="004E0E71"/>
    <w:rsid w:val="004E31AB"/>
    <w:rsid w:val="004E3278"/>
    <w:rsid w:val="004E3C2E"/>
    <w:rsid w:val="004E452F"/>
    <w:rsid w:val="004F1F07"/>
    <w:rsid w:val="004F201F"/>
    <w:rsid w:val="004F2343"/>
    <w:rsid w:val="004F434C"/>
    <w:rsid w:val="004F54EF"/>
    <w:rsid w:val="004F5573"/>
    <w:rsid w:val="004F66A7"/>
    <w:rsid w:val="004F7424"/>
    <w:rsid w:val="004F7B22"/>
    <w:rsid w:val="005005C2"/>
    <w:rsid w:val="005009DE"/>
    <w:rsid w:val="005012DC"/>
    <w:rsid w:val="00501936"/>
    <w:rsid w:val="00501FC7"/>
    <w:rsid w:val="00503B19"/>
    <w:rsid w:val="00504905"/>
    <w:rsid w:val="005077E3"/>
    <w:rsid w:val="00510ED2"/>
    <w:rsid w:val="00511038"/>
    <w:rsid w:val="00511325"/>
    <w:rsid w:val="0051230E"/>
    <w:rsid w:val="00512891"/>
    <w:rsid w:val="00515173"/>
    <w:rsid w:val="00515DEC"/>
    <w:rsid w:val="005164EA"/>
    <w:rsid w:val="00516802"/>
    <w:rsid w:val="00516E79"/>
    <w:rsid w:val="00520DED"/>
    <w:rsid w:val="00521932"/>
    <w:rsid w:val="00521C4B"/>
    <w:rsid w:val="00522032"/>
    <w:rsid w:val="00522FA5"/>
    <w:rsid w:val="00523A16"/>
    <w:rsid w:val="00524811"/>
    <w:rsid w:val="0053008F"/>
    <w:rsid w:val="0053021E"/>
    <w:rsid w:val="00530993"/>
    <w:rsid w:val="00531511"/>
    <w:rsid w:val="00531F98"/>
    <w:rsid w:val="00532011"/>
    <w:rsid w:val="00533339"/>
    <w:rsid w:val="00533BD6"/>
    <w:rsid w:val="005341FE"/>
    <w:rsid w:val="00534D69"/>
    <w:rsid w:val="00535035"/>
    <w:rsid w:val="00535F98"/>
    <w:rsid w:val="00536006"/>
    <w:rsid w:val="00536307"/>
    <w:rsid w:val="005363AF"/>
    <w:rsid w:val="00536CD9"/>
    <w:rsid w:val="00536F23"/>
    <w:rsid w:val="00537313"/>
    <w:rsid w:val="005377DF"/>
    <w:rsid w:val="00537A32"/>
    <w:rsid w:val="00537B2D"/>
    <w:rsid w:val="005429A6"/>
    <w:rsid w:val="005435DD"/>
    <w:rsid w:val="00543C75"/>
    <w:rsid w:val="0054507D"/>
    <w:rsid w:val="005454FE"/>
    <w:rsid w:val="00546AA4"/>
    <w:rsid w:val="00546D38"/>
    <w:rsid w:val="005471D8"/>
    <w:rsid w:val="0054754E"/>
    <w:rsid w:val="0055029F"/>
    <w:rsid w:val="00550D91"/>
    <w:rsid w:val="00550F28"/>
    <w:rsid w:val="005531BE"/>
    <w:rsid w:val="00553C43"/>
    <w:rsid w:val="005544D4"/>
    <w:rsid w:val="00555C68"/>
    <w:rsid w:val="00557341"/>
    <w:rsid w:val="0055758E"/>
    <w:rsid w:val="00557C49"/>
    <w:rsid w:val="005609B4"/>
    <w:rsid w:val="0056273D"/>
    <w:rsid w:val="00563C37"/>
    <w:rsid w:val="00566BFE"/>
    <w:rsid w:val="00566C56"/>
    <w:rsid w:val="00567DEA"/>
    <w:rsid w:val="0057019A"/>
    <w:rsid w:val="00570E0C"/>
    <w:rsid w:val="00571589"/>
    <w:rsid w:val="005715D7"/>
    <w:rsid w:val="00571F58"/>
    <w:rsid w:val="00574A38"/>
    <w:rsid w:val="00577B07"/>
    <w:rsid w:val="00580EAB"/>
    <w:rsid w:val="00580ECB"/>
    <w:rsid w:val="0058312B"/>
    <w:rsid w:val="00584688"/>
    <w:rsid w:val="005848A1"/>
    <w:rsid w:val="00584B40"/>
    <w:rsid w:val="00585C50"/>
    <w:rsid w:val="00586CC2"/>
    <w:rsid w:val="00590A7C"/>
    <w:rsid w:val="00592314"/>
    <w:rsid w:val="00592A5B"/>
    <w:rsid w:val="00592F1C"/>
    <w:rsid w:val="005931C6"/>
    <w:rsid w:val="005938B5"/>
    <w:rsid w:val="005950E2"/>
    <w:rsid w:val="005968DC"/>
    <w:rsid w:val="00597D3B"/>
    <w:rsid w:val="005A1EAB"/>
    <w:rsid w:val="005A1F9E"/>
    <w:rsid w:val="005A20DC"/>
    <w:rsid w:val="005A2E69"/>
    <w:rsid w:val="005A41CA"/>
    <w:rsid w:val="005A5273"/>
    <w:rsid w:val="005A52DB"/>
    <w:rsid w:val="005A5B2B"/>
    <w:rsid w:val="005A5F37"/>
    <w:rsid w:val="005A67AF"/>
    <w:rsid w:val="005A6BC1"/>
    <w:rsid w:val="005A735C"/>
    <w:rsid w:val="005A7C24"/>
    <w:rsid w:val="005A7F85"/>
    <w:rsid w:val="005B1805"/>
    <w:rsid w:val="005B1991"/>
    <w:rsid w:val="005B28AE"/>
    <w:rsid w:val="005B2AFB"/>
    <w:rsid w:val="005B3544"/>
    <w:rsid w:val="005B456A"/>
    <w:rsid w:val="005B54DE"/>
    <w:rsid w:val="005B6A33"/>
    <w:rsid w:val="005B7295"/>
    <w:rsid w:val="005C4F14"/>
    <w:rsid w:val="005C5101"/>
    <w:rsid w:val="005C593B"/>
    <w:rsid w:val="005C5DF0"/>
    <w:rsid w:val="005C5DF9"/>
    <w:rsid w:val="005D0F67"/>
    <w:rsid w:val="005D16FA"/>
    <w:rsid w:val="005D262B"/>
    <w:rsid w:val="005D3797"/>
    <w:rsid w:val="005D3933"/>
    <w:rsid w:val="005D49AD"/>
    <w:rsid w:val="005D4D6D"/>
    <w:rsid w:val="005D51DB"/>
    <w:rsid w:val="005D6177"/>
    <w:rsid w:val="005D6C18"/>
    <w:rsid w:val="005E167D"/>
    <w:rsid w:val="005E501D"/>
    <w:rsid w:val="005E5A8F"/>
    <w:rsid w:val="005E5BE5"/>
    <w:rsid w:val="005E5C6C"/>
    <w:rsid w:val="005E673E"/>
    <w:rsid w:val="005E6E62"/>
    <w:rsid w:val="005F1902"/>
    <w:rsid w:val="005F318D"/>
    <w:rsid w:val="005F4FDC"/>
    <w:rsid w:val="005F61B4"/>
    <w:rsid w:val="0060001A"/>
    <w:rsid w:val="00600F19"/>
    <w:rsid w:val="00601881"/>
    <w:rsid w:val="006027B4"/>
    <w:rsid w:val="006030A0"/>
    <w:rsid w:val="00603874"/>
    <w:rsid w:val="00604426"/>
    <w:rsid w:val="00607323"/>
    <w:rsid w:val="00607923"/>
    <w:rsid w:val="00611B3D"/>
    <w:rsid w:val="00611D96"/>
    <w:rsid w:val="006134C9"/>
    <w:rsid w:val="0062129E"/>
    <w:rsid w:val="00621EAD"/>
    <w:rsid w:val="00622D41"/>
    <w:rsid w:val="00622E6D"/>
    <w:rsid w:val="00624923"/>
    <w:rsid w:val="00625220"/>
    <w:rsid w:val="006259A7"/>
    <w:rsid w:val="00625BAF"/>
    <w:rsid w:val="00625F35"/>
    <w:rsid w:val="00626CAF"/>
    <w:rsid w:val="006274BD"/>
    <w:rsid w:val="00627675"/>
    <w:rsid w:val="006303D4"/>
    <w:rsid w:val="006326F5"/>
    <w:rsid w:val="00632940"/>
    <w:rsid w:val="006339C6"/>
    <w:rsid w:val="00633A3F"/>
    <w:rsid w:val="00633B05"/>
    <w:rsid w:val="00633D29"/>
    <w:rsid w:val="00634D2B"/>
    <w:rsid w:val="00635504"/>
    <w:rsid w:val="00636174"/>
    <w:rsid w:val="0064071C"/>
    <w:rsid w:val="00640765"/>
    <w:rsid w:val="00640BE4"/>
    <w:rsid w:val="006420ED"/>
    <w:rsid w:val="0064407D"/>
    <w:rsid w:val="006442EA"/>
    <w:rsid w:val="0064552A"/>
    <w:rsid w:val="00645956"/>
    <w:rsid w:val="00646B2D"/>
    <w:rsid w:val="0064708A"/>
    <w:rsid w:val="00651160"/>
    <w:rsid w:val="00651561"/>
    <w:rsid w:val="00651611"/>
    <w:rsid w:val="0065386E"/>
    <w:rsid w:val="00653AAA"/>
    <w:rsid w:val="00654D59"/>
    <w:rsid w:val="0065541C"/>
    <w:rsid w:val="00655763"/>
    <w:rsid w:val="006557B5"/>
    <w:rsid w:val="006560EA"/>
    <w:rsid w:val="006576B6"/>
    <w:rsid w:val="006603B0"/>
    <w:rsid w:val="00662CE6"/>
    <w:rsid w:val="0066336E"/>
    <w:rsid w:val="00663714"/>
    <w:rsid w:val="00663987"/>
    <w:rsid w:val="006655F1"/>
    <w:rsid w:val="006708FD"/>
    <w:rsid w:val="00672206"/>
    <w:rsid w:val="00672404"/>
    <w:rsid w:val="0067365A"/>
    <w:rsid w:val="0067463E"/>
    <w:rsid w:val="0067552B"/>
    <w:rsid w:val="00675BA3"/>
    <w:rsid w:val="0067639B"/>
    <w:rsid w:val="0067746F"/>
    <w:rsid w:val="0067757D"/>
    <w:rsid w:val="006775F9"/>
    <w:rsid w:val="00677AFE"/>
    <w:rsid w:val="00677D47"/>
    <w:rsid w:val="00680E89"/>
    <w:rsid w:val="00680F38"/>
    <w:rsid w:val="006810F3"/>
    <w:rsid w:val="00681CE7"/>
    <w:rsid w:val="00681E1E"/>
    <w:rsid w:val="00683697"/>
    <w:rsid w:val="00686538"/>
    <w:rsid w:val="00686CCF"/>
    <w:rsid w:val="00686FDB"/>
    <w:rsid w:val="00687255"/>
    <w:rsid w:val="0068749B"/>
    <w:rsid w:val="00687931"/>
    <w:rsid w:val="00687F0F"/>
    <w:rsid w:val="00690338"/>
    <w:rsid w:val="00691048"/>
    <w:rsid w:val="00691368"/>
    <w:rsid w:val="00692167"/>
    <w:rsid w:val="00692459"/>
    <w:rsid w:val="006926D6"/>
    <w:rsid w:val="00692C8C"/>
    <w:rsid w:val="00693A57"/>
    <w:rsid w:val="006949CB"/>
    <w:rsid w:val="00694EA0"/>
    <w:rsid w:val="0069533D"/>
    <w:rsid w:val="00696694"/>
    <w:rsid w:val="00697936"/>
    <w:rsid w:val="006A0D48"/>
    <w:rsid w:val="006A0F91"/>
    <w:rsid w:val="006A6F27"/>
    <w:rsid w:val="006B0656"/>
    <w:rsid w:val="006B0BA8"/>
    <w:rsid w:val="006B14E3"/>
    <w:rsid w:val="006B1C9E"/>
    <w:rsid w:val="006B21F8"/>
    <w:rsid w:val="006B3430"/>
    <w:rsid w:val="006B4937"/>
    <w:rsid w:val="006B66DE"/>
    <w:rsid w:val="006C0F3E"/>
    <w:rsid w:val="006C1A53"/>
    <w:rsid w:val="006C22BE"/>
    <w:rsid w:val="006C277E"/>
    <w:rsid w:val="006C3478"/>
    <w:rsid w:val="006C4BA2"/>
    <w:rsid w:val="006C4F9D"/>
    <w:rsid w:val="006C51A6"/>
    <w:rsid w:val="006C52F4"/>
    <w:rsid w:val="006C5372"/>
    <w:rsid w:val="006C56CB"/>
    <w:rsid w:val="006C63C3"/>
    <w:rsid w:val="006C777D"/>
    <w:rsid w:val="006D0D16"/>
    <w:rsid w:val="006D0FE6"/>
    <w:rsid w:val="006D218B"/>
    <w:rsid w:val="006D2502"/>
    <w:rsid w:val="006D5148"/>
    <w:rsid w:val="006D52BA"/>
    <w:rsid w:val="006D608B"/>
    <w:rsid w:val="006D6888"/>
    <w:rsid w:val="006D7FE0"/>
    <w:rsid w:val="006E1EE2"/>
    <w:rsid w:val="006E4146"/>
    <w:rsid w:val="006E46DE"/>
    <w:rsid w:val="006E4917"/>
    <w:rsid w:val="006E6A4F"/>
    <w:rsid w:val="006E71DE"/>
    <w:rsid w:val="006F20E8"/>
    <w:rsid w:val="006F25E5"/>
    <w:rsid w:val="006F3BF4"/>
    <w:rsid w:val="006F6D0E"/>
    <w:rsid w:val="006F6F2C"/>
    <w:rsid w:val="00701CF6"/>
    <w:rsid w:val="00701DBC"/>
    <w:rsid w:val="00701F87"/>
    <w:rsid w:val="00702152"/>
    <w:rsid w:val="00703532"/>
    <w:rsid w:val="00703724"/>
    <w:rsid w:val="00704F87"/>
    <w:rsid w:val="007054AE"/>
    <w:rsid w:val="00705B1D"/>
    <w:rsid w:val="00706412"/>
    <w:rsid w:val="0070707F"/>
    <w:rsid w:val="0070747D"/>
    <w:rsid w:val="007075B1"/>
    <w:rsid w:val="007076BB"/>
    <w:rsid w:val="0071193B"/>
    <w:rsid w:val="00711C84"/>
    <w:rsid w:val="0071301E"/>
    <w:rsid w:val="00715B2A"/>
    <w:rsid w:val="007168FF"/>
    <w:rsid w:val="007174FD"/>
    <w:rsid w:val="007179E1"/>
    <w:rsid w:val="007202B9"/>
    <w:rsid w:val="00721D2B"/>
    <w:rsid w:val="0072267B"/>
    <w:rsid w:val="00723847"/>
    <w:rsid w:val="00726421"/>
    <w:rsid w:val="00727E46"/>
    <w:rsid w:val="00732012"/>
    <w:rsid w:val="00732C37"/>
    <w:rsid w:val="00732F1F"/>
    <w:rsid w:val="00733A81"/>
    <w:rsid w:val="007348C2"/>
    <w:rsid w:val="007352E8"/>
    <w:rsid w:val="007359D1"/>
    <w:rsid w:val="007368F6"/>
    <w:rsid w:val="00740B44"/>
    <w:rsid w:val="00741AE6"/>
    <w:rsid w:val="00743E6B"/>
    <w:rsid w:val="00743FC8"/>
    <w:rsid w:val="00744797"/>
    <w:rsid w:val="00746FD8"/>
    <w:rsid w:val="0074743E"/>
    <w:rsid w:val="00747832"/>
    <w:rsid w:val="0075082B"/>
    <w:rsid w:val="00752146"/>
    <w:rsid w:val="00752D52"/>
    <w:rsid w:val="00756900"/>
    <w:rsid w:val="00757AF3"/>
    <w:rsid w:val="00760229"/>
    <w:rsid w:val="00760467"/>
    <w:rsid w:val="00761374"/>
    <w:rsid w:val="0076221F"/>
    <w:rsid w:val="0076469D"/>
    <w:rsid w:val="007646FD"/>
    <w:rsid w:val="00766AAA"/>
    <w:rsid w:val="00767F8D"/>
    <w:rsid w:val="0077002B"/>
    <w:rsid w:val="00771316"/>
    <w:rsid w:val="00774FC3"/>
    <w:rsid w:val="0077621B"/>
    <w:rsid w:val="00776240"/>
    <w:rsid w:val="007764C5"/>
    <w:rsid w:val="00776658"/>
    <w:rsid w:val="007770D7"/>
    <w:rsid w:val="007773DC"/>
    <w:rsid w:val="007775AF"/>
    <w:rsid w:val="00785CBD"/>
    <w:rsid w:val="00786A99"/>
    <w:rsid w:val="00790016"/>
    <w:rsid w:val="00791700"/>
    <w:rsid w:val="00791749"/>
    <w:rsid w:val="007939FD"/>
    <w:rsid w:val="00793F6B"/>
    <w:rsid w:val="00794983"/>
    <w:rsid w:val="007955E3"/>
    <w:rsid w:val="00797D26"/>
    <w:rsid w:val="007A1269"/>
    <w:rsid w:val="007A18A1"/>
    <w:rsid w:val="007A1CEF"/>
    <w:rsid w:val="007A5AA7"/>
    <w:rsid w:val="007A7945"/>
    <w:rsid w:val="007B148E"/>
    <w:rsid w:val="007B2B09"/>
    <w:rsid w:val="007B302E"/>
    <w:rsid w:val="007B3CD4"/>
    <w:rsid w:val="007B4004"/>
    <w:rsid w:val="007B4100"/>
    <w:rsid w:val="007B4537"/>
    <w:rsid w:val="007B6522"/>
    <w:rsid w:val="007B67AB"/>
    <w:rsid w:val="007B67F4"/>
    <w:rsid w:val="007B704C"/>
    <w:rsid w:val="007C05CF"/>
    <w:rsid w:val="007C166C"/>
    <w:rsid w:val="007C1D93"/>
    <w:rsid w:val="007C2CF1"/>
    <w:rsid w:val="007C3AB2"/>
    <w:rsid w:val="007C5EEB"/>
    <w:rsid w:val="007C6277"/>
    <w:rsid w:val="007C6896"/>
    <w:rsid w:val="007C6B96"/>
    <w:rsid w:val="007C734B"/>
    <w:rsid w:val="007C7C9F"/>
    <w:rsid w:val="007D1CCF"/>
    <w:rsid w:val="007D45EB"/>
    <w:rsid w:val="007D4AD9"/>
    <w:rsid w:val="007D5238"/>
    <w:rsid w:val="007D58D6"/>
    <w:rsid w:val="007D602A"/>
    <w:rsid w:val="007D639E"/>
    <w:rsid w:val="007D66F8"/>
    <w:rsid w:val="007D75CA"/>
    <w:rsid w:val="007E13CB"/>
    <w:rsid w:val="007E2374"/>
    <w:rsid w:val="007E55E4"/>
    <w:rsid w:val="007E65E7"/>
    <w:rsid w:val="007E68F7"/>
    <w:rsid w:val="007E7BF1"/>
    <w:rsid w:val="007F006E"/>
    <w:rsid w:val="007F30FC"/>
    <w:rsid w:val="007F35BD"/>
    <w:rsid w:val="007F5189"/>
    <w:rsid w:val="007F5BB9"/>
    <w:rsid w:val="007F6664"/>
    <w:rsid w:val="0080008C"/>
    <w:rsid w:val="008005D4"/>
    <w:rsid w:val="00802F09"/>
    <w:rsid w:val="00802FA2"/>
    <w:rsid w:val="00803BF5"/>
    <w:rsid w:val="00804A18"/>
    <w:rsid w:val="00805693"/>
    <w:rsid w:val="00805EA3"/>
    <w:rsid w:val="00806062"/>
    <w:rsid w:val="00806488"/>
    <w:rsid w:val="00806A6C"/>
    <w:rsid w:val="00811123"/>
    <w:rsid w:val="00811DA9"/>
    <w:rsid w:val="008150E2"/>
    <w:rsid w:val="00815915"/>
    <w:rsid w:val="00815A6E"/>
    <w:rsid w:val="00816F6A"/>
    <w:rsid w:val="00817C79"/>
    <w:rsid w:val="00820091"/>
    <w:rsid w:val="008202E9"/>
    <w:rsid w:val="00820A1D"/>
    <w:rsid w:val="00820EB1"/>
    <w:rsid w:val="00820F50"/>
    <w:rsid w:val="00821E94"/>
    <w:rsid w:val="00822A13"/>
    <w:rsid w:val="00822CDF"/>
    <w:rsid w:val="00823923"/>
    <w:rsid w:val="00824458"/>
    <w:rsid w:val="00826214"/>
    <w:rsid w:val="00827025"/>
    <w:rsid w:val="008274D4"/>
    <w:rsid w:val="00831643"/>
    <w:rsid w:val="00832210"/>
    <w:rsid w:val="0083274D"/>
    <w:rsid w:val="00833076"/>
    <w:rsid w:val="008336A5"/>
    <w:rsid w:val="00834499"/>
    <w:rsid w:val="00834AC3"/>
    <w:rsid w:val="008356F6"/>
    <w:rsid w:val="00835937"/>
    <w:rsid w:val="00835A90"/>
    <w:rsid w:val="00837A89"/>
    <w:rsid w:val="00842169"/>
    <w:rsid w:val="008426A1"/>
    <w:rsid w:val="00843B6A"/>
    <w:rsid w:val="00844467"/>
    <w:rsid w:val="008446BF"/>
    <w:rsid w:val="008458AF"/>
    <w:rsid w:val="008468FF"/>
    <w:rsid w:val="0084761F"/>
    <w:rsid w:val="00850F74"/>
    <w:rsid w:val="00851694"/>
    <w:rsid w:val="00852A8E"/>
    <w:rsid w:val="00853009"/>
    <w:rsid w:val="008538CD"/>
    <w:rsid w:val="00853B6D"/>
    <w:rsid w:val="00853F2A"/>
    <w:rsid w:val="008547FC"/>
    <w:rsid w:val="0085525F"/>
    <w:rsid w:val="00855598"/>
    <w:rsid w:val="00855A9F"/>
    <w:rsid w:val="00857B6C"/>
    <w:rsid w:val="00861717"/>
    <w:rsid w:val="0086267C"/>
    <w:rsid w:val="0086436D"/>
    <w:rsid w:val="00865394"/>
    <w:rsid w:val="00865A80"/>
    <w:rsid w:val="00865AA4"/>
    <w:rsid w:val="00867B5D"/>
    <w:rsid w:val="00870C33"/>
    <w:rsid w:val="008713F0"/>
    <w:rsid w:val="008716F0"/>
    <w:rsid w:val="00872026"/>
    <w:rsid w:val="008720EC"/>
    <w:rsid w:val="00873075"/>
    <w:rsid w:val="00874A02"/>
    <w:rsid w:val="00876275"/>
    <w:rsid w:val="00876BB6"/>
    <w:rsid w:val="0087737D"/>
    <w:rsid w:val="008776B0"/>
    <w:rsid w:val="00877EF8"/>
    <w:rsid w:val="00883D18"/>
    <w:rsid w:val="0088417E"/>
    <w:rsid w:val="008849A7"/>
    <w:rsid w:val="0088512F"/>
    <w:rsid w:val="0088660F"/>
    <w:rsid w:val="00887DD5"/>
    <w:rsid w:val="0089235C"/>
    <w:rsid w:val="008955B3"/>
    <w:rsid w:val="00895813"/>
    <w:rsid w:val="008958BA"/>
    <w:rsid w:val="0089602C"/>
    <w:rsid w:val="008976F0"/>
    <w:rsid w:val="008A06EA"/>
    <w:rsid w:val="008A0A52"/>
    <w:rsid w:val="008A31B1"/>
    <w:rsid w:val="008A5FAD"/>
    <w:rsid w:val="008A62A8"/>
    <w:rsid w:val="008A6564"/>
    <w:rsid w:val="008A69F9"/>
    <w:rsid w:val="008A77A9"/>
    <w:rsid w:val="008B174E"/>
    <w:rsid w:val="008B18DA"/>
    <w:rsid w:val="008B2712"/>
    <w:rsid w:val="008B33AA"/>
    <w:rsid w:val="008B6E1B"/>
    <w:rsid w:val="008B7532"/>
    <w:rsid w:val="008C03FF"/>
    <w:rsid w:val="008C204A"/>
    <w:rsid w:val="008C4557"/>
    <w:rsid w:val="008C7CFC"/>
    <w:rsid w:val="008D0490"/>
    <w:rsid w:val="008D0B99"/>
    <w:rsid w:val="008D0C37"/>
    <w:rsid w:val="008D341E"/>
    <w:rsid w:val="008D398F"/>
    <w:rsid w:val="008D3DE6"/>
    <w:rsid w:val="008D42A3"/>
    <w:rsid w:val="008D4BD2"/>
    <w:rsid w:val="008D4DEA"/>
    <w:rsid w:val="008D7010"/>
    <w:rsid w:val="008D72BC"/>
    <w:rsid w:val="008D7CDF"/>
    <w:rsid w:val="008E10D2"/>
    <w:rsid w:val="008E1610"/>
    <w:rsid w:val="008E2462"/>
    <w:rsid w:val="008E4417"/>
    <w:rsid w:val="008E4446"/>
    <w:rsid w:val="008E4F4E"/>
    <w:rsid w:val="008E667C"/>
    <w:rsid w:val="008F0963"/>
    <w:rsid w:val="008F2B9A"/>
    <w:rsid w:val="008F2DCA"/>
    <w:rsid w:val="008F3FB2"/>
    <w:rsid w:val="008F62E1"/>
    <w:rsid w:val="00900483"/>
    <w:rsid w:val="00900D71"/>
    <w:rsid w:val="00901856"/>
    <w:rsid w:val="00902911"/>
    <w:rsid w:val="00904876"/>
    <w:rsid w:val="00905002"/>
    <w:rsid w:val="009052A9"/>
    <w:rsid w:val="009076ED"/>
    <w:rsid w:val="00910F89"/>
    <w:rsid w:val="00910FEC"/>
    <w:rsid w:val="009111B4"/>
    <w:rsid w:val="009124F8"/>
    <w:rsid w:val="0091437B"/>
    <w:rsid w:val="0091578B"/>
    <w:rsid w:val="00915970"/>
    <w:rsid w:val="00917738"/>
    <w:rsid w:val="00917DE6"/>
    <w:rsid w:val="00917E06"/>
    <w:rsid w:val="00917FE4"/>
    <w:rsid w:val="00922225"/>
    <w:rsid w:val="0092238E"/>
    <w:rsid w:val="009260C1"/>
    <w:rsid w:val="00926265"/>
    <w:rsid w:val="00926B99"/>
    <w:rsid w:val="0093089C"/>
    <w:rsid w:val="009309BF"/>
    <w:rsid w:val="009310A6"/>
    <w:rsid w:val="00931751"/>
    <w:rsid w:val="00931B3C"/>
    <w:rsid w:val="00931BD9"/>
    <w:rsid w:val="00932B6C"/>
    <w:rsid w:val="00933646"/>
    <w:rsid w:val="00935793"/>
    <w:rsid w:val="00935C57"/>
    <w:rsid w:val="00936854"/>
    <w:rsid w:val="00937BCC"/>
    <w:rsid w:val="00940FD2"/>
    <w:rsid w:val="00941677"/>
    <w:rsid w:val="00941DD0"/>
    <w:rsid w:val="009450B2"/>
    <w:rsid w:val="009469F5"/>
    <w:rsid w:val="00947CBE"/>
    <w:rsid w:val="00947D3B"/>
    <w:rsid w:val="00952421"/>
    <w:rsid w:val="009531E9"/>
    <w:rsid w:val="00953F88"/>
    <w:rsid w:val="00954263"/>
    <w:rsid w:val="009548FA"/>
    <w:rsid w:val="00955A6C"/>
    <w:rsid w:val="00955C3F"/>
    <w:rsid w:val="00957826"/>
    <w:rsid w:val="00960668"/>
    <w:rsid w:val="00960D22"/>
    <w:rsid w:val="00961D5B"/>
    <w:rsid w:val="00961E0F"/>
    <w:rsid w:val="009627AE"/>
    <w:rsid w:val="00962BC5"/>
    <w:rsid w:val="00962C7F"/>
    <w:rsid w:val="0096400C"/>
    <w:rsid w:val="009646F4"/>
    <w:rsid w:val="00965479"/>
    <w:rsid w:val="00967EE2"/>
    <w:rsid w:val="00973CFA"/>
    <w:rsid w:val="00973D20"/>
    <w:rsid w:val="0097593E"/>
    <w:rsid w:val="00975B1D"/>
    <w:rsid w:val="0097610D"/>
    <w:rsid w:val="00976317"/>
    <w:rsid w:val="009764F3"/>
    <w:rsid w:val="00985957"/>
    <w:rsid w:val="00985B67"/>
    <w:rsid w:val="00985E73"/>
    <w:rsid w:val="009860D2"/>
    <w:rsid w:val="00987307"/>
    <w:rsid w:val="0098757C"/>
    <w:rsid w:val="009876FD"/>
    <w:rsid w:val="00990251"/>
    <w:rsid w:val="00990BCF"/>
    <w:rsid w:val="00990F62"/>
    <w:rsid w:val="009922E2"/>
    <w:rsid w:val="0099236F"/>
    <w:rsid w:val="00995961"/>
    <w:rsid w:val="00997556"/>
    <w:rsid w:val="009975B4"/>
    <w:rsid w:val="009975D2"/>
    <w:rsid w:val="00997FE5"/>
    <w:rsid w:val="009A0A10"/>
    <w:rsid w:val="009A0EF8"/>
    <w:rsid w:val="009A1703"/>
    <w:rsid w:val="009A2DC7"/>
    <w:rsid w:val="009A5166"/>
    <w:rsid w:val="009A53B3"/>
    <w:rsid w:val="009A5C60"/>
    <w:rsid w:val="009B19A8"/>
    <w:rsid w:val="009B229D"/>
    <w:rsid w:val="009B2C0A"/>
    <w:rsid w:val="009B2D8E"/>
    <w:rsid w:val="009B6A3C"/>
    <w:rsid w:val="009C07EB"/>
    <w:rsid w:val="009C1E01"/>
    <w:rsid w:val="009C224D"/>
    <w:rsid w:val="009C2B71"/>
    <w:rsid w:val="009C4FBB"/>
    <w:rsid w:val="009C51D8"/>
    <w:rsid w:val="009C5962"/>
    <w:rsid w:val="009C62E4"/>
    <w:rsid w:val="009C6F8B"/>
    <w:rsid w:val="009C7897"/>
    <w:rsid w:val="009D0C5D"/>
    <w:rsid w:val="009D196C"/>
    <w:rsid w:val="009D1E46"/>
    <w:rsid w:val="009D24A5"/>
    <w:rsid w:val="009D2E42"/>
    <w:rsid w:val="009D30D7"/>
    <w:rsid w:val="009D3833"/>
    <w:rsid w:val="009D45B3"/>
    <w:rsid w:val="009D524C"/>
    <w:rsid w:val="009D5693"/>
    <w:rsid w:val="009D6DE9"/>
    <w:rsid w:val="009D77F6"/>
    <w:rsid w:val="009E0781"/>
    <w:rsid w:val="009E0B1E"/>
    <w:rsid w:val="009E0C92"/>
    <w:rsid w:val="009E2248"/>
    <w:rsid w:val="009E3B5E"/>
    <w:rsid w:val="009E589E"/>
    <w:rsid w:val="009E5FE4"/>
    <w:rsid w:val="009E7090"/>
    <w:rsid w:val="009F02DA"/>
    <w:rsid w:val="009F1343"/>
    <w:rsid w:val="009F273A"/>
    <w:rsid w:val="009F33F2"/>
    <w:rsid w:val="009F62A3"/>
    <w:rsid w:val="009F7C34"/>
    <w:rsid w:val="00A01965"/>
    <w:rsid w:val="00A02599"/>
    <w:rsid w:val="00A029CC"/>
    <w:rsid w:val="00A02A5C"/>
    <w:rsid w:val="00A02CAE"/>
    <w:rsid w:val="00A0320E"/>
    <w:rsid w:val="00A03734"/>
    <w:rsid w:val="00A0394B"/>
    <w:rsid w:val="00A06542"/>
    <w:rsid w:val="00A10A94"/>
    <w:rsid w:val="00A10E40"/>
    <w:rsid w:val="00A11E5F"/>
    <w:rsid w:val="00A141EB"/>
    <w:rsid w:val="00A15FC2"/>
    <w:rsid w:val="00A16988"/>
    <w:rsid w:val="00A20245"/>
    <w:rsid w:val="00A2092F"/>
    <w:rsid w:val="00A20A2F"/>
    <w:rsid w:val="00A20EB3"/>
    <w:rsid w:val="00A215C9"/>
    <w:rsid w:val="00A238BD"/>
    <w:rsid w:val="00A25E74"/>
    <w:rsid w:val="00A26A2A"/>
    <w:rsid w:val="00A26ABD"/>
    <w:rsid w:val="00A26E20"/>
    <w:rsid w:val="00A30B42"/>
    <w:rsid w:val="00A3141F"/>
    <w:rsid w:val="00A32B8C"/>
    <w:rsid w:val="00A33573"/>
    <w:rsid w:val="00A35293"/>
    <w:rsid w:val="00A374F3"/>
    <w:rsid w:val="00A41FBF"/>
    <w:rsid w:val="00A422AF"/>
    <w:rsid w:val="00A4259F"/>
    <w:rsid w:val="00A448F0"/>
    <w:rsid w:val="00A44C45"/>
    <w:rsid w:val="00A44E1E"/>
    <w:rsid w:val="00A45FD8"/>
    <w:rsid w:val="00A468F6"/>
    <w:rsid w:val="00A46F23"/>
    <w:rsid w:val="00A503C9"/>
    <w:rsid w:val="00A51316"/>
    <w:rsid w:val="00A519FF"/>
    <w:rsid w:val="00A521F6"/>
    <w:rsid w:val="00A523C6"/>
    <w:rsid w:val="00A53067"/>
    <w:rsid w:val="00A5598B"/>
    <w:rsid w:val="00A60F23"/>
    <w:rsid w:val="00A611D1"/>
    <w:rsid w:val="00A62052"/>
    <w:rsid w:val="00A62503"/>
    <w:rsid w:val="00A6265B"/>
    <w:rsid w:val="00A64089"/>
    <w:rsid w:val="00A64999"/>
    <w:rsid w:val="00A66A59"/>
    <w:rsid w:val="00A67260"/>
    <w:rsid w:val="00A71B56"/>
    <w:rsid w:val="00A75D09"/>
    <w:rsid w:val="00A77801"/>
    <w:rsid w:val="00A77C61"/>
    <w:rsid w:val="00A8150D"/>
    <w:rsid w:val="00A81AB5"/>
    <w:rsid w:val="00A8265B"/>
    <w:rsid w:val="00A82AD4"/>
    <w:rsid w:val="00A833BE"/>
    <w:rsid w:val="00A833BF"/>
    <w:rsid w:val="00A83571"/>
    <w:rsid w:val="00A84484"/>
    <w:rsid w:val="00A87288"/>
    <w:rsid w:val="00A8738C"/>
    <w:rsid w:val="00A91F25"/>
    <w:rsid w:val="00A9287C"/>
    <w:rsid w:val="00A92911"/>
    <w:rsid w:val="00A9356A"/>
    <w:rsid w:val="00A94D80"/>
    <w:rsid w:val="00A95FC0"/>
    <w:rsid w:val="00A960FE"/>
    <w:rsid w:val="00A96FF1"/>
    <w:rsid w:val="00AA0354"/>
    <w:rsid w:val="00AA0E82"/>
    <w:rsid w:val="00AA1458"/>
    <w:rsid w:val="00AA1B7E"/>
    <w:rsid w:val="00AA1E6B"/>
    <w:rsid w:val="00AA2CD0"/>
    <w:rsid w:val="00AA4647"/>
    <w:rsid w:val="00AA4731"/>
    <w:rsid w:val="00AA58B8"/>
    <w:rsid w:val="00AA7F91"/>
    <w:rsid w:val="00AB2C11"/>
    <w:rsid w:val="00AB393B"/>
    <w:rsid w:val="00AC0534"/>
    <w:rsid w:val="00AC0C69"/>
    <w:rsid w:val="00AC110A"/>
    <w:rsid w:val="00AC3A0E"/>
    <w:rsid w:val="00AC517F"/>
    <w:rsid w:val="00AC7E6D"/>
    <w:rsid w:val="00AD0843"/>
    <w:rsid w:val="00AD1525"/>
    <w:rsid w:val="00AD1B8A"/>
    <w:rsid w:val="00AD22AD"/>
    <w:rsid w:val="00AD23DA"/>
    <w:rsid w:val="00AD4E53"/>
    <w:rsid w:val="00AD7CF4"/>
    <w:rsid w:val="00AE0BF0"/>
    <w:rsid w:val="00AE15C3"/>
    <w:rsid w:val="00AE1791"/>
    <w:rsid w:val="00AE1D3A"/>
    <w:rsid w:val="00AE315C"/>
    <w:rsid w:val="00AE4176"/>
    <w:rsid w:val="00AE551F"/>
    <w:rsid w:val="00AE638B"/>
    <w:rsid w:val="00AE65DD"/>
    <w:rsid w:val="00AE693B"/>
    <w:rsid w:val="00AE6A41"/>
    <w:rsid w:val="00AE6D13"/>
    <w:rsid w:val="00AF13AB"/>
    <w:rsid w:val="00AF29A3"/>
    <w:rsid w:val="00AF481A"/>
    <w:rsid w:val="00AF4DD2"/>
    <w:rsid w:val="00AF6147"/>
    <w:rsid w:val="00AF766F"/>
    <w:rsid w:val="00AF770B"/>
    <w:rsid w:val="00B03268"/>
    <w:rsid w:val="00B04BBE"/>
    <w:rsid w:val="00B04C9A"/>
    <w:rsid w:val="00B05887"/>
    <w:rsid w:val="00B104D6"/>
    <w:rsid w:val="00B1218A"/>
    <w:rsid w:val="00B142EC"/>
    <w:rsid w:val="00B16481"/>
    <w:rsid w:val="00B16909"/>
    <w:rsid w:val="00B2124A"/>
    <w:rsid w:val="00B21D34"/>
    <w:rsid w:val="00B21F39"/>
    <w:rsid w:val="00B224AD"/>
    <w:rsid w:val="00B22800"/>
    <w:rsid w:val="00B22F29"/>
    <w:rsid w:val="00B235A2"/>
    <w:rsid w:val="00B26A02"/>
    <w:rsid w:val="00B26D73"/>
    <w:rsid w:val="00B2796E"/>
    <w:rsid w:val="00B339CF"/>
    <w:rsid w:val="00B339EE"/>
    <w:rsid w:val="00B35ED8"/>
    <w:rsid w:val="00B36E91"/>
    <w:rsid w:val="00B37ACD"/>
    <w:rsid w:val="00B403E9"/>
    <w:rsid w:val="00B40D84"/>
    <w:rsid w:val="00B40EB1"/>
    <w:rsid w:val="00B413E3"/>
    <w:rsid w:val="00B42B63"/>
    <w:rsid w:val="00B42BAD"/>
    <w:rsid w:val="00B43334"/>
    <w:rsid w:val="00B435F8"/>
    <w:rsid w:val="00B450ED"/>
    <w:rsid w:val="00B4579B"/>
    <w:rsid w:val="00B465BC"/>
    <w:rsid w:val="00B46860"/>
    <w:rsid w:val="00B4704A"/>
    <w:rsid w:val="00B47598"/>
    <w:rsid w:val="00B51F62"/>
    <w:rsid w:val="00B52070"/>
    <w:rsid w:val="00B54B7E"/>
    <w:rsid w:val="00B56710"/>
    <w:rsid w:val="00B56EB5"/>
    <w:rsid w:val="00B5770B"/>
    <w:rsid w:val="00B60BB4"/>
    <w:rsid w:val="00B61744"/>
    <w:rsid w:val="00B642AC"/>
    <w:rsid w:val="00B64F0B"/>
    <w:rsid w:val="00B65D7A"/>
    <w:rsid w:val="00B65DE8"/>
    <w:rsid w:val="00B678B8"/>
    <w:rsid w:val="00B67ABA"/>
    <w:rsid w:val="00B705F5"/>
    <w:rsid w:val="00B71E44"/>
    <w:rsid w:val="00B71F47"/>
    <w:rsid w:val="00B72352"/>
    <w:rsid w:val="00B73454"/>
    <w:rsid w:val="00B74048"/>
    <w:rsid w:val="00B75FEC"/>
    <w:rsid w:val="00B81D70"/>
    <w:rsid w:val="00B83B87"/>
    <w:rsid w:val="00B85CF1"/>
    <w:rsid w:val="00B85FA5"/>
    <w:rsid w:val="00B87009"/>
    <w:rsid w:val="00B87B89"/>
    <w:rsid w:val="00B87BC7"/>
    <w:rsid w:val="00B909FD"/>
    <w:rsid w:val="00B9173C"/>
    <w:rsid w:val="00B92DC5"/>
    <w:rsid w:val="00B957C7"/>
    <w:rsid w:val="00B95E81"/>
    <w:rsid w:val="00B96004"/>
    <w:rsid w:val="00B96274"/>
    <w:rsid w:val="00B965C1"/>
    <w:rsid w:val="00B97222"/>
    <w:rsid w:val="00B97A3C"/>
    <w:rsid w:val="00BA0AD7"/>
    <w:rsid w:val="00BA0F55"/>
    <w:rsid w:val="00BA0FA0"/>
    <w:rsid w:val="00BA1782"/>
    <w:rsid w:val="00BA26B7"/>
    <w:rsid w:val="00BA381E"/>
    <w:rsid w:val="00BA4C74"/>
    <w:rsid w:val="00BA537E"/>
    <w:rsid w:val="00BA5694"/>
    <w:rsid w:val="00BA56BF"/>
    <w:rsid w:val="00BA6120"/>
    <w:rsid w:val="00BA6707"/>
    <w:rsid w:val="00BA6F06"/>
    <w:rsid w:val="00BA7311"/>
    <w:rsid w:val="00BA7C37"/>
    <w:rsid w:val="00BB0DB2"/>
    <w:rsid w:val="00BB10F8"/>
    <w:rsid w:val="00BB1CA0"/>
    <w:rsid w:val="00BB247E"/>
    <w:rsid w:val="00BB2583"/>
    <w:rsid w:val="00BB3778"/>
    <w:rsid w:val="00BB39C7"/>
    <w:rsid w:val="00BB4100"/>
    <w:rsid w:val="00BB4B75"/>
    <w:rsid w:val="00BB53C7"/>
    <w:rsid w:val="00BB6C29"/>
    <w:rsid w:val="00BB6F38"/>
    <w:rsid w:val="00BB75A4"/>
    <w:rsid w:val="00BB7EB7"/>
    <w:rsid w:val="00BB7F25"/>
    <w:rsid w:val="00BC0907"/>
    <w:rsid w:val="00BC0AE7"/>
    <w:rsid w:val="00BC156A"/>
    <w:rsid w:val="00BC1621"/>
    <w:rsid w:val="00BC3F9E"/>
    <w:rsid w:val="00BC46BD"/>
    <w:rsid w:val="00BC6972"/>
    <w:rsid w:val="00BC7193"/>
    <w:rsid w:val="00BD1E40"/>
    <w:rsid w:val="00BD26D9"/>
    <w:rsid w:val="00BD43B9"/>
    <w:rsid w:val="00BD647E"/>
    <w:rsid w:val="00BD6CE8"/>
    <w:rsid w:val="00BD797B"/>
    <w:rsid w:val="00BE11D2"/>
    <w:rsid w:val="00BE1C5F"/>
    <w:rsid w:val="00BE2109"/>
    <w:rsid w:val="00BE3A61"/>
    <w:rsid w:val="00BE4F38"/>
    <w:rsid w:val="00BE5A90"/>
    <w:rsid w:val="00BE5E03"/>
    <w:rsid w:val="00BE70A0"/>
    <w:rsid w:val="00BE7178"/>
    <w:rsid w:val="00BF0448"/>
    <w:rsid w:val="00BF1488"/>
    <w:rsid w:val="00BF1D54"/>
    <w:rsid w:val="00BF3382"/>
    <w:rsid w:val="00BF3F0E"/>
    <w:rsid w:val="00BF64E6"/>
    <w:rsid w:val="00BF67A8"/>
    <w:rsid w:val="00BF6E93"/>
    <w:rsid w:val="00BF750E"/>
    <w:rsid w:val="00BF77F7"/>
    <w:rsid w:val="00BF7FCC"/>
    <w:rsid w:val="00C003FE"/>
    <w:rsid w:val="00C012A4"/>
    <w:rsid w:val="00C01D53"/>
    <w:rsid w:val="00C0224D"/>
    <w:rsid w:val="00C02344"/>
    <w:rsid w:val="00C025D4"/>
    <w:rsid w:val="00C04072"/>
    <w:rsid w:val="00C0431C"/>
    <w:rsid w:val="00C04627"/>
    <w:rsid w:val="00C0574E"/>
    <w:rsid w:val="00C0652A"/>
    <w:rsid w:val="00C06D0A"/>
    <w:rsid w:val="00C06DFE"/>
    <w:rsid w:val="00C10D99"/>
    <w:rsid w:val="00C10E14"/>
    <w:rsid w:val="00C1459D"/>
    <w:rsid w:val="00C163DD"/>
    <w:rsid w:val="00C16915"/>
    <w:rsid w:val="00C233C2"/>
    <w:rsid w:val="00C23DCC"/>
    <w:rsid w:val="00C26329"/>
    <w:rsid w:val="00C31166"/>
    <w:rsid w:val="00C326CC"/>
    <w:rsid w:val="00C3363B"/>
    <w:rsid w:val="00C369A0"/>
    <w:rsid w:val="00C36C3D"/>
    <w:rsid w:val="00C4047D"/>
    <w:rsid w:val="00C40642"/>
    <w:rsid w:val="00C41CBC"/>
    <w:rsid w:val="00C432AA"/>
    <w:rsid w:val="00C44179"/>
    <w:rsid w:val="00C44914"/>
    <w:rsid w:val="00C45A02"/>
    <w:rsid w:val="00C45A3B"/>
    <w:rsid w:val="00C46258"/>
    <w:rsid w:val="00C463D3"/>
    <w:rsid w:val="00C47022"/>
    <w:rsid w:val="00C474FD"/>
    <w:rsid w:val="00C50DC4"/>
    <w:rsid w:val="00C514EF"/>
    <w:rsid w:val="00C5152F"/>
    <w:rsid w:val="00C51DE7"/>
    <w:rsid w:val="00C521F2"/>
    <w:rsid w:val="00C5276A"/>
    <w:rsid w:val="00C5330C"/>
    <w:rsid w:val="00C54169"/>
    <w:rsid w:val="00C54E01"/>
    <w:rsid w:val="00C5615F"/>
    <w:rsid w:val="00C56CDF"/>
    <w:rsid w:val="00C56E0C"/>
    <w:rsid w:val="00C57EF6"/>
    <w:rsid w:val="00C60121"/>
    <w:rsid w:val="00C62972"/>
    <w:rsid w:val="00C65203"/>
    <w:rsid w:val="00C653C8"/>
    <w:rsid w:val="00C7010E"/>
    <w:rsid w:val="00C70DC3"/>
    <w:rsid w:val="00C72DF6"/>
    <w:rsid w:val="00C74AD5"/>
    <w:rsid w:val="00C74F55"/>
    <w:rsid w:val="00C75486"/>
    <w:rsid w:val="00C76BDD"/>
    <w:rsid w:val="00C76EEC"/>
    <w:rsid w:val="00C8083F"/>
    <w:rsid w:val="00C840E1"/>
    <w:rsid w:val="00C84EBA"/>
    <w:rsid w:val="00C850FD"/>
    <w:rsid w:val="00C858EB"/>
    <w:rsid w:val="00C87168"/>
    <w:rsid w:val="00C90300"/>
    <w:rsid w:val="00C90708"/>
    <w:rsid w:val="00C90ADB"/>
    <w:rsid w:val="00C928C5"/>
    <w:rsid w:val="00C94883"/>
    <w:rsid w:val="00C94FEC"/>
    <w:rsid w:val="00C9627A"/>
    <w:rsid w:val="00C974FA"/>
    <w:rsid w:val="00C97B70"/>
    <w:rsid w:val="00CA1732"/>
    <w:rsid w:val="00CA330E"/>
    <w:rsid w:val="00CA4336"/>
    <w:rsid w:val="00CA584D"/>
    <w:rsid w:val="00CA5CE8"/>
    <w:rsid w:val="00CA61BE"/>
    <w:rsid w:val="00CA676B"/>
    <w:rsid w:val="00CA7CA2"/>
    <w:rsid w:val="00CB1862"/>
    <w:rsid w:val="00CB1B18"/>
    <w:rsid w:val="00CB1D28"/>
    <w:rsid w:val="00CB2B20"/>
    <w:rsid w:val="00CB3BFD"/>
    <w:rsid w:val="00CB4A8B"/>
    <w:rsid w:val="00CB4DBE"/>
    <w:rsid w:val="00CB5B6E"/>
    <w:rsid w:val="00CB5BEC"/>
    <w:rsid w:val="00CB5E55"/>
    <w:rsid w:val="00CB67F0"/>
    <w:rsid w:val="00CB7B87"/>
    <w:rsid w:val="00CB7C1A"/>
    <w:rsid w:val="00CC0180"/>
    <w:rsid w:val="00CC3B5C"/>
    <w:rsid w:val="00CC44BC"/>
    <w:rsid w:val="00CC53B6"/>
    <w:rsid w:val="00CC5462"/>
    <w:rsid w:val="00CC7236"/>
    <w:rsid w:val="00CD06B6"/>
    <w:rsid w:val="00CD13F7"/>
    <w:rsid w:val="00CD1C5A"/>
    <w:rsid w:val="00CD379A"/>
    <w:rsid w:val="00CD3B5B"/>
    <w:rsid w:val="00CD4723"/>
    <w:rsid w:val="00CD524D"/>
    <w:rsid w:val="00CD7048"/>
    <w:rsid w:val="00CD7153"/>
    <w:rsid w:val="00CE0588"/>
    <w:rsid w:val="00CE0968"/>
    <w:rsid w:val="00CE0FE6"/>
    <w:rsid w:val="00CE1B33"/>
    <w:rsid w:val="00CE2C90"/>
    <w:rsid w:val="00CE2FB0"/>
    <w:rsid w:val="00CE5B41"/>
    <w:rsid w:val="00CF1741"/>
    <w:rsid w:val="00CF19B1"/>
    <w:rsid w:val="00CF2BB7"/>
    <w:rsid w:val="00CF30FA"/>
    <w:rsid w:val="00CF3EF1"/>
    <w:rsid w:val="00CF45F5"/>
    <w:rsid w:val="00CF56CC"/>
    <w:rsid w:val="00CF5723"/>
    <w:rsid w:val="00CF59CE"/>
    <w:rsid w:val="00CF5E76"/>
    <w:rsid w:val="00CF653B"/>
    <w:rsid w:val="00D019D5"/>
    <w:rsid w:val="00D03D27"/>
    <w:rsid w:val="00D04513"/>
    <w:rsid w:val="00D059AC"/>
    <w:rsid w:val="00D05DBB"/>
    <w:rsid w:val="00D062EF"/>
    <w:rsid w:val="00D07859"/>
    <w:rsid w:val="00D07A40"/>
    <w:rsid w:val="00D10E2D"/>
    <w:rsid w:val="00D10F64"/>
    <w:rsid w:val="00D123DB"/>
    <w:rsid w:val="00D129DC"/>
    <w:rsid w:val="00D12C10"/>
    <w:rsid w:val="00D12EC8"/>
    <w:rsid w:val="00D1313C"/>
    <w:rsid w:val="00D14899"/>
    <w:rsid w:val="00D15F4D"/>
    <w:rsid w:val="00D17017"/>
    <w:rsid w:val="00D17C26"/>
    <w:rsid w:val="00D22AEE"/>
    <w:rsid w:val="00D24808"/>
    <w:rsid w:val="00D2492A"/>
    <w:rsid w:val="00D25005"/>
    <w:rsid w:val="00D263AA"/>
    <w:rsid w:val="00D2747C"/>
    <w:rsid w:val="00D3318F"/>
    <w:rsid w:val="00D34049"/>
    <w:rsid w:val="00D34394"/>
    <w:rsid w:val="00D357A8"/>
    <w:rsid w:val="00D371B7"/>
    <w:rsid w:val="00D44093"/>
    <w:rsid w:val="00D4499B"/>
    <w:rsid w:val="00D449E5"/>
    <w:rsid w:val="00D453A2"/>
    <w:rsid w:val="00D51027"/>
    <w:rsid w:val="00D525BA"/>
    <w:rsid w:val="00D540F2"/>
    <w:rsid w:val="00D5472F"/>
    <w:rsid w:val="00D5570E"/>
    <w:rsid w:val="00D5752E"/>
    <w:rsid w:val="00D60137"/>
    <w:rsid w:val="00D60521"/>
    <w:rsid w:val="00D611B7"/>
    <w:rsid w:val="00D6200A"/>
    <w:rsid w:val="00D62CB8"/>
    <w:rsid w:val="00D62F7E"/>
    <w:rsid w:val="00D63A5B"/>
    <w:rsid w:val="00D66B15"/>
    <w:rsid w:val="00D675E0"/>
    <w:rsid w:val="00D71F58"/>
    <w:rsid w:val="00D72156"/>
    <w:rsid w:val="00D722DE"/>
    <w:rsid w:val="00D72CE3"/>
    <w:rsid w:val="00D73124"/>
    <w:rsid w:val="00D731DA"/>
    <w:rsid w:val="00D739C4"/>
    <w:rsid w:val="00D73D4F"/>
    <w:rsid w:val="00D754E8"/>
    <w:rsid w:val="00D75936"/>
    <w:rsid w:val="00D75FF9"/>
    <w:rsid w:val="00D76E30"/>
    <w:rsid w:val="00D77111"/>
    <w:rsid w:val="00D772CA"/>
    <w:rsid w:val="00D85D3C"/>
    <w:rsid w:val="00D8792C"/>
    <w:rsid w:val="00D91E45"/>
    <w:rsid w:val="00D92372"/>
    <w:rsid w:val="00D92E49"/>
    <w:rsid w:val="00D92EFF"/>
    <w:rsid w:val="00D938A8"/>
    <w:rsid w:val="00D9403C"/>
    <w:rsid w:val="00D94CB5"/>
    <w:rsid w:val="00D954FB"/>
    <w:rsid w:val="00D9573E"/>
    <w:rsid w:val="00D9595A"/>
    <w:rsid w:val="00DA2213"/>
    <w:rsid w:val="00DA31CB"/>
    <w:rsid w:val="00DA4C92"/>
    <w:rsid w:val="00DA6862"/>
    <w:rsid w:val="00DA7BBE"/>
    <w:rsid w:val="00DB289C"/>
    <w:rsid w:val="00DB3A4F"/>
    <w:rsid w:val="00DB4899"/>
    <w:rsid w:val="00DB4A04"/>
    <w:rsid w:val="00DB4A89"/>
    <w:rsid w:val="00DB4B69"/>
    <w:rsid w:val="00DB60D6"/>
    <w:rsid w:val="00DB6630"/>
    <w:rsid w:val="00DB752B"/>
    <w:rsid w:val="00DB77C8"/>
    <w:rsid w:val="00DC31D7"/>
    <w:rsid w:val="00DC3FB2"/>
    <w:rsid w:val="00DC6B06"/>
    <w:rsid w:val="00DC6CD9"/>
    <w:rsid w:val="00DC7596"/>
    <w:rsid w:val="00DD08A3"/>
    <w:rsid w:val="00DD296F"/>
    <w:rsid w:val="00DD2B94"/>
    <w:rsid w:val="00DD3EA8"/>
    <w:rsid w:val="00DD4815"/>
    <w:rsid w:val="00DD4B4D"/>
    <w:rsid w:val="00DD4BCC"/>
    <w:rsid w:val="00DD5FC5"/>
    <w:rsid w:val="00DD7A07"/>
    <w:rsid w:val="00DE3BD7"/>
    <w:rsid w:val="00DE5526"/>
    <w:rsid w:val="00DE62DD"/>
    <w:rsid w:val="00DE70F2"/>
    <w:rsid w:val="00DF0ABC"/>
    <w:rsid w:val="00DF0AD8"/>
    <w:rsid w:val="00DF1025"/>
    <w:rsid w:val="00DF239B"/>
    <w:rsid w:val="00DF25D9"/>
    <w:rsid w:val="00DF3A76"/>
    <w:rsid w:val="00DF4C1A"/>
    <w:rsid w:val="00DF4D54"/>
    <w:rsid w:val="00DF4DDC"/>
    <w:rsid w:val="00DF528C"/>
    <w:rsid w:val="00DF6857"/>
    <w:rsid w:val="00DF79C8"/>
    <w:rsid w:val="00E011C1"/>
    <w:rsid w:val="00E02074"/>
    <w:rsid w:val="00E02451"/>
    <w:rsid w:val="00E0499A"/>
    <w:rsid w:val="00E04FA4"/>
    <w:rsid w:val="00E05735"/>
    <w:rsid w:val="00E10A10"/>
    <w:rsid w:val="00E1107C"/>
    <w:rsid w:val="00E11AA5"/>
    <w:rsid w:val="00E11CD8"/>
    <w:rsid w:val="00E11E74"/>
    <w:rsid w:val="00E123E2"/>
    <w:rsid w:val="00E146D7"/>
    <w:rsid w:val="00E17384"/>
    <w:rsid w:val="00E17B44"/>
    <w:rsid w:val="00E217A4"/>
    <w:rsid w:val="00E22DE5"/>
    <w:rsid w:val="00E238ED"/>
    <w:rsid w:val="00E269C2"/>
    <w:rsid w:val="00E3023E"/>
    <w:rsid w:val="00E31A84"/>
    <w:rsid w:val="00E31A95"/>
    <w:rsid w:val="00E31B65"/>
    <w:rsid w:val="00E33062"/>
    <w:rsid w:val="00E3397C"/>
    <w:rsid w:val="00E33B8C"/>
    <w:rsid w:val="00E40307"/>
    <w:rsid w:val="00E42114"/>
    <w:rsid w:val="00E424BC"/>
    <w:rsid w:val="00E46604"/>
    <w:rsid w:val="00E47C5C"/>
    <w:rsid w:val="00E505FB"/>
    <w:rsid w:val="00E52D17"/>
    <w:rsid w:val="00E53871"/>
    <w:rsid w:val="00E54791"/>
    <w:rsid w:val="00E54F36"/>
    <w:rsid w:val="00E55231"/>
    <w:rsid w:val="00E5597A"/>
    <w:rsid w:val="00E561DC"/>
    <w:rsid w:val="00E6136A"/>
    <w:rsid w:val="00E615D0"/>
    <w:rsid w:val="00E61B08"/>
    <w:rsid w:val="00E6253B"/>
    <w:rsid w:val="00E6435D"/>
    <w:rsid w:val="00E64763"/>
    <w:rsid w:val="00E64788"/>
    <w:rsid w:val="00E665EE"/>
    <w:rsid w:val="00E671E8"/>
    <w:rsid w:val="00E675FD"/>
    <w:rsid w:val="00E67F7B"/>
    <w:rsid w:val="00E70E56"/>
    <w:rsid w:val="00E723D5"/>
    <w:rsid w:val="00E72A6D"/>
    <w:rsid w:val="00E73AF2"/>
    <w:rsid w:val="00E73AFF"/>
    <w:rsid w:val="00E744E4"/>
    <w:rsid w:val="00E74AA6"/>
    <w:rsid w:val="00E74DE0"/>
    <w:rsid w:val="00E75119"/>
    <w:rsid w:val="00E764C5"/>
    <w:rsid w:val="00E76751"/>
    <w:rsid w:val="00E77C9A"/>
    <w:rsid w:val="00E80290"/>
    <w:rsid w:val="00E81313"/>
    <w:rsid w:val="00E815FD"/>
    <w:rsid w:val="00E82135"/>
    <w:rsid w:val="00E821A2"/>
    <w:rsid w:val="00E83ED3"/>
    <w:rsid w:val="00E84DCD"/>
    <w:rsid w:val="00E86C01"/>
    <w:rsid w:val="00E87289"/>
    <w:rsid w:val="00E87A01"/>
    <w:rsid w:val="00E87CBC"/>
    <w:rsid w:val="00E904D8"/>
    <w:rsid w:val="00E91FC1"/>
    <w:rsid w:val="00E92E99"/>
    <w:rsid w:val="00E93D0B"/>
    <w:rsid w:val="00E943B7"/>
    <w:rsid w:val="00E94FC8"/>
    <w:rsid w:val="00E95727"/>
    <w:rsid w:val="00E9630F"/>
    <w:rsid w:val="00E96D1E"/>
    <w:rsid w:val="00E96F58"/>
    <w:rsid w:val="00E9719C"/>
    <w:rsid w:val="00E97753"/>
    <w:rsid w:val="00EA0877"/>
    <w:rsid w:val="00EA2493"/>
    <w:rsid w:val="00EA2992"/>
    <w:rsid w:val="00EA3228"/>
    <w:rsid w:val="00EA51CB"/>
    <w:rsid w:val="00EA65AD"/>
    <w:rsid w:val="00EA7869"/>
    <w:rsid w:val="00EB042C"/>
    <w:rsid w:val="00EB04D1"/>
    <w:rsid w:val="00EB3F6F"/>
    <w:rsid w:val="00EB4D0C"/>
    <w:rsid w:val="00EB632F"/>
    <w:rsid w:val="00EB73BC"/>
    <w:rsid w:val="00EC00DB"/>
    <w:rsid w:val="00EC4233"/>
    <w:rsid w:val="00EC4D4B"/>
    <w:rsid w:val="00EC6583"/>
    <w:rsid w:val="00EC6A9B"/>
    <w:rsid w:val="00EC6B16"/>
    <w:rsid w:val="00EC6C42"/>
    <w:rsid w:val="00EC7234"/>
    <w:rsid w:val="00EC7855"/>
    <w:rsid w:val="00EC7C10"/>
    <w:rsid w:val="00ED0AD3"/>
    <w:rsid w:val="00ED1189"/>
    <w:rsid w:val="00ED1FD4"/>
    <w:rsid w:val="00ED2535"/>
    <w:rsid w:val="00ED32CE"/>
    <w:rsid w:val="00ED3563"/>
    <w:rsid w:val="00ED3E1E"/>
    <w:rsid w:val="00ED427E"/>
    <w:rsid w:val="00ED5191"/>
    <w:rsid w:val="00ED57C4"/>
    <w:rsid w:val="00ED78E8"/>
    <w:rsid w:val="00EE21DA"/>
    <w:rsid w:val="00EE44DC"/>
    <w:rsid w:val="00EE786E"/>
    <w:rsid w:val="00EF0342"/>
    <w:rsid w:val="00EF1F30"/>
    <w:rsid w:val="00EF2738"/>
    <w:rsid w:val="00EF2E6A"/>
    <w:rsid w:val="00EF3206"/>
    <w:rsid w:val="00EF4606"/>
    <w:rsid w:val="00EF4751"/>
    <w:rsid w:val="00EF4A43"/>
    <w:rsid w:val="00EF5BED"/>
    <w:rsid w:val="00EF5EEC"/>
    <w:rsid w:val="00EF744D"/>
    <w:rsid w:val="00EF7BB4"/>
    <w:rsid w:val="00F00717"/>
    <w:rsid w:val="00F00C83"/>
    <w:rsid w:val="00F03675"/>
    <w:rsid w:val="00F036D3"/>
    <w:rsid w:val="00F05890"/>
    <w:rsid w:val="00F07BD4"/>
    <w:rsid w:val="00F1043A"/>
    <w:rsid w:val="00F10443"/>
    <w:rsid w:val="00F10556"/>
    <w:rsid w:val="00F1135B"/>
    <w:rsid w:val="00F1220D"/>
    <w:rsid w:val="00F12356"/>
    <w:rsid w:val="00F13F66"/>
    <w:rsid w:val="00F14CD0"/>
    <w:rsid w:val="00F15224"/>
    <w:rsid w:val="00F152E1"/>
    <w:rsid w:val="00F153CB"/>
    <w:rsid w:val="00F1565C"/>
    <w:rsid w:val="00F160F5"/>
    <w:rsid w:val="00F16BEE"/>
    <w:rsid w:val="00F17485"/>
    <w:rsid w:val="00F20C52"/>
    <w:rsid w:val="00F21056"/>
    <w:rsid w:val="00F224A7"/>
    <w:rsid w:val="00F23F48"/>
    <w:rsid w:val="00F25178"/>
    <w:rsid w:val="00F272EB"/>
    <w:rsid w:val="00F27439"/>
    <w:rsid w:val="00F3136D"/>
    <w:rsid w:val="00F35895"/>
    <w:rsid w:val="00F364E6"/>
    <w:rsid w:val="00F374F4"/>
    <w:rsid w:val="00F378F9"/>
    <w:rsid w:val="00F37C1E"/>
    <w:rsid w:val="00F400EE"/>
    <w:rsid w:val="00F40E03"/>
    <w:rsid w:val="00F41FA0"/>
    <w:rsid w:val="00F425C1"/>
    <w:rsid w:val="00F4263E"/>
    <w:rsid w:val="00F4281F"/>
    <w:rsid w:val="00F44C85"/>
    <w:rsid w:val="00F44D14"/>
    <w:rsid w:val="00F44F0E"/>
    <w:rsid w:val="00F460C2"/>
    <w:rsid w:val="00F475D5"/>
    <w:rsid w:val="00F500E7"/>
    <w:rsid w:val="00F5108B"/>
    <w:rsid w:val="00F51726"/>
    <w:rsid w:val="00F52C12"/>
    <w:rsid w:val="00F54499"/>
    <w:rsid w:val="00F5596B"/>
    <w:rsid w:val="00F56117"/>
    <w:rsid w:val="00F565B1"/>
    <w:rsid w:val="00F56925"/>
    <w:rsid w:val="00F5692F"/>
    <w:rsid w:val="00F57CF7"/>
    <w:rsid w:val="00F57E85"/>
    <w:rsid w:val="00F60613"/>
    <w:rsid w:val="00F613ED"/>
    <w:rsid w:val="00F616D3"/>
    <w:rsid w:val="00F62B91"/>
    <w:rsid w:val="00F62FC9"/>
    <w:rsid w:val="00F6305D"/>
    <w:rsid w:val="00F6434F"/>
    <w:rsid w:val="00F64536"/>
    <w:rsid w:val="00F656BA"/>
    <w:rsid w:val="00F67CDD"/>
    <w:rsid w:val="00F70623"/>
    <w:rsid w:val="00F70D71"/>
    <w:rsid w:val="00F74088"/>
    <w:rsid w:val="00F745F2"/>
    <w:rsid w:val="00F74BEA"/>
    <w:rsid w:val="00F75BEB"/>
    <w:rsid w:val="00F7766B"/>
    <w:rsid w:val="00F80563"/>
    <w:rsid w:val="00F80A76"/>
    <w:rsid w:val="00F80ECD"/>
    <w:rsid w:val="00F82378"/>
    <w:rsid w:val="00F826AB"/>
    <w:rsid w:val="00F87DC1"/>
    <w:rsid w:val="00F91AF9"/>
    <w:rsid w:val="00F91B58"/>
    <w:rsid w:val="00F91C4A"/>
    <w:rsid w:val="00F922CA"/>
    <w:rsid w:val="00F92B80"/>
    <w:rsid w:val="00F92F42"/>
    <w:rsid w:val="00F948CC"/>
    <w:rsid w:val="00F94C8F"/>
    <w:rsid w:val="00F95D81"/>
    <w:rsid w:val="00FA174D"/>
    <w:rsid w:val="00FA31DF"/>
    <w:rsid w:val="00FA34F0"/>
    <w:rsid w:val="00FA46F9"/>
    <w:rsid w:val="00FA4E96"/>
    <w:rsid w:val="00FA6886"/>
    <w:rsid w:val="00FB091D"/>
    <w:rsid w:val="00FB114E"/>
    <w:rsid w:val="00FB1948"/>
    <w:rsid w:val="00FB22B6"/>
    <w:rsid w:val="00FB2300"/>
    <w:rsid w:val="00FB2407"/>
    <w:rsid w:val="00FB2F4D"/>
    <w:rsid w:val="00FB5169"/>
    <w:rsid w:val="00FB718A"/>
    <w:rsid w:val="00FB7CBB"/>
    <w:rsid w:val="00FB7D6E"/>
    <w:rsid w:val="00FC0A0C"/>
    <w:rsid w:val="00FC0AE0"/>
    <w:rsid w:val="00FC23F8"/>
    <w:rsid w:val="00FC5F0D"/>
    <w:rsid w:val="00FC7363"/>
    <w:rsid w:val="00FC7D8D"/>
    <w:rsid w:val="00FD4FCD"/>
    <w:rsid w:val="00FD546E"/>
    <w:rsid w:val="00FD5F8F"/>
    <w:rsid w:val="00FD7AA7"/>
    <w:rsid w:val="00FD7C56"/>
    <w:rsid w:val="00FE05D3"/>
    <w:rsid w:val="00FE0A9B"/>
    <w:rsid w:val="00FE0DE4"/>
    <w:rsid w:val="00FE1131"/>
    <w:rsid w:val="00FE1A2B"/>
    <w:rsid w:val="00FE1EC3"/>
    <w:rsid w:val="00FF02D6"/>
    <w:rsid w:val="00FF0582"/>
    <w:rsid w:val="00FF14D2"/>
    <w:rsid w:val="00FF1CA4"/>
    <w:rsid w:val="00FF221D"/>
    <w:rsid w:val="00FF3FB7"/>
    <w:rsid w:val="00FF523F"/>
    <w:rsid w:val="00FF5579"/>
    <w:rsid w:val="00FF5F1F"/>
    <w:rsid w:val="00FF6D55"/>
    <w:rsid w:val="00FF7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7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1C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EA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51CB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A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1CB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Intense Quote"/>
    <w:basedOn w:val="a"/>
    <w:next w:val="a"/>
    <w:link w:val="a9"/>
    <w:uiPriority w:val="30"/>
    <w:qFormat/>
    <w:rsid w:val="000B5B3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9">
    <w:name w:val="Выделенная цитата Знак"/>
    <w:basedOn w:val="a0"/>
    <w:link w:val="a8"/>
    <w:uiPriority w:val="30"/>
    <w:rsid w:val="000B5B3E"/>
    <w:rPr>
      <w:rFonts w:eastAsiaTheme="minorEastAsia"/>
      <w:b/>
      <w:bCs/>
      <w:i/>
      <w:iCs/>
      <w:color w:val="4F81BD" w:themeColor="accent1"/>
      <w:lang w:eastAsia="ru-RU"/>
    </w:rPr>
  </w:style>
  <w:style w:type="table" w:styleId="aa">
    <w:name w:val="Table Grid"/>
    <w:basedOn w:val="a1"/>
    <w:uiPriority w:val="59"/>
    <w:rsid w:val="00CD5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32B8C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4D08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D08FC"/>
  </w:style>
  <w:style w:type="paragraph" w:customStyle="1" w:styleId="1">
    <w:name w:val="Обычный1"/>
    <w:rsid w:val="00604426"/>
    <w:pPr>
      <w:widowControl w:val="0"/>
      <w:spacing w:after="0" w:line="260" w:lineRule="auto"/>
      <w:ind w:firstLine="76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B40D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"/>
    <w:basedOn w:val="a"/>
    <w:link w:val="af"/>
    <w:semiHidden/>
    <w:rsid w:val="00F6061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semiHidden/>
    <w:rsid w:val="00F6061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ody Text Indent"/>
    <w:basedOn w:val="a"/>
    <w:link w:val="af1"/>
    <w:semiHidden/>
    <w:rsid w:val="00F6061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semiHidden/>
    <w:rsid w:val="00F606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F6061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F60613"/>
    <w:pPr>
      <w:suppressAutoHyphens/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E17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harChar">
    <w:name w:val="Char Char Знак Знак Знак"/>
    <w:basedOn w:val="a"/>
    <w:rsid w:val="002E171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customStyle="1" w:styleId="WW8Num4z0">
    <w:name w:val="WW8Num4z0"/>
    <w:rsid w:val="000E134D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2963BDC10A094A718E9ED81ECED1BC576D35EFFCD7197FBF36FF3A32543A6489047C8C0161FDE5BiDD4H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0833333333333332E-2"/>
          <c:y val="0.16994830886313883"/>
          <c:w val="0.45074183435403908"/>
          <c:h val="0.5668718266111932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explosion val="25"/>
          <c:dPt>
            <c:idx val="0"/>
            <c:bubble3D val="0"/>
            <c:spPr>
              <a:solidFill>
                <a:schemeClr val="accent3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9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0"/>
            <c:bubble3D val="0"/>
            <c:spPr>
              <a:solidFill>
                <a:schemeClr val="bg1"/>
              </a:solidFill>
            </c:spPr>
          </c:dPt>
          <c:dLbls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65,9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0"/>
                <c:pt idx="0">
                  <c:v>Общегосударственные вопросы-9,3%</c:v>
                </c:pt>
                <c:pt idx="1">
                  <c:v>Национальная оборона-0,2%</c:v>
                </c:pt>
                <c:pt idx="2">
                  <c:v>Национальная безопасность и правоохранительная деятельность- 0,5%</c:v>
                </c:pt>
                <c:pt idx="3">
                  <c:v>Национальная экономика-5,3%</c:v>
                </c:pt>
                <c:pt idx="4">
                  <c:v>Жилищно-коммунальное хозяйство-9,8%</c:v>
                </c:pt>
                <c:pt idx="5">
                  <c:v>Образование 65,9 %</c:v>
                </c:pt>
                <c:pt idx="6">
                  <c:v>Культура, кинематография- 3,9 %</c:v>
                </c:pt>
                <c:pt idx="7">
                  <c:v>Социальная политика-1,9%</c:v>
                </c:pt>
                <c:pt idx="8">
                  <c:v>Физическая культура и спорт-0,2%</c:v>
                </c:pt>
                <c:pt idx="9">
                  <c:v>Межбюджетные трансферты-3,%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9.3000000000000007</c:v>
                </c:pt>
                <c:pt idx="1">
                  <c:v>0.2</c:v>
                </c:pt>
                <c:pt idx="2">
                  <c:v>0.5</c:v>
                </c:pt>
                <c:pt idx="3">
                  <c:v>5.3</c:v>
                </c:pt>
                <c:pt idx="4">
                  <c:v>9.8000000000000007</c:v>
                </c:pt>
                <c:pt idx="5">
                  <c:v>65.900000000000006</c:v>
                </c:pt>
                <c:pt idx="6">
                  <c:v>3.9</c:v>
                </c:pt>
                <c:pt idx="7">
                  <c:v>1.9</c:v>
                </c:pt>
                <c:pt idx="8">
                  <c:v>0.2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006947873762505"/>
          <c:y val="2.6059575030955937E-2"/>
          <c:w val="0.37969108099943744"/>
          <c:h val="0.97394042496904409"/>
        </c:manualLayout>
      </c:layout>
      <c:overlay val="0"/>
      <c:txPr>
        <a:bodyPr/>
        <a:lstStyle/>
        <a:p>
          <a:pPr>
            <a:defRPr sz="900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C5611-CE8A-4B7B-949D-72E30F9B1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11575</Words>
  <Characters>65984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Комиссия</cp:lastModifiedBy>
  <cp:revision>6</cp:revision>
  <cp:lastPrinted>2015-12-09T13:50:00Z</cp:lastPrinted>
  <dcterms:created xsi:type="dcterms:W3CDTF">2015-12-28T04:10:00Z</dcterms:created>
  <dcterms:modified xsi:type="dcterms:W3CDTF">2015-12-28T04:32:00Z</dcterms:modified>
</cp:coreProperties>
</file>