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E46BA9">
        <w:rPr>
          <w:sz w:val="28"/>
          <w:szCs w:val="28"/>
        </w:rPr>
        <w:t>«</w:t>
      </w:r>
      <w:r w:rsidR="001004AC">
        <w:rPr>
          <w:sz w:val="28"/>
          <w:szCs w:val="28"/>
        </w:rPr>
        <w:t>30</w:t>
      </w:r>
      <w:r w:rsidR="00E46BA9">
        <w:rPr>
          <w:sz w:val="28"/>
          <w:szCs w:val="28"/>
        </w:rPr>
        <w:t>»</w:t>
      </w:r>
      <w:r w:rsidR="00E239D8">
        <w:rPr>
          <w:sz w:val="28"/>
          <w:szCs w:val="28"/>
        </w:rPr>
        <w:t xml:space="preserve"> </w:t>
      </w:r>
      <w:r w:rsidR="001004AC">
        <w:rPr>
          <w:sz w:val="28"/>
          <w:szCs w:val="28"/>
        </w:rPr>
        <w:t>ноября</w:t>
      </w:r>
      <w:r w:rsidR="00695D11">
        <w:rPr>
          <w:sz w:val="28"/>
          <w:szCs w:val="28"/>
        </w:rPr>
        <w:t xml:space="preserve"> </w:t>
      </w:r>
      <w:r w:rsidR="009C390F">
        <w:rPr>
          <w:sz w:val="28"/>
          <w:szCs w:val="28"/>
        </w:rPr>
        <w:t>201</w:t>
      </w:r>
      <w:r w:rsidR="00117922">
        <w:rPr>
          <w:sz w:val="28"/>
          <w:szCs w:val="28"/>
        </w:rPr>
        <w:t>6</w:t>
      </w:r>
      <w:r w:rsidR="009C390F">
        <w:rPr>
          <w:sz w:val="28"/>
          <w:szCs w:val="28"/>
        </w:rPr>
        <w:t xml:space="preserve"> года</w:t>
      </w:r>
      <w:r w:rsidR="002A6C2E" w:rsidRPr="00B43B86">
        <w:rPr>
          <w:sz w:val="28"/>
          <w:szCs w:val="28"/>
        </w:rPr>
        <w:t xml:space="preserve"> №</w:t>
      </w:r>
      <w:r w:rsidR="00886AFC">
        <w:rPr>
          <w:sz w:val="28"/>
          <w:szCs w:val="28"/>
        </w:rPr>
        <w:t xml:space="preserve"> </w:t>
      </w:r>
      <w:r w:rsidR="001004AC">
        <w:rPr>
          <w:sz w:val="28"/>
          <w:szCs w:val="28"/>
        </w:rPr>
        <w:t>304</w:t>
      </w:r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EC05ED" w:rsidRPr="007E44C2" w:rsidRDefault="0066514F" w:rsidP="00EC05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постановления главы администрации № 129 от 31 мая 2016 года и о</w:t>
      </w:r>
      <w:r w:rsidR="00EC05ED">
        <w:rPr>
          <w:b/>
          <w:sz w:val="28"/>
          <w:szCs w:val="28"/>
        </w:rPr>
        <w:t>б утверждении</w:t>
      </w:r>
      <w:r w:rsidR="00046265">
        <w:rPr>
          <w:b/>
          <w:sz w:val="28"/>
          <w:szCs w:val="28"/>
        </w:rPr>
        <w:t xml:space="preserve"> </w:t>
      </w:r>
      <w:r w:rsidR="00EC05ED">
        <w:rPr>
          <w:b/>
          <w:sz w:val="28"/>
          <w:szCs w:val="28"/>
        </w:rPr>
        <w:t>с</w:t>
      </w:r>
      <w:r w:rsidR="00EC05ED" w:rsidRPr="007E44C2">
        <w:rPr>
          <w:b/>
          <w:sz w:val="28"/>
          <w:szCs w:val="28"/>
        </w:rPr>
        <w:t>тандарт</w:t>
      </w:r>
      <w:r w:rsidR="00EC05ED">
        <w:rPr>
          <w:b/>
          <w:sz w:val="28"/>
          <w:szCs w:val="28"/>
        </w:rPr>
        <w:t xml:space="preserve">а </w:t>
      </w:r>
      <w:r w:rsidR="00EC05ED" w:rsidRPr="007E44C2">
        <w:rPr>
          <w:b/>
          <w:sz w:val="28"/>
          <w:szCs w:val="28"/>
        </w:rPr>
        <w:t xml:space="preserve">качества оказания муниципальной услуги «Информирование </w:t>
      </w:r>
      <w:r>
        <w:rPr>
          <w:b/>
          <w:sz w:val="28"/>
          <w:szCs w:val="28"/>
        </w:rPr>
        <w:t xml:space="preserve">и консультирование </w:t>
      </w:r>
      <w:r w:rsidR="00EC05ED" w:rsidRPr="007E44C2">
        <w:rPr>
          <w:b/>
          <w:sz w:val="28"/>
          <w:szCs w:val="28"/>
        </w:rPr>
        <w:t xml:space="preserve">предпринимателей </w:t>
      </w:r>
      <w:r>
        <w:rPr>
          <w:b/>
          <w:sz w:val="28"/>
          <w:szCs w:val="28"/>
        </w:rPr>
        <w:t>о видах и условиях предоставления муниципальной поддержки</w:t>
      </w:r>
      <w:r w:rsidR="00EC05ED" w:rsidRPr="007E44C2">
        <w:rPr>
          <w:b/>
          <w:sz w:val="28"/>
          <w:szCs w:val="28"/>
        </w:rPr>
        <w:t>»</w:t>
      </w:r>
    </w:p>
    <w:p w:rsidR="00046265" w:rsidRPr="00046265" w:rsidRDefault="00046265" w:rsidP="0004626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06DE3" w:rsidRDefault="00706DE3" w:rsidP="00706DE3">
      <w:pPr>
        <w:spacing w:line="480" w:lineRule="auto"/>
        <w:jc w:val="both"/>
        <w:rPr>
          <w:sz w:val="28"/>
          <w:szCs w:val="28"/>
        </w:rPr>
      </w:pPr>
    </w:p>
    <w:p w:rsidR="00006BBB" w:rsidRDefault="00006BBB" w:rsidP="00006BBB">
      <w:pPr>
        <w:autoSpaceDE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целях улучшения инвестиционного климата</w:t>
      </w:r>
      <w:r w:rsidRPr="00231354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Турочакский</w:t>
      </w:r>
      <w:r w:rsidRPr="00231354">
        <w:rPr>
          <w:sz w:val="28"/>
          <w:szCs w:val="28"/>
        </w:rPr>
        <w:t xml:space="preserve"> район»</w:t>
      </w:r>
      <w:r w:rsidR="0066514F">
        <w:rPr>
          <w:sz w:val="28"/>
          <w:szCs w:val="28"/>
        </w:rPr>
        <w:t xml:space="preserve"> и </w:t>
      </w:r>
      <w:r w:rsidR="0066514F">
        <w:rPr>
          <w:color w:val="000000"/>
          <w:sz w:val="28"/>
          <w:szCs w:val="28"/>
        </w:rPr>
        <w:t>приведения нормативных правовых актов в соответствии с законодательством</w:t>
      </w:r>
      <w:r w:rsidR="0066514F" w:rsidRPr="00231354">
        <w:rPr>
          <w:sz w:val="28"/>
          <w:szCs w:val="28"/>
        </w:rPr>
        <w:t xml:space="preserve"> </w:t>
      </w:r>
      <w:r w:rsidR="0066514F">
        <w:rPr>
          <w:sz w:val="28"/>
          <w:szCs w:val="28"/>
        </w:rPr>
        <w:t xml:space="preserve">Российской Федерации, ст. 48 Федерального закона № 131-ФЗ от 06 октября 2003 года </w:t>
      </w:r>
      <w:r w:rsidR="0066514F" w:rsidRPr="00ED7F97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231354">
        <w:rPr>
          <w:sz w:val="28"/>
          <w:szCs w:val="28"/>
        </w:rPr>
        <w:t xml:space="preserve"> </w:t>
      </w:r>
    </w:p>
    <w:p w:rsidR="00006BBB" w:rsidRDefault="00006BBB" w:rsidP="00006BB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06BBB" w:rsidRDefault="00006BBB" w:rsidP="00006B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D7E">
        <w:rPr>
          <w:b/>
          <w:sz w:val="28"/>
          <w:szCs w:val="28"/>
        </w:rPr>
        <w:t>ПОСТАНОВЛЯЮ:</w:t>
      </w:r>
    </w:p>
    <w:p w:rsidR="00006BBB" w:rsidRDefault="00006BBB" w:rsidP="00006B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514F" w:rsidRPr="0066514F" w:rsidRDefault="0066514F" w:rsidP="0066514F">
      <w:pPr>
        <w:pStyle w:val="aa"/>
        <w:numPr>
          <w:ilvl w:val="0"/>
          <w:numId w:val="12"/>
        </w:numPr>
        <w:autoSpaceDE w:val="0"/>
        <w:ind w:left="0" w:firstLine="709"/>
        <w:jc w:val="both"/>
        <w:rPr>
          <w:color w:val="000000"/>
          <w:sz w:val="28"/>
          <w:szCs w:val="28"/>
        </w:rPr>
      </w:pPr>
      <w:r w:rsidRPr="0066514F">
        <w:rPr>
          <w:color w:val="000000"/>
          <w:sz w:val="28"/>
          <w:szCs w:val="28"/>
        </w:rPr>
        <w:t xml:space="preserve">Признать утратившим силу постановление главы администрации № </w:t>
      </w:r>
      <w:r w:rsidRPr="0066514F">
        <w:rPr>
          <w:color w:val="000000"/>
          <w:sz w:val="28"/>
          <w:szCs w:val="28"/>
        </w:rPr>
        <w:t>129</w:t>
      </w:r>
      <w:r w:rsidRPr="0066514F">
        <w:rPr>
          <w:color w:val="000000"/>
          <w:sz w:val="28"/>
          <w:szCs w:val="28"/>
        </w:rPr>
        <w:t xml:space="preserve"> от </w:t>
      </w:r>
      <w:r w:rsidRPr="0066514F">
        <w:rPr>
          <w:color w:val="000000"/>
          <w:sz w:val="28"/>
          <w:szCs w:val="28"/>
        </w:rPr>
        <w:t>31 мая</w:t>
      </w:r>
      <w:r w:rsidRPr="0066514F">
        <w:rPr>
          <w:color w:val="000000"/>
          <w:sz w:val="28"/>
          <w:szCs w:val="28"/>
        </w:rPr>
        <w:t xml:space="preserve"> 2016 года «Об утверждении </w:t>
      </w:r>
      <w:r w:rsidRPr="0066514F">
        <w:rPr>
          <w:color w:val="000000"/>
          <w:sz w:val="28"/>
          <w:szCs w:val="28"/>
        </w:rPr>
        <w:t>стандарта качества оказания муниципальной услуги «Информирование предпринимателей по вопросам предоставления финансовой и имущественной поддержки»</w:t>
      </w:r>
      <w:r>
        <w:rPr>
          <w:color w:val="000000"/>
          <w:sz w:val="28"/>
          <w:szCs w:val="28"/>
        </w:rPr>
        <w:t>.</w:t>
      </w:r>
    </w:p>
    <w:p w:rsidR="0066514F" w:rsidRDefault="0066514F" w:rsidP="0066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14F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2. </w:t>
      </w:r>
      <w:r w:rsidR="00EC05ED" w:rsidRPr="0066514F">
        <w:rPr>
          <w:color w:val="000000"/>
          <w:sz w:val="28"/>
          <w:szCs w:val="28"/>
        </w:rPr>
        <w:t xml:space="preserve">Утвердить </w:t>
      </w:r>
      <w:r w:rsidRPr="0066514F">
        <w:rPr>
          <w:sz w:val="28"/>
          <w:szCs w:val="28"/>
        </w:rPr>
        <w:t>стандарта качества оказания муниципальной услуги «Информирование и консультирование предпринимателей о видах и условиях предоставления муниципальной поддержки»</w:t>
      </w:r>
      <w:r>
        <w:rPr>
          <w:sz w:val="28"/>
          <w:szCs w:val="28"/>
        </w:rPr>
        <w:t xml:space="preserve"> согласно приложению.</w:t>
      </w:r>
    </w:p>
    <w:p w:rsidR="00006BBB" w:rsidRDefault="0066514F" w:rsidP="0066514F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006BBB">
        <w:rPr>
          <w:color w:val="000000"/>
          <w:sz w:val="28"/>
          <w:szCs w:val="28"/>
        </w:rPr>
        <w:t xml:space="preserve">Контроль за исполнением настоящего </w:t>
      </w:r>
      <w:r w:rsidR="00BF1A20">
        <w:rPr>
          <w:color w:val="000000"/>
          <w:sz w:val="28"/>
          <w:szCs w:val="28"/>
        </w:rPr>
        <w:t>постановления</w:t>
      </w:r>
      <w:r w:rsidR="00006BBB">
        <w:rPr>
          <w:color w:val="000000"/>
          <w:sz w:val="28"/>
          <w:szCs w:val="28"/>
        </w:rPr>
        <w:t xml:space="preserve"> возложить на заместителя Главы Администрации муниципального образования «Турочакский район» по экономике, финансам и имущественным отношениям О.М. Подоляк.</w:t>
      </w:r>
    </w:p>
    <w:p w:rsidR="00006BBB" w:rsidRDefault="00006BBB" w:rsidP="0066514F">
      <w:pPr>
        <w:pStyle w:val="ad"/>
        <w:spacing w:line="240" w:lineRule="auto"/>
        <w:rPr>
          <w:szCs w:val="28"/>
        </w:rPr>
      </w:pPr>
    </w:p>
    <w:p w:rsidR="008C1D7E" w:rsidRPr="008C1D7E" w:rsidRDefault="008C1D7E" w:rsidP="006651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B2F6D" w:rsidRPr="00B43B86" w:rsidRDefault="008B2F6D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Глав</w:t>
      </w:r>
      <w:r w:rsidR="0066514F">
        <w:rPr>
          <w:sz w:val="28"/>
          <w:szCs w:val="28"/>
        </w:rPr>
        <w:t>а</w:t>
      </w:r>
      <w:r w:rsidRPr="00B43B86">
        <w:rPr>
          <w:sz w:val="28"/>
          <w:szCs w:val="28"/>
        </w:rPr>
        <w:t xml:space="preserve"> </w:t>
      </w:r>
      <w:r w:rsidR="002A6C2E">
        <w:rPr>
          <w:sz w:val="28"/>
          <w:szCs w:val="28"/>
        </w:rPr>
        <w:t xml:space="preserve">Администрации </w:t>
      </w:r>
      <w:r w:rsidRPr="00B43B86">
        <w:rPr>
          <w:sz w:val="28"/>
          <w:szCs w:val="28"/>
        </w:rPr>
        <w:t xml:space="preserve">муниципального </w:t>
      </w:r>
    </w:p>
    <w:p w:rsidR="00706DE3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образования «Турочакский </w:t>
      </w:r>
      <w:proofErr w:type="gramStart"/>
      <w:r w:rsidRPr="00B43B86">
        <w:rPr>
          <w:sz w:val="28"/>
          <w:szCs w:val="28"/>
        </w:rPr>
        <w:t>район»</w:t>
      </w:r>
      <w:r w:rsidRPr="00B43B86">
        <w:rPr>
          <w:sz w:val="28"/>
          <w:szCs w:val="28"/>
        </w:rPr>
        <w:tab/>
      </w:r>
      <w:proofErr w:type="gramEnd"/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="00EC05ED">
        <w:rPr>
          <w:sz w:val="28"/>
          <w:szCs w:val="28"/>
        </w:rPr>
        <w:t xml:space="preserve">     В.</w:t>
      </w:r>
      <w:r w:rsidR="0066514F">
        <w:rPr>
          <w:sz w:val="28"/>
          <w:szCs w:val="28"/>
        </w:rPr>
        <w:t>В. Сарайкин</w:t>
      </w:r>
    </w:p>
    <w:p w:rsidR="0079705C" w:rsidRDefault="0079705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514F" w:rsidRDefault="00EC05ED" w:rsidP="00464C42">
      <w:pPr>
        <w:widowControl w:val="0"/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</w:p>
    <w:p w:rsidR="0066514F" w:rsidRDefault="00EC05ED" w:rsidP="00464C42">
      <w:pPr>
        <w:widowControl w:val="0"/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:rsidR="00EC05ED" w:rsidRDefault="00EC05ED" w:rsidP="00464C42">
      <w:pPr>
        <w:widowControl w:val="0"/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1004AC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C236D4">
        <w:rPr>
          <w:sz w:val="28"/>
          <w:szCs w:val="28"/>
        </w:rPr>
        <w:t xml:space="preserve"> </w:t>
      </w:r>
      <w:r w:rsidR="0066514F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2016 года № </w:t>
      </w:r>
      <w:r w:rsidR="001004AC">
        <w:rPr>
          <w:sz w:val="28"/>
          <w:szCs w:val="28"/>
        </w:rPr>
        <w:t>304</w:t>
      </w:r>
    </w:p>
    <w:p w:rsidR="00EC05ED" w:rsidRDefault="00EC05ED" w:rsidP="00EC05ED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bookmarkStart w:id="0" w:name="_GoBack"/>
      <w:bookmarkEnd w:id="0"/>
    </w:p>
    <w:p w:rsidR="00FB74F1" w:rsidRPr="007E44C2" w:rsidRDefault="00FB74F1" w:rsidP="00FB74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44C2">
        <w:rPr>
          <w:b/>
          <w:sz w:val="28"/>
          <w:szCs w:val="28"/>
        </w:rPr>
        <w:t>Стандарт</w:t>
      </w:r>
    </w:p>
    <w:p w:rsidR="00FB74F1" w:rsidRPr="007E44C2" w:rsidRDefault="00FB74F1" w:rsidP="00FB74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44C2">
        <w:rPr>
          <w:b/>
          <w:sz w:val="28"/>
          <w:szCs w:val="28"/>
        </w:rPr>
        <w:t xml:space="preserve">качества </w:t>
      </w:r>
      <w:r>
        <w:rPr>
          <w:b/>
          <w:sz w:val="28"/>
          <w:szCs w:val="28"/>
        </w:rPr>
        <w:t>предоставления</w:t>
      </w:r>
      <w:r w:rsidRPr="007E44C2">
        <w:rPr>
          <w:b/>
          <w:sz w:val="28"/>
          <w:szCs w:val="28"/>
        </w:rPr>
        <w:t xml:space="preserve"> муниципальной услуги «Информирование </w:t>
      </w:r>
      <w:r>
        <w:rPr>
          <w:b/>
          <w:sz w:val="28"/>
          <w:szCs w:val="28"/>
        </w:rPr>
        <w:t>и консультирование о видах и условиях предоставления муниципальной поддержки субъектам малого и среднего предпринимательства»</w:t>
      </w:r>
    </w:p>
    <w:p w:rsidR="00FB74F1" w:rsidRDefault="00FB74F1" w:rsidP="00FB74F1">
      <w:pPr>
        <w:pStyle w:val="aa"/>
        <w:numPr>
          <w:ilvl w:val="0"/>
          <w:numId w:val="13"/>
        </w:numPr>
        <w:autoSpaceDE w:val="0"/>
        <w:autoSpaceDN w:val="0"/>
        <w:adjustRightInd w:val="0"/>
        <w:spacing w:before="240" w:after="240"/>
        <w:jc w:val="center"/>
        <w:rPr>
          <w:b/>
          <w:sz w:val="28"/>
          <w:szCs w:val="28"/>
        </w:rPr>
      </w:pPr>
      <w:r w:rsidRPr="00E865CA">
        <w:rPr>
          <w:b/>
          <w:sz w:val="28"/>
          <w:szCs w:val="28"/>
        </w:rPr>
        <w:t>Общие положения</w:t>
      </w:r>
    </w:p>
    <w:p w:rsidR="00FB74F1" w:rsidRPr="00E865CA" w:rsidRDefault="00FB74F1" w:rsidP="00FB74F1">
      <w:pPr>
        <w:pStyle w:val="aa"/>
        <w:autoSpaceDE w:val="0"/>
        <w:autoSpaceDN w:val="0"/>
        <w:adjustRightInd w:val="0"/>
        <w:spacing w:before="240" w:after="240"/>
        <w:ind w:left="1080"/>
        <w:rPr>
          <w:b/>
          <w:sz w:val="28"/>
          <w:szCs w:val="28"/>
        </w:rPr>
      </w:pPr>
    </w:p>
    <w:p w:rsidR="00FB74F1" w:rsidRPr="00664EB9" w:rsidRDefault="00FB74F1" w:rsidP="00FB74F1">
      <w:pPr>
        <w:pStyle w:val="aa"/>
        <w:autoSpaceDE w:val="0"/>
        <w:autoSpaceDN w:val="0"/>
        <w:adjustRightInd w:val="0"/>
        <w:spacing w:before="240" w:after="240"/>
        <w:ind w:left="0" w:firstLine="709"/>
        <w:jc w:val="both"/>
        <w:rPr>
          <w:sz w:val="28"/>
          <w:szCs w:val="28"/>
        </w:rPr>
      </w:pPr>
      <w:r w:rsidRPr="00664EB9">
        <w:rPr>
          <w:sz w:val="28"/>
          <w:szCs w:val="28"/>
        </w:rPr>
        <w:t>Настоящий ста</w:t>
      </w:r>
      <w:r>
        <w:rPr>
          <w:sz w:val="28"/>
          <w:szCs w:val="28"/>
        </w:rPr>
        <w:t>ндарт качества предоставления м</w:t>
      </w:r>
      <w:r w:rsidRPr="00664EB9">
        <w:rPr>
          <w:sz w:val="28"/>
          <w:szCs w:val="28"/>
        </w:rPr>
        <w:t>униципальной услуги «Информирование</w:t>
      </w:r>
      <w:r>
        <w:rPr>
          <w:sz w:val="28"/>
          <w:szCs w:val="28"/>
        </w:rPr>
        <w:t xml:space="preserve"> и консультирование о видах и условиях предоставления муниципальной поддержки субъектам малого и среднего предпринимательства» распространяется на услугу, предоставляемую Отделом экономики Администрации муниципального образования «</w:t>
      </w:r>
      <w:r>
        <w:rPr>
          <w:sz w:val="28"/>
          <w:szCs w:val="28"/>
        </w:rPr>
        <w:t>Турочакский</w:t>
      </w:r>
      <w:r>
        <w:rPr>
          <w:sz w:val="28"/>
          <w:szCs w:val="28"/>
        </w:rPr>
        <w:t xml:space="preserve"> район» и филиалом АУ РА «Многофункциональный центр обеспечения предоставления государственных и муниципальных услуг» физическим и юридическим лицам в рамках организации и осуществления ими предпринимательской и инвестиционной деятельности на территории муниципального образования «</w:t>
      </w:r>
      <w:r>
        <w:rPr>
          <w:sz w:val="28"/>
          <w:szCs w:val="28"/>
        </w:rPr>
        <w:t>Турочакский</w:t>
      </w:r>
      <w:r>
        <w:rPr>
          <w:sz w:val="28"/>
          <w:szCs w:val="28"/>
        </w:rPr>
        <w:t xml:space="preserve"> район». </w:t>
      </w:r>
    </w:p>
    <w:p w:rsidR="00FB74F1" w:rsidRDefault="00FB74F1" w:rsidP="00FB74F1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услуги – «Информирование и консультирование о видах и условиях предоставления муниципальной поддержки субъектам малого и среднего предпринимательства» (далее – муниципальная услуга).</w:t>
      </w:r>
    </w:p>
    <w:p w:rsidR="00FB74F1" w:rsidRPr="000D159D" w:rsidRDefault="00FB74F1" w:rsidP="00FB74F1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09F4">
        <w:rPr>
          <w:sz w:val="28"/>
          <w:szCs w:val="28"/>
        </w:rPr>
        <w:t xml:space="preserve">Стандарт распространяется на муниципальную услугу </w:t>
      </w:r>
      <w:r>
        <w:rPr>
          <w:sz w:val="28"/>
          <w:szCs w:val="28"/>
        </w:rPr>
        <w:t>«Информирование и консультирование о видах и условиях предоставления муниципальной поддержки субъектам малого и среднего предпринимательства» (далее – Стандарт), оказываемую</w:t>
      </w:r>
      <w:r w:rsidRPr="000D159D">
        <w:rPr>
          <w:sz w:val="28"/>
          <w:szCs w:val="28"/>
        </w:rPr>
        <w:t xml:space="preserve">: </w:t>
      </w:r>
    </w:p>
    <w:p w:rsidR="00FB74F1" w:rsidRPr="000D159D" w:rsidRDefault="00FB74F1" w:rsidP="00FB7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59D">
        <w:rPr>
          <w:sz w:val="28"/>
          <w:szCs w:val="28"/>
        </w:rPr>
        <w:t xml:space="preserve">- отделом экономики </w:t>
      </w:r>
      <w:r>
        <w:rPr>
          <w:sz w:val="28"/>
          <w:szCs w:val="28"/>
        </w:rPr>
        <w:t xml:space="preserve">и имущественных отношений </w:t>
      </w:r>
      <w:r w:rsidRPr="000D159D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>Турочакский</w:t>
      </w:r>
      <w:r w:rsidRPr="000D159D">
        <w:rPr>
          <w:sz w:val="28"/>
          <w:szCs w:val="28"/>
        </w:rPr>
        <w:t xml:space="preserve"> район» (далее – </w:t>
      </w:r>
      <w:r>
        <w:rPr>
          <w:sz w:val="28"/>
          <w:szCs w:val="28"/>
        </w:rPr>
        <w:t>О</w:t>
      </w:r>
      <w:r w:rsidRPr="000D159D">
        <w:rPr>
          <w:sz w:val="28"/>
          <w:szCs w:val="28"/>
        </w:rPr>
        <w:t>тдел экономики);</w:t>
      </w:r>
    </w:p>
    <w:p w:rsidR="00FB74F1" w:rsidRDefault="00FB74F1" w:rsidP="00FB7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59D">
        <w:rPr>
          <w:sz w:val="28"/>
          <w:szCs w:val="28"/>
        </w:rPr>
        <w:t xml:space="preserve">- филиалом АУ РА «Многофункциональный центр обеспечения предоставления государственных и муниципальных услуг» в муниципальном образовании – (далее – </w:t>
      </w:r>
      <w:r>
        <w:rPr>
          <w:sz w:val="28"/>
          <w:szCs w:val="28"/>
        </w:rPr>
        <w:t>филиал МФЦ</w:t>
      </w:r>
      <w:r>
        <w:rPr>
          <w:sz w:val="28"/>
          <w:szCs w:val="28"/>
        </w:rPr>
        <w:t>);</w:t>
      </w:r>
    </w:p>
    <w:p w:rsidR="00FB74F1" w:rsidRDefault="00FB74F1" w:rsidP="00FB7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МАУ «МФО «Центр поддержки предпринимательства Турочакского района» - (далее - учреждение).</w:t>
      </w:r>
    </w:p>
    <w:p w:rsidR="00FB74F1" w:rsidRPr="000D159D" w:rsidRDefault="00FB74F1" w:rsidP="00FB7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Соглашения о взаимодействии между администрацией муниципального образования «</w:t>
      </w:r>
      <w:r>
        <w:rPr>
          <w:sz w:val="28"/>
          <w:szCs w:val="28"/>
        </w:rPr>
        <w:t>Турочакский</w:t>
      </w:r>
      <w:r>
        <w:rPr>
          <w:sz w:val="28"/>
          <w:szCs w:val="28"/>
        </w:rPr>
        <w:t xml:space="preserve"> район» и филиалом МФЦ за получением муниципальной услуги заявитель может также </w:t>
      </w:r>
      <w:r w:rsidR="006D0D63">
        <w:rPr>
          <w:sz w:val="28"/>
          <w:szCs w:val="28"/>
        </w:rPr>
        <w:t>обратиться в</w:t>
      </w:r>
      <w:r>
        <w:rPr>
          <w:sz w:val="28"/>
          <w:szCs w:val="28"/>
        </w:rPr>
        <w:t xml:space="preserve"> МФЦ.</w:t>
      </w:r>
    </w:p>
    <w:p w:rsidR="00FB74F1" w:rsidRPr="00070DCB" w:rsidRDefault="00FB74F1" w:rsidP="00FB74F1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before="240" w:after="240"/>
        <w:jc w:val="center"/>
        <w:outlineLvl w:val="1"/>
        <w:rPr>
          <w:b/>
          <w:sz w:val="28"/>
          <w:szCs w:val="28"/>
        </w:rPr>
      </w:pPr>
      <w:r w:rsidRPr="00070DCB">
        <w:rPr>
          <w:b/>
          <w:sz w:val="28"/>
          <w:szCs w:val="28"/>
        </w:rPr>
        <w:t>Условия и порядок получения доступа к муниципальной услуге</w:t>
      </w:r>
    </w:p>
    <w:p w:rsidR="00FB74F1" w:rsidRPr="007E44C2" w:rsidRDefault="00FB74F1" w:rsidP="00FB74F1">
      <w:pPr>
        <w:pStyle w:val="Pro-List1"/>
        <w:widowControl w:val="0"/>
        <w:tabs>
          <w:tab w:val="clear" w:pos="1134"/>
        </w:tabs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 w:rsidRPr="00070DCB">
        <w:rPr>
          <w:rFonts w:ascii="Times New Roman" w:hAnsi="Times New Roman"/>
          <w:sz w:val="28"/>
          <w:szCs w:val="28"/>
        </w:rPr>
        <w:t>2.1</w:t>
      </w:r>
      <w:r w:rsidRPr="002A0641">
        <w:rPr>
          <w:rFonts w:ascii="Times New Roman" w:hAnsi="Times New Roman"/>
          <w:b/>
          <w:sz w:val="28"/>
          <w:szCs w:val="28"/>
        </w:rPr>
        <w:t>.</w:t>
      </w:r>
      <w:r w:rsidRPr="007E44C2">
        <w:rPr>
          <w:rFonts w:ascii="Times New Roman" w:hAnsi="Times New Roman"/>
          <w:sz w:val="28"/>
          <w:szCs w:val="28"/>
        </w:rPr>
        <w:t xml:space="preserve"> Муниципальная услуга оказывается </w:t>
      </w:r>
      <w:r>
        <w:rPr>
          <w:rFonts w:ascii="Times New Roman" w:hAnsi="Times New Roman"/>
          <w:sz w:val="28"/>
          <w:szCs w:val="28"/>
        </w:rPr>
        <w:t>субъектам малого и среднего предпринимательства, а также лицам, пожелавшим начать свою предпринимательскую деятельность (</w:t>
      </w:r>
      <w:r w:rsidRPr="007E44C2">
        <w:rPr>
          <w:rStyle w:val="TextNPA"/>
          <w:rFonts w:ascii="Times New Roman" w:hAnsi="Times New Roman"/>
          <w:sz w:val="28"/>
          <w:szCs w:val="28"/>
        </w:rPr>
        <w:t xml:space="preserve">далее – </w:t>
      </w:r>
      <w:r>
        <w:rPr>
          <w:rStyle w:val="TextNPA"/>
          <w:rFonts w:ascii="Times New Roman" w:hAnsi="Times New Roman"/>
          <w:sz w:val="28"/>
          <w:szCs w:val="28"/>
        </w:rPr>
        <w:t>заявитель</w:t>
      </w:r>
      <w:r w:rsidRPr="007E44C2">
        <w:rPr>
          <w:rStyle w:val="TextNPA"/>
          <w:rFonts w:ascii="Times New Roman" w:hAnsi="Times New Roman"/>
          <w:sz w:val="28"/>
          <w:szCs w:val="28"/>
        </w:rPr>
        <w:t>).</w:t>
      </w:r>
    </w:p>
    <w:p w:rsidR="00FB74F1" w:rsidRPr="00070DCB" w:rsidRDefault="00FB74F1" w:rsidP="00FB7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70DCB">
        <w:rPr>
          <w:sz w:val="28"/>
          <w:szCs w:val="28"/>
        </w:rPr>
        <w:t>.2. Муниципальная услуга оказывается заявителям бесплатно.</w:t>
      </w:r>
    </w:p>
    <w:p w:rsidR="00FB74F1" w:rsidRDefault="00FB74F1" w:rsidP="00FB74F1">
      <w:pPr>
        <w:pStyle w:val="Pro-List1"/>
        <w:widowControl w:val="0"/>
        <w:tabs>
          <w:tab w:val="clear" w:pos="1134"/>
          <w:tab w:val="left" w:pos="1716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70DCB">
        <w:rPr>
          <w:rFonts w:ascii="Times New Roman" w:hAnsi="Times New Roman"/>
          <w:sz w:val="28"/>
          <w:szCs w:val="28"/>
        </w:rPr>
        <w:t>.3.</w:t>
      </w:r>
      <w:r w:rsidRPr="001E3EB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Документы необходимые заявителю для получения муниципальной </w:t>
      </w:r>
      <w:r>
        <w:rPr>
          <w:rFonts w:ascii="Times New Roman" w:hAnsi="Times New Roman"/>
          <w:sz w:val="28"/>
          <w:szCs w:val="28"/>
        </w:rPr>
        <w:lastRenderedPageBreak/>
        <w:t>услуги не предусмотрены.</w:t>
      </w:r>
    </w:p>
    <w:p w:rsidR="00FB74F1" w:rsidRDefault="00FB74F1" w:rsidP="00FB74F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E305A6">
        <w:rPr>
          <w:sz w:val="28"/>
          <w:szCs w:val="28"/>
        </w:rPr>
        <w:t>Для получения по заданным парамет</w:t>
      </w:r>
      <w:r>
        <w:rPr>
          <w:sz w:val="28"/>
          <w:szCs w:val="28"/>
        </w:rPr>
        <w:t>рам информации, согласно Перечню</w:t>
      </w:r>
      <w:r w:rsidRPr="00E305A6">
        <w:rPr>
          <w:sz w:val="28"/>
          <w:szCs w:val="28"/>
        </w:rPr>
        <w:t xml:space="preserve"> муниципальных услуг предоставления муниципальной поддержки субъектам малого и среднего предпринимательства (Приложение №1) заявитель может:</w:t>
      </w:r>
    </w:p>
    <w:p w:rsidR="00FB74F1" w:rsidRPr="000539DE" w:rsidRDefault="00FB74F1" w:rsidP="00FB74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39DE">
        <w:rPr>
          <w:sz w:val="28"/>
          <w:szCs w:val="28"/>
        </w:rPr>
        <w:t xml:space="preserve">лично обратиться в Отдел экономики </w:t>
      </w:r>
      <w:r w:rsidR="006D0D63">
        <w:rPr>
          <w:sz w:val="28"/>
          <w:szCs w:val="28"/>
        </w:rPr>
        <w:t xml:space="preserve">и имущественных отношений и </w:t>
      </w:r>
      <w:r w:rsidR="006D0D63">
        <w:rPr>
          <w:sz w:val="28"/>
          <w:szCs w:val="28"/>
        </w:rPr>
        <w:t>МАУ «МФО «Центр поддержки предпринимательства Турочакского района»</w:t>
      </w:r>
      <w:r w:rsidR="006D0D63">
        <w:rPr>
          <w:sz w:val="28"/>
          <w:szCs w:val="28"/>
        </w:rPr>
        <w:t xml:space="preserve"> </w:t>
      </w:r>
      <w:r w:rsidRPr="000539DE">
        <w:rPr>
          <w:sz w:val="28"/>
          <w:szCs w:val="28"/>
        </w:rPr>
        <w:t xml:space="preserve">по адресу: Республика Алтай, </w:t>
      </w:r>
      <w:r>
        <w:rPr>
          <w:sz w:val="28"/>
          <w:szCs w:val="28"/>
        </w:rPr>
        <w:t>Турочакский</w:t>
      </w:r>
      <w:r w:rsidRPr="000539DE">
        <w:rPr>
          <w:sz w:val="28"/>
          <w:szCs w:val="28"/>
        </w:rPr>
        <w:t xml:space="preserve"> район, с. </w:t>
      </w:r>
      <w:r w:rsidR="006D0D63">
        <w:rPr>
          <w:sz w:val="28"/>
          <w:szCs w:val="28"/>
        </w:rPr>
        <w:t>Турочак</w:t>
      </w:r>
      <w:r w:rsidRPr="000539DE">
        <w:rPr>
          <w:sz w:val="28"/>
          <w:szCs w:val="28"/>
        </w:rPr>
        <w:t xml:space="preserve">, ул. </w:t>
      </w:r>
      <w:r w:rsidR="006D0D63">
        <w:rPr>
          <w:sz w:val="28"/>
          <w:szCs w:val="28"/>
        </w:rPr>
        <w:t>Советская</w:t>
      </w:r>
      <w:r w:rsidRPr="000539DE">
        <w:rPr>
          <w:sz w:val="28"/>
          <w:szCs w:val="28"/>
        </w:rPr>
        <w:t xml:space="preserve">, д. </w:t>
      </w:r>
      <w:r w:rsidR="006D0D63">
        <w:rPr>
          <w:sz w:val="28"/>
          <w:szCs w:val="28"/>
        </w:rPr>
        <w:t>77</w:t>
      </w:r>
      <w:r w:rsidRPr="000539DE">
        <w:rPr>
          <w:sz w:val="28"/>
          <w:szCs w:val="28"/>
        </w:rPr>
        <w:t xml:space="preserve">, кабинет № </w:t>
      </w:r>
      <w:r w:rsidR="006D0D63">
        <w:rPr>
          <w:sz w:val="28"/>
          <w:szCs w:val="28"/>
        </w:rPr>
        <w:t xml:space="preserve">7, 33, </w:t>
      </w:r>
      <w:r w:rsidRPr="000539DE">
        <w:rPr>
          <w:sz w:val="28"/>
          <w:szCs w:val="28"/>
        </w:rPr>
        <w:t xml:space="preserve">в филиал МФЦ по адресу: Республика Алтай, </w:t>
      </w:r>
      <w:r>
        <w:rPr>
          <w:sz w:val="28"/>
          <w:szCs w:val="28"/>
        </w:rPr>
        <w:t>Турочакский</w:t>
      </w:r>
      <w:r w:rsidRPr="000539DE">
        <w:rPr>
          <w:sz w:val="28"/>
          <w:szCs w:val="28"/>
        </w:rPr>
        <w:t xml:space="preserve"> район, с. </w:t>
      </w:r>
      <w:r w:rsidR="006D0D63">
        <w:rPr>
          <w:sz w:val="28"/>
          <w:szCs w:val="28"/>
        </w:rPr>
        <w:t>Турочак</w:t>
      </w:r>
      <w:r w:rsidRPr="000539DE">
        <w:rPr>
          <w:sz w:val="28"/>
          <w:szCs w:val="28"/>
        </w:rPr>
        <w:t xml:space="preserve">, ул. </w:t>
      </w:r>
      <w:r w:rsidR="006D0D63">
        <w:rPr>
          <w:sz w:val="28"/>
          <w:szCs w:val="28"/>
        </w:rPr>
        <w:t>Советская</w:t>
      </w:r>
      <w:r w:rsidRPr="000539DE">
        <w:rPr>
          <w:sz w:val="28"/>
          <w:szCs w:val="28"/>
        </w:rPr>
        <w:t xml:space="preserve">, д. </w:t>
      </w:r>
      <w:r w:rsidR="006D0D63">
        <w:rPr>
          <w:sz w:val="28"/>
          <w:szCs w:val="28"/>
        </w:rPr>
        <w:t>2</w:t>
      </w:r>
      <w:r w:rsidRPr="000539DE">
        <w:rPr>
          <w:sz w:val="28"/>
          <w:szCs w:val="28"/>
        </w:rPr>
        <w:t>;</w:t>
      </w:r>
    </w:p>
    <w:p w:rsidR="00FB74F1" w:rsidRPr="000539DE" w:rsidRDefault="00FB74F1" w:rsidP="00FB74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39DE">
        <w:rPr>
          <w:sz w:val="28"/>
          <w:szCs w:val="28"/>
        </w:rPr>
        <w:t>- направив обращение на бумажном носителе в администрацию муниципального образования «</w:t>
      </w:r>
      <w:r>
        <w:rPr>
          <w:sz w:val="28"/>
          <w:szCs w:val="28"/>
        </w:rPr>
        <w:t>Турочакский</w:t>
      </w:r>
      <w:r w:rsidRPr="000539DE">
        <w:rPr>
          <w:sz w:val="28"/>
          <w:szCs w:val="28"/>
        </w:rPr>
        <w:t xml:space="preserve"> район» на адрес: 6491</w:t>
      </w:r>
      <w:r w:rsidR="006D0D63">
        <w:rPr>
          <w:sz w:val="28"/>
          <w:szCs w:val="28"/>
        </w:rPr>
        <w:t>40</w:t>
      </w:r>
      <w:r w:rsidRPr="000539DE">
        <w:rPr>
          <w:sz w:val="28"/>
          <w:szCs w:val="28"/>
        </w:rPr>
        <w:t xml:space="preserve">, Республика Алтай, </w:t>
      </w:r>
      <w:r>
        <w:rPr>
          <w:sz w:val="28"/>
          <w:szCs w:val="28"/>
        </w:rPr>
        <w:t>Турочакский</w:t>
      </w:r>
      <w:r w:rsidRPr="000539DE">
        <w:rPr>
          <w:sz w:val="28"/>
          <w:szCs w:val="28"/>
        </w:rPr>
        <w:t xml:space="preserve"> район, с. </w:t>
      </w:r>
      <w:r w:rsidR="006D0D63">
        <w:rPr>
          <w:sz w:val="28"/>
          <w:szCs w:val="28"/>
        </w:rPr>
        <w:t>Турочак</w:t>
      </w:r>
      <w:r w:rsidRPr="000539DE">
        <w:rPr>
          <w:sz w:val="28"/>
          <w:szCs w:val="28"/>
        </w:rPr>
        <w:t xml:space="preserve">, ул. </w:t>
      </w:r>
      <w:r w:rsidR="006D0D63">
        <w:rPr>
          <w:sz w:val="28"/>
          <w:szCs w:val="28"/>
        </w:rPr>
        <w:t>Советская</w:t>
      </w:r>
      <w:r w:rsidRPr="000539DE">
        <w:rPr>
          <w:sz w:val="28"/>
          <w:szCs w:val="28"/>
        </w:rPr>
        <w:t xml:space="preserve">, д. </w:t>
      </w:r>
      <w:r w:rsidR="006D0D63">
        <w:rPr>
          <w:sz w:val="28"/>
          <w:szCs w:val="28"/>
        </w:rPr>
        <w:t>77</w:t>
      </w:r>
      <w:r w:rsidRPr="000539DE">
        <w:rPr>
          <w:sz w:val="28"/>
          <w:szCs w:val="28"/>
        </w:rPr>
        <w:t xml:space="preserve"> или в филиал МФЦ по адресу: 6491</w:t>
      </w:r>
      <w:r w:rsidR="00D213DF">
        <w:rPr>
          <w:sz w:val="28"/>
          <w:szCs w:val="28"/>
        </w:rPr>
        <w:t>40</w:t>
      </w:r>
      <w:r w:rsidRPr="000539DE">
        <w:rPr>
          <w:sz w:val="28"/>
          <w:szCs w:val="28"/>
        </w:rPr>
        <w:t xml:space="preserve">, Республика Алтай, </w:t>
      </w:r>
      <w:r>
        <w:rPr>
          <w:sz w:val="28"/>
          <w:szCs w:val="28"/>
        </w:rPr>
        <w:t>Турочакский</w:t>
      </w:r>
      <w:r w:rsidRPr="000539DE">
        <w:rPr>
          <w:sz w:val="28"/>
          <w:szCs w:val="28"/>
        </w:rPr>
        <w:t xml:space="preserve"> район, с. </w:t>
      </w:r>
      <w:r w:rsidR="00D213DF">
        <w:rPr>
          <w:sz w:val="28"/>
          <w:szCs w:val="28"/>
        </w:rPr>
        <w:t>Турочак</w:t>
      </w:r>
      <w:r w:rsidRPr="000539DE">
        <w:rPr>
          <w:sz w:val="28"/>
          <w:szCs w:val="28"/>
        </w:rPr>
        <w:t xml:space="preserve">, ул. </w:t>
      </w:r>
      <w:r w:rsidR="00D213DF">
        <w:rPr>
          <w:sz w:val="28"/>
          <w:szCs w:val="28"/>
        </w:rPr>
        <w:t>Советская</w:t>
      </w:r>
      <w:r w:rsidRPr="000539DE">
        <w:rPr>
          <w:sz w:val="28"/>
          <w:szCs w:val="28"/>
        </w:rPr>
        <w:t xml:space="preserve">, д. </w:t>
      </w:r>
      <w:r w:rsidR="00D213DF">
        <w:rPr>
          <w:sz w:val="28"/>
          <w:szCs w:val="28"/>
        </w:rPr>
        <w:t>2</w:t>
      </w:r>
      <w:r w:rsidRPr="000539DE">
        <w:rPr>
          <w:sz w:val="28"/>
          <w:szCs w:val="28"/>
        </w:rPr>
        <w:t>;</w:t>
      </w:r>
    </w:p>
    <w:p w:rsidR="00FB74F1" w:rsidRPr="000539DE" w:rsidRDefault="00FB74F1" w:rsidP="00FB74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05A6">
        <w:rPr>
          <w:sz w:val="28"/>
          <w:szCs w:val="28"/>
        </w:rPr>
        <w:t xml:space="preserve">- </w:t>
      </w:r>
      <w:r w:rsidRPr="000539DE">
        <w:rPr>
          <w:sz w:val="28"/>
          <w:szCs w:val="28"/>
        </w:rPr>
        <w:t>направив обращение в электронном виде в Отдел экономики на электронный адрес:</w:t>
      </w:r>
      <w:r w:rsidRPr="000539DE">
        <w:rPr>
          <w:color w:val="00B050"/>
          <w:sz w:val="28"/>
          <w:szCs w:val="28"/>
        </w:rPr>
        <w:t xml:space="preserve"> </w:t>
      </w:r>
      <w:hyperlink r:id="rId5" w:history="1">
        <w:r w:rsidR="00D213DF" w:rsidRPr="00874B54">
          <w:rPr>
            <w:rStyle w:val="a5"/>
            <w:sz w:val="28"/>
            <w:szCs w:val="28"/>
            <w:lang w:val="en-US"/>
          </w:rPr>
          <w:t>ecoturochak</w:t>
        </w:r>
        <w:r w:rsidR="00D213DF" w:rsidRPr="00874B54">
          <w:rPr>
            <w:rStyle w:val="a5"/>
            <w:sz w:val="28"/>
            <w:szCs w:val="28"/>
          </w:rPr>
          <w:t>@</w:t>
        </w:r>
        <w:r w:rsidR="00D213DF" w:rsidRPr="00874B54">
          <w:rPr>
            <w:rStyle w:val="a5"/>
            <w:sz w:val="28"/>
            <w:szCs w:val="28"/>
            <w:lang w:val="en-US"/>
          </w:rPr>
          <w:t>mail</w:t>
        </w:r>
        <w:r w:rsidR="00D213DF" w:rsidRPr="00874B54">
          <w:rPr>
            <w:rStyle w:val="a5"/>
            <w:sz w:val="28"/>
            <w:szCs w:val="28"/>
          </w:rPr>
          <w:t>.</w:t>
        </w:r>
        <w:r w:rsidR="00D213DF" w:rsidRPr="00874B54">
          <w:rPr>
            <w:rStyle w:val="a5"/>
            <w:sz w:val="28"/>
            <w:szCs w:val="28"/>
            <w:lang w:val="en-US"/>
          </w:rPr>
          <w:t>ru</w:t>
        </w:r>
      </w:hyperlink>
      <w:r w:rsidRPr="000539DE">
        <w:t xml:space="preserve"> </w:t>
      </w:r>
      <w:r w:rsidRPr="000539DE">
        <w:rPr>
          <w:sz w:val="28"/>
          <w:szCs w:val="28"/>
        </w:rPr>
        <w:t xml:space="preserve">или в филиал МФЦ: </w:t>
      </w:r>
      <w:hyperlink r:id="rId6" w:history="1">
        <w:r w:rsidRPr="000539DE">
          <w:rPr>
            <w:rStyle w:val="a5"/>
            <w:sz w:val="28"/>
            <w:szCs w:val="28"/>
          </w:rPr>
          <w:t>mfc-</w:t>
        </w:r>
        <w:r w:rsidRPr="000539DE">
          <w:rPr>
            <w:rStyle w:val="a5"/>
            <w:sz w:val="28"/>
            <w:szCs w:val="28"/>
            <w:lang w:val="en-US"/>
          </w:rPr>
          <w:t>altay</w:t>
        </w:r>
        <w:r w:rsidRPr="000539DE">
          <w:rPr>
            <w:rStyle w:val="a5"/>
            <w:sz w:val="28"/>
            <w:szCs w:val="28"/>
          </w:rPr>
          <w:t>@mail.ru</w:t>
        </w:r>
      </w:hyperlink>
      <w:r w:rsidRPr="000539DE">
        <w:t>;</w:t>
      </w:r>
    </w:p>
    <w:p w:rsidR="00FB74F1" w:rsidRPr="000539DE" w:rsidRDefault="00FB74F1" w:rsidP="00FB74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39DE">
        <w:rPr>
          <w:sz w:val="28"/>
          <w:szCs w:val="28"/>
        </w:rPr>
        <w:t>- обратиться по телефону в отдел экономики: 8(388-4</w:t>
      </w:r>
      <w:r w:rsidR="00D213DF" w:rsidRPr="00410B50">
        <w:rPr>
          <w:sz w:val="28"/>
          <w:szCs w:val="28"/>
        </w:rPr>
        <w:t>3</w:t>
      </w:r>
      <w:r w:rsidRPr="000539DE">
        <w:rPr>
          <w:sz w:val="28"/>
          <w:szCs w:val="28"/>
        </w:rPr>
        <w:t>)2</w:t>
      </w:r>
      <w:r w:rsidR="00D213DF" w:rsidRPr="00410B50">
        <w:rPr>
          <w:sz w:val="28"/>
          <w:szCs w:val="28"/>
        </w:rPr>
        <w:t>2</w:t>
      </w:r>
      <w:r w:rsidRPr="000539DE">
        <w:rPr>
          <w:sz w:val="28"/>
          <w:szCs w:val="28"/>
        </w:rPr>
        <w:t>-</w:t>
      </w:r>
      <w:r w:rsidR="00D213DF" w:rsidRPr="00410B50">
        <w:rPr>
          <w:sz w:val="28"/>
          <w:szCs w:val="28"/>
        </w:rPr>
        <w:t>5</w:t>
      </w:r>
      <w:r w:rsidRPr="000539DE">
        <w:rPr>
          <w:sz w:val="28"/>
          <w:szCs w:val="28"/>
        </w:rPr>
        <w:t>-</w:t>
      </w:r>
      <w:r w:rsidR="00D213DF" w:rsidRPr="00410B50">
        <w:rPr>
          <w:sz w:val="28"/>
          <w:szCs w:val="28"/>
        </w:rPr>
        <w:t>27</w:t>
      </w:r>
      <w:r w:rsidRPr="000539DE">
        <w:rPr>
          <w:sz w:val="28"/>
          <w:szCs w:val="28"/>
        </w:rPr>
        <w:t xml:space="preserve"> или в филиал МФЦ: 8(388-4</w:t>
      </w:r>
      <w:r w:rsidR="00D213DF" w:rsidRPr="00410B50">
        <w:rPr>
          <w:sz w:val="28"/>
          <w:szCs w:val="28"/>
        </w:rPr>
        <w:t>3</w:t>
      </w:r>
      <w:r w:rsidRPr="000539DE">
        <w:rPr>
          <w:sz w:val="28"/>
          <w:szCs w:val="28"/>
        </w:rPr>
        <w:t>)2</w:t>
      </w:r>
      <w:r w:rsidR="00D213DF" w:rsidRPr="00410B50">
        <w:rPr>
          <w:sz w:val="28"/>
          <w:szCs w:val="28"/>
        </w:rPr>
        <w:t>2</w:t>
      </w:r>
      <w:r w:rsidRPr="000539DE">
        <w:rPr>
          <w:sz w:val="28"/>
          <w:szCs w:val="28"/>
        </w:rPr>
        <w:t>-0-</w:t>
      </w:r>
      <w:r w:rsidR="00D213DF" w:rsidRPr="00410B50">
        <w:rPr>
          <w:sz w:val="28"/>
          <w:szCs w:val="28"/>
        </w:rPr>
        <w:t>13</w:t>
      </w:r>
      <w:r w:rsidRPr="000539DE">
        <w:rPr>
          <w:sz w:val="28"/>
          <w:szCs w:val="28"/>
        </w:rPr>
        <w:t>.</w:t>
      </w:r>
    </w:p>
    <w:p w:rsidR="00FB74F1" w:rsidRPr="00E305A6" w:rsidRDefault="00FB74F1" w:rsidP="00FB74F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E305A6">
        <w:rPr>
          <w:sz w:val="28"/>
          <w:szCs w:val="28"/>
        </w:rPr>
        <w:t xml:space="preserve">Регистрация обращения о предоставлении муниципальной услуги, предоставленного при непосредственном обращении в </w:t>
      </w:r>
      <w:r>
        <w:rPr>
          <w:sz w:val="28"/>
          <w:szCs w:val="28"/>
        </w:rPr>
        <w:t>Отдел экономики</w:t>
      </w:r>
      <w:r w:rsidRPr="00E305A6">
        <w:rPr>
          <w:sz w:val="28"/>
          <w:szCs w:val="28"/>
        </w:rPr>
        <w:t xml:space="preserve"> или в филиал МФЦ</w:t>
      </w:r>
      <w:r>
        <w:rPr>
          <w:sz w:val="28"/>
          <w:szCs w:val="28"/>
        </w:rPr>
        <w:t>, а также</w:t>
      </w:r>
      <w:r w:rsidRPr="00E305A6">
        <w:rPr>
          <w:sz w:val="28"/>
          <w:szCs w:val="28"/>
        </w:rPr>
        <w:t xml:space="preserve"> посредством электронной почты в системе делопроизводства осуществляется в </w:t>
      </w:r>
      <w:r>
        <w:rPr>
          <w:sz w:val="28"/>
          <w:szCs w:val="28"/>
        </w:rPr>
        <w:t>день</w:t>
      </w:r>
      <w:r w:rsidRPr="00E305A6">
        <w:rPr>
          <w:sz w:val="28"/>
          <w:szCs w:val="28"/>
        </w:rPr>
        <w:t xml:space="preserve"> поступления заявления путем присвоения каждому обращению входящего номера.</w:t>
      </w:r>
    </w:p>
    <w:p w:rsidR="00FB74F1" w:rsidRPr="00E305A6" w:rsidRDefault="00FB74F1" w:rsidP="00FB74F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305A6">
        <w:rPr>
          <w:sz w:val="28"/>
          <w:szCs w:val="28"/>
        </w:rPr>
        <w:t xml:space="preserve">Прием заявлений осуществляет </w:t>
      </w:r>
      <w:r>
        <w:rPr>
          <w:sz w:val="28"/>
          <w:szCs w:val="28"/>
        </w:rPr>
        <w:t>специалист Отдела экономики, специалист Администрации муниципального образования «</w:t>
      </w:r>
      <w:r>
        <w:rPr>
          <w:sz w:val="28"/>
          <w:szCs w:val="28"/>
        </w:rPr>
        <w:t>Турочакский</w:t>
      </w:r>
      <w:r>
        <w:rPr>
          <w:sz w:val="28"/>
          <w:szCs w:val="28"/>
        </w:rPr>
        <w:t xml:space="preserve"> район», осуществляющий регистрацию входящей корреспонденции</w:t>
      </w:r>
      <w:r w:rsidRPr="00FC2D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E305A6">
        <w:rPr>
          <w:sz w:val="28"/>
          <w:szCs w:val="28"/>
        </w:rPr>
        <w:t>сотрудник филиала МФЦ.</w:t>
      </w:r>
    </w:p>
    <w:p w:rsidR="00FB74F1" w:rsidRPr="00E305A6" w:rsidRDefault="00FB74F1" w:rsidP="00FB74F1">
      <w:pPr>
        <w:widowControl w:val="0"/>
        <w:ind w:firstLine="709"/>
        <w:jc w:val="both"/>
        <w:rPr>
          <w:sz w:val="28"/>
          <w:szCs w:val="28"/>
        </w:rPr>
      </w:pPr>
      <w:r w:rsidRPr="00E305A6">
        <w:rPr>
          <w:sz w:val="28"/>
          <w:szCs w:val="28"/>
        </w:rPr>
        <w:t xml:space="preserve">В результате предоставления услуги </w:t>
      </w:r>
      <w:r>
        <w:rPr>
          <w:sz w:val="28"/>
          <w:szCs w:val="28"/>
        </w:rPr>
        <w:t>специалист Отдела экономики</w:t>
      </w:r>
      <w:r w:rsidRPr="00E305A6">
        <w:rPr>
          <w:sz w:val="28"/>
          <w:szCs w:val="28"/>
        </w:rPr>
        <w:t>, сотрудник филиала МФЦ оказывающие муниципальную услугу, обязаны проинформировать заявителя:</w:t>
      </w:r>
    </w:p>
    <w:p w:rsidR="00FB74F1" w:rsidRPr="00E305A6" w:rsidRDefault="00FB74F1" w:rsidP="00FB7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5A6">
        <w:rPr>
          <w:sz w:val="28"/>
          <w:szCs w:val="28"/>
        </w:rPr>
        <w:t>- о мерах муниципальной имущественной и финансовой поддержки, доступных для заявителя</w:t>
      </w:r>
      <w:r>
        <w:rPr>
          <w:sz w:val="28"/>
          <w:szCs w:val="28"/>
        </w:rPr>
        <w:t>, согласно приложению 1 к настоящему Стандарту</w:t>
      </w:r>
      <w:r w:rsidRPr="00E305A6">
        <w:rPr>
          <w:sz w:val="28"/>
          <w:szCs w:val="28"/>
        </w:rPr>
        <w:t>;</w:t>
      </w:r>
    </w:p>
    <w:p w:rsidR="00FB74F1" w:rsidRPr="00E305A6" w:rsidRDefault="00FB74F1" w:rsidP="00FB7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5A6">
        <w:rPr>
          <w:sz w:val="28"/>
          <w:szCs w:val="28"/>
        </w:rPr>
        <w:t>- о документах и их утвержденных формах, необходимых для участия в конкурсном отборе по каждому виду поддержки;</w:t>
      </w:r>
    </w:p>
    <w:p w:rsidR="00FB74F1" w:rsidRPr="00E305A6" w:rsidRDefault="00FB74F1" w:rsidP="00FB7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5A6">
        <w:rPr>
          <w:sz w:val="28"/>
          <w:szCs w:val="28"/>
        </w:rPr>
        <w:t>- по видам отчетности, предусмотренной после получения государственной поддержки;</w:t>
      </w:r>
    </w:p>
    <w:p w:rsidR="00FB74F1" w:rsidRPr="00E305A6" w:rsidRDefault="00FB74F1" w:rsidP="00FB7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5A6">
        <w:rPr>
          <w:sz w:val="28"/>
          <w:szCs w:val="28"/>
        </w:rPr>
        <w:t>- о сроках проведения конкурса по каждому виду поддержки.</w:t>
      </w:r>
    </w:p>
    <w:p w:rsidR="00FB74F1" w:rsidRPr="00E305A6" w:rsidRDefault="00FB74F1" w:rsidP="00FB74F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2.6. Общий срок предоставления муниципальной услуги составляет не более 30 минут с момента обращения заявителя.</w:t>
      </w:r>
    </w:p>
    <w:p w:rsidR="00FB74F1" w:rsidRDefault="00FB74F1" w:rsidP="00FB74F1">
      <w:pPr>
        <w:pStyle w:val="Pro-List1"/>
        <w:widowControl w:val="0"/>
        <w:tabs>
          <w:tab w:val="clear" w:pos="1134"/>
          <w:tab w:val="left" w:pos="171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ожидания заявителя в очереди при подаче запроса о предоставлении муниципальной услуги не должно </w:t>
      </w:r>
      <w:r w:rsidRPr="00520629">
        <w:rPr>
          <w:rFonts w:ascii="Times New Roman" w:hAnsi="Times New Roman"/>
          <w:sz w:val="28"/>
          <w:szCs w:val="28"/>
        </w:rPr>
        <w:t>превышать 15 минут</w:t>
      </w:r>
      <w:r>
        <w:rPr>
          <w:rFonts w:ascii="Times New Roman" w:hAnsi="Times New Roman"/>
          <w:sz w:val="28"/>
          <w:szCs w:val="28"/>
        </w:rPr>
        <w:t>.</w:t>
      </w:r>
    </w:p>
    <w:p w:rsidR="00FB74F1" w:rsidRPr="00E305A6" w:rsidRDefault="00FB74F1" w:rsidP="00FB74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E305A6">
        <w:rPr>
          <w:sz w:val="28"/>
          <w:szCs w:val="28"/>
        </w:rPr>
        <w:t>Конечными результатами предоставления муниципальной услуги являются:</w:t>
      </w:r>
    </w:p>
    <w:p w:rsidR="00FB74F1" w:rsidRPr="00E305A6" w:rsidRDefault="00FB74F1" w:rsidP="00FB74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 xml:space="preserve">- </w:t>
      </w:r>
      <w:r w:rsidRPr="00E305A6">
        <w:rPr>
          <w:rFonts w:ascii="Times New Roman" w:hAnsi="Times New Roman" w:cs="Times New Roman"/>
          <w:color w:val="000000"/>
          <w:sz w:val="28"/>
          <w:szCs w:val="28"/>
        </w:rPr>
        <w:t>предоставление информации о</w:t>
      </w:r>
      <w:r w:rsidRPr="00E305A6">
        <w:rPr>
          <w:rFonts w:ascii="Times New Roman" w:hAnsi="Times New Roman" w:cs="Times New Roman"/>
          <w:sz w:val="28"/>
          <w:szCs w:val="28"/>
        </w:rPr>
        <w:t xml:space="preserve"> видах и условиях предоставления муниципальной поддержки субъектам малого и среднего предпринимательства, предоставляемой органом местного самоуправления;</w:t>
      </w:r>
    </w:p>
    <w:p w:rsidR="00FB74F1" w:rsidRPr="00E305A6" w:rsidRDefault="00FB74F1" w:rsidP="00FB74F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lastRenderedPageBreak/>
        <w:t xml:space="preserve">- выдача </w:t>
      </w:r>
      <w:r w:rsidRPr="00E305A6">
        <w:rPr>
          <w:rFonts w:ascii="Times New Roman" w:hAnsi="Times New Roman" w:cs="Times New Roman"/>
          <w:color w:val="000000"/>
          <w:sz w:val="28"/>
          <w:szCs w:val="28"/>
        </w:rPr>
        <w:t xml:space="preserve">списка документов, необходимого для получения </w:t>
      </w:r>
      <w:r w:rsidRPr="00E305A6">
        <w:rPr>
          <w:rFonts w:ascii="Times New Roman" w:hAnsi="Times New Roman" w:cs="Times New Roman"/>
          <w:sz w:val="28"/>
          <w:szCs w:val="28"/>
        </w:rPr>
        <w:t xml:space="preserve">муниципальной поддержки субъектам малого и среднего предпринимательства. </w:t>
      </w:r>
    </w:p>
    <w:p w:rsidR="00FB74F1" w:rsidRDefault="00FB74F1" w:rsidP="00FB74F1">
      <w:pPr>
        <w:pStyle w:val="Pro-List1"/>
        <w:widowControl w:val="0"/>
        <w:tabs>
          <w:tab w:val="clear" w:pos="1134"/>
          <w:tab w:val="left" w:pos="171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FB74F1" w:rsidRDefault="00FB74F1" w:rsidP="00FB74F1">
      <w:pPr>
        <w:pStyle w:val="Pro-List1"/>
        <w:widowControl w:val="0"/>
        <w:numPr>
          <w:ilvl w:val="0"/>
          <w:numId w:val="13"/>
        </w:numPr>
        <w:tabs>
          <w:tab w:val="clear" w:pos="1134"/>
          <w:tab w:val="left" w:pos="1716"/>
        </w:tabs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515D">
        <w:rPr>
          <w:rFonts w:ascii="Times New Roman" w:hAnsi="Times New Roman"/>
          <w:b/>
          <w:sz w:val="28"/>
          <w:szCs w:val="28"/>
        </w:rPr>
        <w:t>Требования к учреждению и сотрудникам, предоставляющим муниципальную услугу</w:t>
      </w:r>
    </w:p>
    <w:p w:rsidR="00FB74F1" w:rsidRPr="0089515D" w:rsidRDefault="00FB74F1" w:rsidP="00FB74F1">
      <w:pPr>
        <w:pStyle w:val="Pro-List1"/>
        <w:widowControl w:val="0"/>
        <w:tabs>
          <w:tab w:val="clear" w:pos="1134"/>
          <w:tab w:val="left" w:pos="1716"/>
        </w:tabs>
        <w:spacing w:before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B74F1" w:rsidRPr="000A2BBC" w:rsidRDefault="00FB74F1" w:rsidP="00FB74F1">
      <w:pPr>
        <w:pStyle w:val="Pro-List1"/>
        <w:widowControl w:val="0"/>
        <w:tabs>
          <w:tab w:val="clear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A2BBC">
        <w:rPr>
          <w:rFonts w:ascii="Times New Roman" w:hAnsi="Times New Roman"/>
          <w:sz w:val="28"/>
          <w:szCs w:val="28"/>
        </w:rPr>
        <w:t>3.1. Прием заявлений и документов, связанных с предоставлением муниципальной услуги, производится по месту нахождения Отдела экономики: 6491</w:t>
      </w:r>
      <w:r w:rsidR="00410B50" w:rsidRPr="00410B50">
        <w:rPr>
          <w:rFonts w:ascii="Times New Roman" w:hAnsi="Times New Roman"/>
          <w:sz w:val="28"/>
          <w:szCs w:val="28"/>
        </w:rPr>
        <w:t>40</w:t>
      </w:r>
      <w:r w:rsidRPr="000A2BBC">
        <w:rPr>
          <w:rFonts w:ascii="Times New Roman" w:hAnsi="Times New Roman"/>
          <w:sz w:val="28"/>
          <w:szCs w:val="28"/>
        </w:rPr>
        <w:t xml:space="preserve">, Республика Алтай, </w:t>
      </w:r>
      <w:r>
        <w:rPr>
          <w:rFonts w:ascii="Times New Roman" w:hAnsi="Times New Roman"/>
          <w:sz w:val="28"/>
          <w:szCs w:val="28"/>
        </w:rPr>
        <w:t>Турочакский</w:t>
      </w:r>
      <w:r w:rsidRPr="000A2BBC">
        <w:rPr>
          <w:rFonts w:ascii="Times New Roman" w:hAnsi="Times New Roman"/>
          <w:sz w:val="28"/>
          <w:szCs w:val="28"/>
        </w:rPr>
        <w:t xml:space="preserve"> район, с. </w:t>
      </w:r>
      <w:r w:rsidR="00410B50">
        <w:rPr>
          <w:rFonts w:ascii="Times New Roman" w:hAnsi="Times New Roman"/>
          <w:sz w:val="28"/>
          <w:szCs w:val="28"/>
        </w:rPr>
        <w:t>Турочак</w:t>
      </w:r>
      <w:r w:rsidRPr="000A2BBC">
        <w:rPr>
          <w:rFonts w:ascii="Times New Roman" w:hAnsi="Times New Roman"/>
          <w:sz w:val="28"/>
          <w:szCs w:val="28"/>
        </w:rPr>
        <w:t xml:space="preserve">, ул. </w:t>
      </w:r>
      <w:r w:rsidR="00410B50">
        <w:rPr>
          <w:rFonts w:ascii="Times New Roman" w:hAnsi="Times New Roman"/>
          <w:sz w:val="28"/>
          <w:szCs w:val="28"/>
        </w:rPr>
        <w:t>Советская</w:t>
      </w:r>
      <w:r w:rsidRPr="000A2BBC">
        <w:rPr>
          <w:rFonts w:ascii="Times New Roman" w:hAnsi="Times New Roman"/>
          <w:sz w:val="28"/>
          <w:szCs w:val="28"/>
        </w:rPr>
        <w:t xml:space="preserve">, д. </w:t>
      </w:r>
      <w:r w:rsidR="00410B50">
        <w:rPr>
          <w:rFonts w:ascii="Times New Roman" w:hAnsi="Times New Roman"/>
          <w:sz w:val="28"/>
          <w:szCs w:val="28"/>
        </w:rPr>
        <w:t>77</w:t>
      </w:r>
      <w:r w:rsidRPr="000A2BBC">
        <w:rPr>
          <w:rFonts w:ascii="Times New Roman" w:hAnsi="Times New Roman"/>
          <w:sz w:val="28"/>
          <w:szCs w:val="28"/>
        </w:rPr>
        <w:t xml:space="preserve">, кабинет № </w:t>
      </w:r>
      <w:r w:rsidR="00410B50">
        <w:rPr>
          <w:rFonts w:ascii="Times New Roman" w:hAnsi="Times New Roman"/>
          <w:sz w:val="28"/>
          <w:szCs w:val="28"/>
        </w:rPr>
        <w:t>7</w:t>
      </w:r>
      <w:r w:rsidRPr="000A2BBC">
        <w:rPr>
          <w:rFonts w:ascii="Times New Roman" w:hAnsi="Times New Roman"/>
          <w:sz w:val="28"/>
          <w:szCs w:val="28"/>
        </w:rPr>
        <w:t>.</w:t>
      </w:r>
    </w:p>
    <w:p w:rsidR="00FB74F1" w:rsidRPr="000A2BBC" w:rsidRDefault="00FB74F1" w:rsidP="00FB74F1">
      <w:pPr>
        <w:pStyle w:val="Pro-List1"/>
        <w:widowControl w:val="0"/>
        <w:tabs>
          <w:tab w:val="clear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A2BBC">
        <w:rPr>
          <w:rFonts w:ascii="Times New Roman" w:hAnsi="Times New Roman"/>
          <w:sz w:val="28"/>
          <w:szCs w:val="28"/>
        </w:rPr>
        <w:t>Оказание муниципальной услуги осуществляется ежедневно (понедельник</w:t>
      </w:r>
      <w:r>
        <w:rPr>
          <w:rFonts w:ascii="Times New Roman" w:hAnsi="Times New Roman"/>
          <w:sz w:val="28"/>
          <w:szCs w:val="28"/>
        </w:rPr>
        <w:t>-пятница</w:t>
      </w:r>
      <w:r w:rsidRPr="000A2BBC">
        <w:rPr>
          <w:rFonts w:ascii="Times New Roman" w:hAnsi="Times New Roman"/>
          <w:sz w:val="28"/>
          <w:szCs w:val="28"/>
        </w:rPr>
        <w:t xml:space="preserve"> - с 8-00 до </w:t>
      </w:r>
      <w:r>
        <w:rPr>
          <w:rFonts w:ascii="Times New Roman" w:hAnsi="Times New Roman"/>
          <w:sz w:val="28"/>
          <w:szCs w:val="28"/>
        </w:rPr>
        <w:t>16</w:t>
      </w:r>
      <w:r w:rsidRPr="000A2BBC">
        <w:rPr>
          <w:rFonts w:ascii="Times New Roman" w:hAnsi="Times New Roman"/>
          <w:sz w:val="28"/>
          <w:szCs w:val="28"/>
        </w:rPr>
        <w:t>-</w:t>
      </w:r>
      <w:r w:rsidR="00410B50">
        <w:rPr>
          <w:rFonts w:ascii="Times New Roman" w:hAnsi="Times New Roman"/>
          <w:sz w:val="28"/>
          <w:szCs w:val="28"/>
        </w:rPr>
        <w:t>00</w:t>
      </w:r>
      <w:r w:rsidRPr="000A2BBC">
        <w:rPr>
          <w:rFonts w:ascii="Times New Roman" w:hAnsi="Times New Roman"/>
          <w:sz w:val="28"/>
          <w:szCs w:val="28"/>
        </w:rPr>
        <w:t xml:space="preserve"> час.) за исключением субботы и воскресенья.</w:t>
      </w:r>
    </w:p>
    <w:p w:rsidR="00FB74F1" w:rsidRPr="000A2BBC" w:rsidRDefault="00FB74F1" w:rsidP="00FB74F1">
      <w:pPr>
        <w:pStyle w:val="Pro-List1"/>
        <w:widowControl w:val="0"/>
        <w:tabs>
          <w:tab w:val="clear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A2BBC">
        <w:rPr>
          <w:rFonts w:ascii="Times New Roman" w:hAnsi="Times New Roman"/>
          <w:sz w:val="28"/>
          <w:szCs w:val="28"/>
        </w:rPr>
        <w:t xml:space="preserve">Справочный телефон </w:t>
      </w:r>
      <w:r>
        <w:rPr>
          <w:rFonts w:ascii="Times New Roman" w:hAnsi="Times New Roman"/>
          <w:sz w:val="28"/>
          <w:szCs w:val="28"/>
        </w:rPr>
        <w:t>Отдела экономики</w:t>
      </w:r>
      <w:r w:rsidRPr="000A2BBC">
        <w:rPr>
          <w:rFonts w:ascii="Times New Roman" w:hAnsi="Times New Roman"/>
          <w:sz w:val="28"/>
          <w:szCs w:val="28"/>
        </w:rPr>
        <w:t>: (388-</w:t>
      </w:r>
      <w:r>
        <w:rPr>
          <w:rFonts w:ascii="Times New Roman" w:hAnsi="Times New Roman"/>
          <w:sz w:val="28"/>
          <w:szCs w:val="28"/>
        </w:rPr>
        <w:t>4</w:t>
      </w:r>
      <w:r w:rsidR="00410B5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0A2BBC">
        <w:rPr>
          <w:rFonts w:ascii="Times New Roman" w:hAnsi="Times New Roman"/>
          <w:sz w:val="28"/>
          <w:szCs w:val="28"/>
        </w:rPr>
        <w:t xml:space="preserve"> 2</w:t>
      </w:r>
      <w:r w:rsidR="00410B50">
        <w:rPr>
          <w:rFonts w:ascii="Times New Roman" w:hAnsi="Times New Roman"/>
          <w:sz w:val="28"/>
          <w:szCs w:val="28"/>
        </w:rPr>
        <w:t>2</w:t>
      </w:r>
      <w:r w:rsidRPr="000A2BBC">
        <w:rPr>
          <w:rFonts w:ascii="Times New Roman" w:hAnsi="Times New Roman"/>
          <w:sz w:val="28"/>
          <w:szCs w:val="28"/>
        </w:rPr>
        <w:t>-</w:t>
      </w:r>
      <w:r w:rsidR="00410B50">
        <w:rPr>
          <w:rFonts w:ascii="Times New Roman" w:hAnsi="Times New Roman"/>
          <w:sz w:val="28"/>
          <w:szCs w:val="28"/>
        </w:rPr>
        <w:t>5</w:t>
      </w:r>
      <w:r w:rsidRPr="000A2BBC">
        <w:rPr>
          <w:rFonts w:ascii="Times New Roman" w:hAnsi="Times New Roman"/>
          <w:sz w:val="28"/>
          <w:szCs w:val="28"/>
        </w:rPr>
        <w:t>-</w:t>
      </w:r>
      <w:r w:rsidR="00410B50">
        <w:rPr>
          <w:rFonts w:ascii="Times New Roman" w:hAnsi="Times New Roman"/>
          <w:sz w:val="28"/>
          <w:szCs w:val="28"/>
        </w:rPr>
        <w:t>27</w:t>
      </w:r>
      <w:r w:rsidRPr="000A2BBC">
        <w:rPr>
          <w:rFonts w:ascii="Times New Roman" w:hAnsi="Times New Roman"/>
          <w:sz w:val="28"/>
          <w:szCs w:val="28"/>
        </w:rPr>
        <w:t>.</w:t>
      </w:r>
    </w:p>
    <w:p w:rsidR="00FB74F1" w:rsidRPr="000A2BBC" w:rsidRDefault="00FB74F1" w:rsidP="00FB74F1">
      <w:pPr>
        <w:pStyle w:val="ae"/>
        <w:widowControl w:val="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A2BBC">
        <w:rPr>
          <w:sz w:val="28"/>
          <w:szCs w:val="28"/>
        </w:rPr>
        <w:t xml:space="preserve">3.2. Рабочие места </w:t>
      </w:r>
      <w:r>
        <w:rPr>
          <w:sz w:val="28"/>
          <w:szCs w:val="28"/>
        </w:rPr>
        <w:t>специалиста Отдела экономики</w:t>
      </w:r>
      <w:r w:rsidR="00F1770B">
        <w:rPr>
          <w:sz w:val="28"/>
          <w:szCs w:val="28"/>
        </w:rPr>
        <w:t>, учреждения</w:t>
      </w:r>
      <w:r w:rsidRPr="000A2BBC">
        <w:rPr>
          <w:sz w:val="28"/>
          <w:szCs w:val="28"/>
        </w:rPr>
        <w:t xml:space="preserve"> или сотрудника филиала МФЦ,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ее предоставление в полном объеме.</w:t>
      </w:r>
    </w:p>
    <w:p w:rsidR="00FB74F1" w:rsidRPr="00595F28" w:rsidRDefault="00FB74F1" w:rsidP="00FB74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BC">
        <w:rPr>
          <w:sz w:val="28"/>
          <w:szCs w:val="28"/>
        </w:rPr>
        <w:t xml:space="preserve">3.3. </w:t>
      </w:r>
      <w:r>
        <w:rPr>
          <w:sz w:val="28"/>
          <w:szCs w:val="28"/>
        </w:rPr>
        <w:t>Специалист Отдела экономики</w:t>
      </w:r>
      <w:r w:rsidR="00F1770B">
        <w:rPr>
          <w:sz w:val="28"/>
          <w:szCs w:val="28"/>
        </w:rPr>
        <w:t>, учреждения</w:t>
      </w:r>
      <w:r w:rsidRPr="000A2BBC">
        <w:rPr>
          <w:sz w:val="28"/>
          <w:szCs w:val="28"/>
        </w:rPr>
        <w:t xml:space="preserve"> или сотрудник филиала МФЦ, ответственный за предоставление муниципальной</w:t>
      </w:r>
      <w:r w:rsidRPr="00E305A6">
        <w:rPr>
          <w:sz w:val="28"/>
          <w:szCs w:val="28"/>
        </w:rPr>
        <w:t xml:space="preserve"> услуги, при необходимости обязан сообщить график приема заявителей, точный почтовый </w:t>
      </w:r>
      <w:r w:rsidRPr="00595F28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Отдела экономики</w:t>
      </w:r>
      <w:r w:rsidRPr="00595F28">
        <w:rPr>
          <w:sz w:val="28"/>
          <w:szCs w:val="28"/>
        </w:rPr>
        <w:t>, требования к письменному запросу заявителей о предоставлении информации о порядке предоставления муниципальной услуги.</w:t>
      </w:r>
    </w:p>
    <w:p w:rsidR="00FB74F1" w:rsidRPr="00595F28" w:rsidRDefault="00FB74F1" w:rsidP="00FB74F1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595F28">
        <w:rPr>
          <w:sz w:val="28"/>
          <w:szCs w:val="28"/>
        </w:rPr>
        <w:t xml:space="preserve">Требования к взаимодействию </w:t>
      </w:r>
      <w:r>
        <w:rPr>
          <w:sz w:val="28"/>
          <w:szCs w:val="28"/>
        </w:rPr>
        <w:t>специалиста Отдела экономики</w:t>
      </w:r>
      <w:r w:rsidRPr="00595F28">
        <w:rPr>
          <w:sz w:val="28"/>
          <w:szCs w:val="28"/>
        </w:rPr>
        <w:t xml:space="preserve">, </w:t>
      </w:r>
      <w:r w:rsidR="00F1770B">
        <w:rPr>
          <w:sz w:val="28"/>
          <w:szCs w:val="28"/>
        </w:rPr>
        <w:t xml:space="preserve">учреждения или </w:t>
      </w:r>
      <w:r w:rsidRPr="00595F28">
        <w:rPr>
          <w:sz w:val="28"/>
          <w:szCs w:val="28"/>
        </w:rPr>
        <w:t>сотрудника филиала МФЦ с заявителем:</w:t>
      </w:r>
    </w:p>
    <w:p w:rsidR="00FB74F1" w:rsidRPr="00595F28" w:rsidRDefault="00FB74F1" w:rsidP="00FB74F1">
      <w:pPr>
        <w:pStyle w:val="aa"/>
        <w:widowControl w:val="0"/>
        <w:ind w:left="0" w:firstLine="709"/>
        <w:jc w:val="both"/>
        <w:rPr>
          <w:sz w:val="28"/>
          <w:szCs w:val="28"/>
        </w:rPr>
      </w:pPr>
      <w:r w:rsidRPr="00595F28">
        <w:rPr>
          <w:sz w:val="28"/>
          <w:szCs w:val="28"/>
        </w:rPr>
        <w:t xml:space="preserve">- </w:t>
      </w:r>
      <w:r>
        <w:rPr>
          <w:sz w:val="28"/>
          <w:szCs w:val="28"/>
        </w:rPr>
        <w:t>специалист Отдела экономики</w:t>
      </w:r>
      <w:r w:rsidRPr="00595F28">
        <w:rPr>
          <w:sz w:val="28"/>
          <w:szCs w:val="28"/>
        </w:rPr>
        <w:t>,</w:t>
      </w:r>
      <w:r w:rsidR="00F1770B">
        <w:rPr>
          <w:sz w:val="28"/>
          <w:szCs w:val="28"/>
        </w:rPr>
        <w:t xml:space="preserve"> учреждения,</w:t>
      </w:r>
      <w:r w:rsidRPr="00595F28">
        <w:rPr>
          <w:sz w:val="28"/>
          <w:szCs w:val="28"/>
        </w:rPr>
        <w:t xml:space="preserve"> сотрудник филиала МФЦ оказывающи</w:t>
      </w:r>
      <w:r>
        <w:rPr>
          <w:sz w:val="28"/>
          <w:szCs w:val="28"/>
        </w:rPr>
        <w:t>е</w:t>
      </w:r>
      <w:r w:rsidRPr="00595F28">
        <w:rPr>
          <w:sz w:val="28"/>
          <w:szCs w:val="28"/>
        </w:rPr>
        <w:t xml:space="preserve"> муниципальную услугу, обязан</w:t>
      </w:r>
      <w:r>
        <w:rPr>
          <w:sz w:val="28"/>
          <w:szCs w:val="28"/>
        </w:rPr>
        <w:t>ы</w:t>
      </w:r>
      <w:r w:rsidRPr="00595F28">
        <w:rPr>
          <w:sz w:val="28"/>
          <w:szCs w:val="28"/>
        </w:rPr>
        <w:t xml:space="preserve"> проявлять максимальную вежливость, внимание, терпение, по существу отвечать на все вопросы </w:t>
      </w:r>
      <w:r>
        <w:rPr>
          <w:sz w:val="28"/>
          <w:szCs w:val="28"/>
        </w:rPr>
        <w:t>заявителей</w:t>
      </w:r>
      <w:r w:rsidRPr="00595F28">
        <w:rPr>
          <w:sz w:val="28"/>
          <w:szCs w:val="28"/>
        </w:rPr>
        <w:t xml:space="preserve"> (либо перенаправить на тех сотрудников, которые могли бы помочь в вопросе </w:t>
      </w:r>
      <w:r>
        <w:rPr>
          <w:sz w:val="28"/>
          <w:szCs w:val="28"/>
        </w:rPr>
        <w:t>заявителя</w:t>
      </w:r>
      <w:r w:rsidRPr="00595F28">
        <w:rPr>
          <w:sz w:val="28"/>
          <w:szCs w:val="28"/>
        </w:rPr>
        <w:t>);</w:t>
      </w:r>
    </w:p>
    <w:p w:rsidR="00FB74F1" w:rsidRPr="00595F28" w:rsidRDefault="00FB74F1" w:rsidP="00FB74F1">
      <w:pPr>
        <w:widowControl w:val="0"/>
        <w:ind w:firstLine="709"/>
        <w:jc w:val="both"/>
        <w:rPr>
          <w:sz w:val="28"/>
          <w:szCs w:val="28"/>
        </w:rPr>
      </w:pPr>
      <w:r w:rsidRPr="00595F28">
        <w:rPr>
          <w:sz w:val="28"/>
          <w:szCs w:val="28"/>
        </w:rPr>
        <w:t>- сотрудник филиала МФЦ, оказыва</w:t>
      </w:r>
      <w:r>
        <w:rPr>
          <w:sz w:val="28"/>
          <w:szCs w:val="28"/>
        </w:rPr>
        <w:t>ющий муниципальную услугу, должен</w:t>
      </w:r>
      <w:r w:rsidRPr="00595F28">
        <w:rPr>
          <w:sz w:val="28"/>
          <w:szCs w:val="28"/>
        </w:rPr>
        <w:t xml:space="preserve"> по требованию </w:t>
      </w:r>
      <w:r>
        <w:rPr>
          <w:sz w:val="28"/>
          <w:szCs w:val="28"/>
        </w:rPr>
        <w:t>заявителей</w:t>
      </w:r>
      <w:r w:rsidRPr="00595F28">
        <w:rPr>
          <w:sz w:val="28"/>
          <w:szCs w:val="28"/>
        </w:rPr>
        <w:t xml:space="preserve"> предоставлять книгу отзывов и предложений.</w:t>
      </w:r>
    </w:p>
    <w:p w:rsidR="00FB74F1" w:rsidRPr="00595F28" w:rsidRDefault="00FB74F1" w:rsidP="00FB74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 экономики</w:t>
      </w:r>
      <w:r w:rsidR="00F1770B">
        <w:rPr>
          <w:sz w:val="28"/>
          <w:szCs w:val="28"/>
        </w:rPr>
        <w:t>, учреждения</w:t>
      </w:r>
      <w:r w:rsidRPr="00595F28">
        <w:rPr>
          <w:sz w:val="28"/>
          <w:szCs w:val="28"/>
        </w:rPr>
        <w:t xml:space="preserve"> и сотрудник филиала МФЦ, оказывающие</w:t>
      </w:r>
      <w:r>
        <w:rPr>
          <w:sz w:val="28"/>
          <w:szCs w:val="28"/>
        </w:rPr>
        <w:t xml:space="preserve"> </w:t>
      </w:r>
      <w:r w:rsidRPr="00595F28">
        <w:rPr>
          <w:sz w:val="28"/>
          <w:szCs w:val="28"/>
        </w:rPr>
        <w:t>муниципальную услугу, обязан</w:t>
      </w:r>
      <w:r>
        <w:rPr>
          <w:sz w:val="28"/>
          <w:szCs w:val="28"/>
        </w:rPr>
        <w:t>ы</w:t>
      </w:r>
      <w:r w:rsidRPr="00595F28">
        <w:rPr>
          <w:sz w:val="28"/>
          <w:szCs w:val="28"/>
        </w:rPr>
        <w:t xml:space="preserve"> знать:</w:t>
      </w:r>
    </w:p>
    <w:p w:rsidR="00FB74F1" w:rsidRPr="00595F28" w:rsidRDefault="00FB74F1" w:rsidP="00FB74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F28">
        <w:rPr>
          <w:sz w:val="28"/>
          <w:szCs w:val="28"/>
        </w:rPr>
        <w:t>- перечень нормативных правовых актов муниципального образования «</w:t>
      </w:r>
      <w:r>
        <w:rPr>
          <w:sz w:val="28"/>
          <w:szCs w:val="28"/>
        </w:rPr>
        <w:t>Турочакский</w:t>
      </w:r>
      <w:r w:rsidRPr="00595F28">
        <w:rPr>
          <w:sz w:val="28"/>
          <w:szCs w:val="28"/>
        </w:rPr>
        <w:t xml:space="preserve"> район», регулирующий осуществление муниципальной поддержки субъектам малого и среднего предпринимательства;  </w:t>
      </w:r>
    </w:p>
    <w:p w:rsidR="00FB74F1" w:rsidRPr="00595F28" w:rsidRDefault="00FB74F1" w:rsidP="00FB74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F28">
        <w:rPr>
          <w:sz w:val="28"/>
          <w:szCs w:val="28"/>
        </w:rPr>
        <w:t>- порядки предоставления субсидий муниципальными образованиями, порядки предоставления субсидий субъектам малого и среднего предпринимательства, утвержденные муниципальными правовыми актами, порядки предоставления имущественной поддержки.</w:t>
      </w:r>
    </w:p>
    <w:p w:rsidR="00FB74F1" w:rsidRPr="00595F28" w:rsidRDefault="00FB74F1" w:rsidP="00FB74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F28">
        <w:rPr>
          <w:sz w:val="28"/>
          <w:szCs w:val="28"/>
        </w:rPr>
        <w:lastRenderedPageBreak/>
        <w:t xml:space="preserve">Звонки по вопросу информирования о порядке предоставления муниципальной услуги принимаются в соответствии с графиком работы </w:t>
      </w:r>
      <w:r>
        <w:rPr>
          <w:sz w:val="28"/>
          <w:szCs w:val="28"/>
        </w:rPr>
        <w:t>Отдела экономики</w:t>
      </w:r>
      <w:r w:rsidR="00BE108C">
        <w:rPr>
          <w:sz w:val="28"/>
          <w:szCs w:val="28"/>
        </w:rPr>
        <w:t>, учреждения</w:t>
      </w:r>
      <w:r w:rsidRPr="00595F28">
        <w:rPr>
          <w:sz w:val="28"/>
          <w:szCs w:val="28"/>
        </w:rPr>
        <w:t xml:space="preserve"> и филиала МФЦ.</w:t>
      </w:r>
    </w:p>
    <w:p w:rsidR="00FB74F1" w:rsidRPr="00595F28" w:rsidRDefault="00FB74F1" w:rsidP="00FB74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F28">
        <w:rPr>
          <w:sz w:val="28"/>
          <w:szCs w:val="28"/>
        </w:rPr>
        <w:t xml:space="preserve">При ответах на телефонные звонки и устные обращения </w:t>
      </w:r>
      <w:r>
        <w:rPr>
          <w:sz w:val="28"/>
          <w:szCs w:val="28"/>
        </w:rPr>
        <w:t>специалист Отдела экономики</w:t>
      </w:r>
      <w:r w:rsidR="00BE108C">
        <w:rPr>
          <w:sz w:val="28"/>
          <w:szCs w:val="28"/>
        </w:rPr>
        <w:t>, учреждения</w:t>
      </w:r>
      <w:r w:rsidRPr="00595F28">
        <w:rPr>
          <w:sz w:val="28"/>
          <w:szCs w:val="28"/>
        </w:rPr>
        <w:t xml:space="preserve"> и сотрудник филиала МФЦ, ответственные за предоставление муниципальной услуги, обязаны в соответствии с поступившим запросом предоставлять информацию по следующим вопросам:</w:t>
      </w:r>
    </w:p>
    <w:p w:rsidR="00FB74F1" w:rsidRPr="00595F28" w:rsidRDefault="00FB74F1" w:rsidP="00FB74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F28">
        <w:rPr>
          <w:sz w:val="28"/>
          <w:szCs w:val="28"/>
        </w:rPr>
        <w:t>1) о входящих номерах, под которыми зарегистрированы в системе делопроизводства заявления, поступившие в администрацию муниципального образования «</w:t>
      </w:r>
      <w:r>
        <w:rPr>
          <w:sz w:val="28"/>
          <w:szCs w:val="28"/>
        </w:rPr>
        <w:t>Турочакский</w:t>
      </w:r>
      <w:r w:rsidRPr="00595F28">
        <w:rPr>
          <w:sz w:val="28"/>
          <w:szCs w:val="28"/>
        </w:rPr>
        <w:t xml:space="preserve"> район»;</w:t>
      </w:r>
    </w:p>
    <w:p w:rsidR="00FB74F1" w:rsidRPr="00595F28" w:rsidRDefault="00FB74F1" w:rsidP="00FB74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F28">
        <w:rPr>
          <w:sz w:val="28"/>
          <w:szCs w:val="28"/>
        </w:rPr>
        <w:t>2)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FB74F1" w:rsidRPr="00595F28" w:rsidRDefault="00FB74F1" w:rsidP="00FB74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F28">
        <w:rPr>
          <w:sz w:val="28"/>
          <w:szCs w:val="28"/>
        </w:rPr>
        <w:t>3) о перечне документов, необходимых для получения муниципальной услуги;</w:t>
      </w:r>
    </w:p>
    <w:p w:rsidR="00FB74F1" w:rsidRPr="00595F28" w:rsidRDefault="00FB74F1" w:rsidP="00FB74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F28">
        <w:rPr>
          <w:sz w:val="28"/>
          <w:szCs w:val="28"/>
        </w:rPr>
        <w:t>4) о сроках рассмотрения документов;</w:t>
      </w:r>
    </w:p>
    <w:p w:rsidR="00FB74F1" w:rsidRPr="00595F28" w:rsidRDefault="00FB74F1" w:rsidP="00FB74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F28">
        <w:rPr>
          <w:sz w:val="28"/>
          <w:szCs w:val="28"/>
        </w:rPr>
        <w:t>5) о сроках предоставления муниципальной услуги;</w:t>
      </w:r>
    </w:p>
    <w:p w:rsidR="00FB74F1" w:rsidRPr="00595F28" w:rsidRDefault="00FB74F1" w:rsidP="00FB74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F28">
        <w:rPr>
          <w:sz w:val="28"/>
          <w:szCs w:val="28"/>
        </w:rPr>
        <w:t xml:space="preserve">6) о режиме работы </w:t>
      </w:r>
      <w:r>
        <w:rPr>
          <w:sz w:val="28"/>
          <w:szCs w:val="28"/>
        </w:rPr>
        <w:t>Отдела экономики</w:t>
      </w:r>
      <w:r w:rsidRPr="00595F28">
        <w:rPr>
          <w:sz w:val="28"/>
          <w:szCs w:val="28"/>
        </w:rPr>
        <w:t xml:space="preserve"> администрации муниципального образования «</w:t>
      </w:r>
      <w:r>
        <w:rPr>
          <w:sz w:val="28"/>
          <w:szCs w:val="28"/>
        </w:rPr>
        <w:t>Турочакский</w:t>
      </w:r>
      <w:r w:rsidRPr="00595F28">
        <w:rPr>
          <w:sz w:val="28"/>
          <w:szCs w:val="28"/>
        </w:rPr>
        <w:t xml:space="preserve"> район», ответственного за предоставление муниципальной услуги;</w:t>
      </w:r>
    </w:p>
    <w:p w:rsidR="00FB74F1" w:rsidRPr="00595F28" w:rsidRDefault="00FB74F1" w:rsidP="00FB74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F28">
        <w:rPr>
          <w:sz w:val="28"/>
          <w:szCs w:val="28"/>
        </w:rPr>
        <w:t>7) об адресе официального Интернет-сайта администрации муниципального образования «</w:t>
      </w:r>
      <w:r>
        <w:rPr>
          <w:sz w:val="28"/>
          <w:szCs w:val="28"/>
        </w:rPr>
        <w:t>Турочакский</w:t>
      </w:r>
      <w:r w:rsidRPr="00595F28">
        <w:rPr>
          <w:sz w:val="28"/>
          <w:szCs w:val="28"/>
        </w:rPr>
        <w:t xml:space="preserve"> район»;</w:t>
      </w:r>
    </w:p>
    <w:p w:rsidR="00FB74F1" w:rsidRPr="00595F28" w:rsidRDefault="00FB74F1" w:rsidP="00FB74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F28">
        <w:rPr>
          <w:sz w:val="28"/>
          <w:szCs w:val="28"/>
        </w:rPr>
        <w:t>8) о месте размещения на официальном Интернет-сайте администрации мун</w:t>
      </w:r>
      <w:r>
        <w:rPr>
          <w:sz w:val="28"/>
          <w:szCs w:val="28"/>
        </w:rPr>
        <w:t>иципального образования «</w:t>
      </w:r>
      <w:r>
        <w:rPr>
          <w:sz w:val="28"/>
          <w:szCs w:val="28"/>
        </w:rPr>
        <w:t>Турочакский</w:t>
      </w:r>
      <w:r w:rsidRPr="00595F28">
        <w:rPr>
          <w:sz w:val="28"/>
          <w:szCs w:val="28"/>
        </w:rPr>
        <w:t xml:space="preserve"> район» информации по вопросам предоставления муниципальной услуги.</w:t>
      </w:r>
    </w:p>
    <w:p w:rsidR="00FB74F1" w:rsidRPr="00595F28" w:rsidRDefault="00FB74F1" w:rsidP="00FB74F1">
      <w:pPr>
        <w:pStyle w:val="Pro-List1"/>
        <w:widowControl w:val="0"/>
        <w:tabs>
          <w:tab w:val="clear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595F28">
        <w:rPr>
          <w:rFonts w:ascii="Times New Roman" w:hAnsi="Times New Roman"/>
          <w:sz w:val="28"/>
          <w:szCs w:val="28"/>
        </w:rPr>
        <w:t>Информационное обеспечение получателей муниципальной услуги осуществляется посредством ведения соответствующего раздела «</w:t>
      </w:r>
      <w:r w:rsidR="00BE108C">
        <w:rPr>
          <w:rFonts w:ascii="Times New Roman" w:hAnsi="Times New Roman"/>
          <w:sz w:val="28"/>
          <w:szCs w:val="28"/>
        </w:rPr>
        <w:t>Предпринимательство</w:t>
      </w:r>
      <w:r w:rsidRPr="00595F28">
        <w:rPr>
          <w:rFonts w:ascii="Times New Roman" w:hAnsi="Times New Roman"/>
          <w:sz w:val="28"/>
          <w:szCs w:val="28"/>
        </w:rPr>
        <w:t>» на официальном сайте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Турочакский</w:t>
      </w:r>
      <w:r w:rsidRPr="00595F28">
        <w:rPr>
          <w:rFonts w:ascii="Times New Roman" w:hAnsi="Times New Roman"/>
          <w:sz w:val="28"/>
          <w:szCs w:val="28"/>
        </w:rPr>
        <w:t xml:space="preserve"> район».</w:t>
      </w:r>
    </w:p>
    <w:p w:rsidR="00FB74F1" w:rsidRPr="00595F28" w:rsidRDefault="00FB74F1" w:rsidP="00FB74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595F28">
        <w:rPr>
          <w:sz w:val="28"/>
          <w:szCs w:val="28"/>
        </w:rPr>
        <w:t>При наличии соглашения о взаимодействии администрации муниципального образования «</w:t>
      </w:r>
      <w:r>
        <w:rPr>
          <w:sz w:val="28"/>
          <w:szCs w:val="28"/>
        </w:rPr>
        <w:t>Турочакский</w:t>
      </w:r>
      <w:r w:rsidRPr="00595F28">
        <w:rPr>
          <w:sz w:val="28"/>
          <w:szCs w:val="28"/>
        </w:rPr>
        <w:t xml:space="preserve"> район» и филиала МФЦ заявитель обращается за получением муниципальной услуги в МФЦ.</w:t>
      </w:r>
    </w:p>
    <w:p w:rsidR="00FB74F1" w:rsidRPr="00595F28" w:rsidRDefault="00FB74F1" w:rsidP="00FB74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F28">
        <w:rPr>
          <w:sz w:val="28"/>
          <w:szCs w:val="28"/>
        </w:rPr>
        <w:t>Информацию по вопросам предоставления муниципальной услуги на базе филиала МФЦ заявитель может получить:</w:t>
      </w:r>
    </w:p>
    <w:p w:rsidR="00FB74F1" w:rsidRPr="00595F28" w:rsidRDefault="00FB74F1" w:rsidP="00FB74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F28">
        <w:rPr>
          <w:sz w:val="28"/>
          <w:szCs w:val="28"/>
        </w:rPr>
        <w:t xml:space="preserve">1) по адресу </w:t>
      </w:r>
      <w:r>
        <w:rPr>
          <w:sz w:val="28"/>
          <w:szCs w:val="28"/>
        </w:rPr>
        <w:t>– 6491</w:t>
      </w:r>
      <w:r w:rsidR="00BE108C">
        <w:rPr>
          <w:sz w:val="28"/>
          <w:szCs w:val="28"/>
        </w:rPr>
        <w:t>4</w:t>
      </w:r>
      <w:r w:rsidRPr="00595F28">
        <w:rPr>
          <w:sz w:val="28"/>
          <w:szCs w:val="28"/>
        </w:rPr>
        <w:t xml:space="preserve">0, Республика Алтай, </w:t>
      </w:r>
      <w:r>
        <w:rPr>
          <w:sz w:val="28"/>
          <w:szCs w:val="28"/>
        </w:rPr>
        <w:t>Турочакский</w:t>
      </w:r>
      <w:r w:rsidRPr="00595F28">
        <w:rPr>
          <w:sz w:val="28"/>
          <w:szCs w:val="28"/>
        </w:rPr>
        <w:t xml:space="preserve"> район, с. </w:t>
      </w:r>
      <w:proofErr w:type="gramStart"/>
      <w:r w:rsidR="00BE108C">
        <w:rPr>
          <w:sz w:val="28"/>
          <w:szCs w:val="28"/>
        </w:rPr>
        <w:t>Турочак</w:t>
      </w:r>
      <w:r w:rsidRPr="00595F28">
        <w:rPr>
          <w:sz w:val="28"/>
          <w:szCs w:val="28"/>
        </w:rPr>
        <w:t xml:space="preserve">,   </w:t>
      </w:r>
      <w:proofErr w:type="gramEnd"/>
      <w:r w:rsidRPr="00595F28">
        <w:rPr>
          <w:sz w:val="28"/>
          <w:szCs w:val="28"/>
        </w:rPr>
        <w:t xml:space="preserve">                  ул. </w:t>
      </w:r>
      <w:r w:rsidR="00BE108C">
        <w:rPr>
          <w:sz w:val="28"/>
          <w:szCs w:val="28"/>
        </w:rPr>
        <w:t>Советская</w:t>
      </w:r>
      <w:r w:rsidRPr="00595F28">
        <w:rPr>
          <w:sz w:val="28"/>
          <w:szCs w:val="28"/>
        </w:rPr>
        <w:t xml:space="preserve">, д. </w:t>
      </w:r>
      <w:r w:rsidR="00BE108C">
        <w:rPr>
          <w:sz w:val="28"/>
          <w:szCs w:val="28"/>
        </w:rPr>
        <w:t>2</w:t>
      </w:r>
      <w:r w:rsidRPr="00595F28">
        <w:rPr>
          <w:sz w:val="28"/>
          <w:szCs w:val="28"/>
        </w:rPr>
        <w:t>;</w:t>
      </w:r>
    </w:p>
    <w:p w:rsidR="00FB74F1" w:rsidRPr="00E305A6" w:rsidRDefault="00FB74F1" w:rsidP="00FB74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05A6">
        <w:rPr>
          <w:sz w:val="28"/>
          <w:szCs w:val="28"/>
        </w:rPr>
        <w:t>2) по телефону – 8 (388-4</w:t>
      </w:r>
      <w:r w:rsidR="00BE108C">
        <w:rPr>
          <w:sz w:val="28"/>
          <w:szCs w:val="28"/>
        </w:rPr>
        <w:t>3</w:t>
      </w:r>
      <w:r>
        <w:rPr>
          <w:sz w:val="28"/>
          <w:szCs w:val="28"/>
        </w:rPr>
        <w:t>) 2</w:t>
      </w:r>
      <w:r w:rsidR="00BE108C">
        <w:rPr>
          <w:sz w:val="28"/>
          <w:szCs w:val="28"/>
        </w:rPr>
        <w:t>2</w:t>
      </w:r>
      <w:r w:rsidRPr="00E305A6">
        <w:rPr>
          <w:sz w:val="28"/>
          <w:szCs w:val="28"/>
        </w:rPr>
        <w:t>-0-</w:t>
      </w:r>
      <w:r w:rsidR="00BE108C">
        <w:rPr>
          <w:sz w:val="28"/>
          <w:szCs w:val="28"/>
        </w:rPr>
        <w:t>13</w:t>
      </w:r>
      <w:r w:rsidRPr="00E305A6">
        <w:rPr>
          <w:sz w:val="28"/>
          <w:szCs w:val="28"/>
        </w:rPr>
        <w:t>;</w:t>
      </w:r>
    </w:p>
    <w:p w:rsidR="00FB74F1" w:rsidRPr="00E305A6" w:rsidRDefault="00FB74F1" w:rsidP="00FB74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05A6">
        <w:rPr>
          <w:sz w:val="28"/>
          <w:szCs w:val="28"/>
        </w:rPr>
        <w:t xml:space="preserve">3) адрес Интернет-сайта МФЦ - </w:t>
      </w:r>
      <w:hyperlink r:id="rId7" w:history="1">
        <w:r w:rsidRPr="00E305A6">
          <w:rPr>
            <w:rStyle w:val="a5"/>
            <w:sz w:val="28"/>
            <w:szCs w:val="28"/>
          </w:rPr>
          <w:t>http://www.altai-mfc.ru</w:t>
        </w:r>
      </w:hyperlink>
      <w:r w:rsidRPr="00E305A6">
        <w:rPr>
          <w:sz w:val="28"/>
          <w:szCs w:val="28"/>
        </w:rPr>
        <w:t>.</w:t>
      </w:r>
    </w:p>
    <w:p w:rsidR="00FB74F1" w:rsidRDefault="00FB74F1" w:rsidP="00FB74F1">
      <w:pPr>
        <w:pStyle w:val="Pro-List1"/>
        <w:widowControl w:val="0"/>
        <w:tabs>
          <w:tab w:val="clear" w:pos="1134"/>
        </w:tabs>
        <w:spacing w:before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FB74F1" w:rsidRDefault="00FB74F1" w:rsidP="00FB74F1">
      <w:pPr>
        <w:pStyle w:val="Pro-List1"/>
        <w:widowControl w:val="0"/>
        <w:numPr>
          <w:ilvl w:val="0"/>
          <w:numId w:val="13"/>
        </w:numPr>
        <w:tabs>
          <w:tab w:val="clear" w:pos="1134"/>
        </w:tabs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BE8">
        <w:rPr>
          <w:rFonts w:ascii="Times New Roman" w:hAnsi="Times New Roman"/>
          <w:b/>
          <w:sz w:val="28"/>
          <w:szCs w:val="28"/>
        </w:rPr>
        <w:t>Порядок обжалования заявителями нарушений требований стандарта качества муниципальной услуги</w:t>
      </w:r>
    </w:p>
    <w:p w:rsidR="00FB74F1" w:rsidRPr="00986BE8" w:rsidRDefault="00FB74F1" w:rsidP="00FB74F1">
      <w:pPr>
        <w:pStyle w:val="Pro-List1"/>
        <w:widowControl w:val="0"/>
        <w:tabs>
          <w:tab w:val="clear" w:pos="1134"/>
        </w:tabs>
        <w:spacing w:before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FB74F1" w:rsidRPr="00986BE8" w:rsidRDefault="00FB74F1" w:rsidP="00FB74F1">
      <w:pPr>
        <w:pStyle w:val="aa"/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6BE8">
        <w:rPr>
          <w:sz w:val="28"/>
          <w:szCs w:val="28"/>
        </w:rPr>
        <w:t xml:space="preserve">Заявитель может обжаловать нарушение требований Стандарта. </w:t>
      </w:r>
    </w:p>
    <w:p w:rsidR="00FB74F1" w:rsidRPr="00595F28" w:rsidRDefault="00FB74F1" w:rsidP="00FB74F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05A6">
        <w:rPr>
          <w:sz w:val="28"/>
          <w:szCs w:val="28"/>
        </w:rPr>
        <w:t xml:space="preserve">Заявитель или уполномоченное лицо, подающее жалобу на нарушение требований </w:t>
      </w:r>
      <w:r w:rsidRPr="00595F28">
        <w:rPr>
          <w:sz w:val="28"/>
          <w:szCs w:val="28"/>
        </w:rPr>
        <w:t xml:space="preserve">Стандарта </w:t>
      </w:r>
      <w:r>
        <w:rPr>
          <w:sz w:val="28"/>
          <w:szCs w:val="28"/>
        </w:rPr>
        <w:t>специалистом Отдела экономики</w:t>
      </w:r>
      <w:r w:rsidR="00704321">
        <w:rPr>
          <w:sz w:val="28"/>
          <w:szCs w:val="28"/>
        </w:rPr>
        <w:t>, учреждения</w:t>
      </w:r>
      <w:r w:rsidRPr="00595F28">
        <w:rPr>
          <w:sz w:val="28"/>
          <w:szCs w:val="28"/>
        </w:rPr>
        <w:t xml:space="preserve"> или сотрудником филиала МФЦ, может обжаловать нарушение настоящего Стандарта следующими способами:</w:t>
      </w:r>
    </w:p>
    <w:p w:rsidR="00FB74F1" w:rsidRPr="00595F28" w:rsidRDefault="00FB74F1" w:rsidP="00FB7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F28">
        <w:rPr>
          <w:sz w:val="28"/>
          <w:szCs w:val="28"/>
        </w:rPr>
        <w:lastRenderedPageBreak/>
        <w:t xml:space="preserve">- в виде устного указания на нарушение требований Стандарта </w:t>
      </w:r>
      <w:r>
        <w:rPr>
          <w:sz w:val="28"/>
          <w:szCs w:val="28"/>
        </w:rPr>
        <w:t>специалистом Отдела экономики</w:t>
      </w:r>
      <w:r w:rsidR="00704321">
        <w:rPr>
          <w:sz w:val="28"/>
          <w:szCs w:val="28"/>
        </w:rPr>
        <w:t>, учреждения</w:t>
      </w:r>
      <w:r w:rsidRPr="00595F28">
        <w:rPr>
          <w:sz w:val="28"/>
          <w:szCs w:val="28"/>
        </w:rPr>
        <w:t xml:space="preserve"> или сотрудник</w:t>
      </w:r>
      <w:r>
        <w:rPr>
          <w:sz w:val="28"/>
          <w:szCs w:val="28"/>
        </w:rPr>
        <w:t>ом</w:t>
      </w:r>
      <w:r w:rsidRPr="00595F28">
        <w:rPr>
          <w:sz w:val="28"/>
          <w:szCs w:val="28"/>
        </w:rPr>
        <w:t xml:space="preserve"> филиала МФЦ, оказывающего муниципальную услугу;</w:t>
      </w:r>
    </w:p>
    <w:p w:rsidR="00FB74F1" w:rsidRPr="00595F28" w:rsidRDefault="00FB74F1" w:rsidP="00FB7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F28">
        <w:rPr>
          <w:sz w:val="28"/>
          <w:szCs w:val="28"/>
        </w:rPr>
        <w:t>- в виде жалобы на нарушение требований Стандарта</w:t>
      </w:r>
      <w:r>
        <w:rPr>
          <w:sz w:val="28"/>
          <w:szCs w:val="28"/>
        </w:rPr>
        <w:t xml:space="preserve"> </w:t>
      </w:r>
      <w:r w:rsidRPr="00595F2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вышестоящему </w:t>
      </w:r>
      <w:r w:rsidRPr="00595F28">
        <w:rPr>
          <w:sz w:val="28"/>
          <w:szCs w:val="28"/>
        </w:rPr>
        <w:t xml:space="preserve">руководителю </w:t>
      </w:r>
      <w:r>
        <w:rPr>
          <w:sz w:val="28"/>
          <w:szCs w:val="28"/>
        </w:rPr>
        <w:t>Отдела экономики</w:t>
      </w:r>
      <w:r w:rsidR="00704321">
        <w:rPr>
          <w:sz w:val="28"/>
          <w:szCs w:val="28"/>
        </w:rPr>
        <w:t>, учреждения</w:t>
      </w:r>
      <w:r w:rsidRPr="00595F28">
        <w:rPr>
          <w:sz w:val="28"/>
          <w:szCs w:val="28"/>
        </w:rPr>
        <w:t xml:space="preserve"> или филиала МФЦ.</w:t>
      </w:r>
    </w:p>
    <w:p w:rsidR="00FB74F1" w:rsidRPr="00595F28" w:rsidRDefault="00FB74F1" w:rsidP="00FB7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F28">
        <w:rPr>
          <w:sz w:val="28"/>
          <w:szCs w:val="28"/>
        </w:rPr>
        <w:t>- в виде жалобы на нарушение требований Стандарта в администрацию муниципального образования «</w:t>
      </w:r>
      <w:r>
        <w:rPr>
          <w:sz w:val="28"/>
          <w:szCs w:val="28"/>
        </w:rPr>
        <w:t>Турочакский</w:t>
      </w:r>
      <w:r w:rsidRPr="00595F28">
        <w:rPr>
          <w:sz w:val="28"/>
          <w:szCs w:val="28"/>
        </w:rPr>
        <w:t xml:space="preserve"> район» (по форме согласно </w:t>
      </w:r>
      <w:r w:rsidRPr="00E2700C">
        <w:rPr>
          <w:sz w:val="28"/>
          <w:szCs w:val="28"/>
        </w:rPr>
        <w:t>приложению №</w:t>
      </w:r>
      <w:r>
        <w:rPr>
          <w:sz w:val="28"/>
          <w:szCs w:val="28"/>
        </w:rPr>
        <w:t>2 к настоящему Стандарту</w:t>
      </w:r>
      <w:r w:rsidRPr="00595F28">
        <w:rPr>
          <w:sz w:val="28"/>
          <w:szCs w:val="28"/>
        </w:rPr>
        <w:t>);</w:t>
      </w:r>
    </w:p>
    <w:p w:rsidR="00FB74F1" w:rsidRDefault="00FB74F1" w:rsidP="00FB7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F28">
        <w:rPr>
          <w:sz w:val="28"/>
          <w:szCs w:val="28"/>
        </w:rPr>
        <w:t>- путем обращения в суд.</w:t>
      </w:r>
    </w:p>
    <w:p w:rsidR="00FB74F1" w:rsidRPr="00595F28" w:rsidRDefault="00FB74F1" w:rsidP="00FB7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74F1" w:rsidRPr="00595F28" w:rsidRDefault="00FB74F1" w:rsidP="00FB74F1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sz w:val="28"/>
          <w:szCs w:val="28"/>
          <w:bdr w:val="none" w:sz="0" w:space="0" w:color="auto" w:frame="1"/>
        </w:rPr>
      </w:pPr>
      <w:r w:rsidRPr="00595F28">
        <w:rPr>
          <w:b/>
          <w:sz w:val="28"/>
          <w:szCs w:val="28"/>
        </w:rPr>
        <w:t xml:space="preserve">Ответственность </w:t>
      </w:r>
      <w:r w:rsidRPr="00595F28">
        <w:rPr>
          <w:b/>
          <w:sz w:val="28"/>
          <w:szCs w:val="28"/>
          <w:bdr w:val="none" w:sz="0" w:space="0" w:color="auto" w:frame="1"/>
        </w:rPr>
        <w:t>за нарушение требований стандарта</w:t>
      </w:r>
    </w:p>
    <w:p w:rsidR="00FB74F1" w:rsidRPr="00595F28" w:rsidRDefault="00FB74F1" w:rsidP="00FB74F1">
      <w:pPr>
        <w:pStyle w:val="aa"/>
        <w:widowControl w:val="0"/>
        <w:autoSpaceDE w:val="0"/>
        <w:autoSpaceDN w:val="0"/>
        <w:adjustRightInd w:val="0"/>
        <w:ind w:left="2509"/>
        <w:outlineLvl w:val="1"/>
        <w:rPr>
          <w:sz w:val="28"/>
          <w:szCs w:val="28"/>
        </w:rPr>
      </w:pPr>
    </w:p>
    <w:p w:rsidR="00FB74F1" w:rsidRPr="00595F28" w:rsidRDefault="00FB74F1" w:rsidP="00FB74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28">
        <w:rPr>
          <w:rFonts w:ascii="Times New Roman" w:hAnsi="Times New Roman" w:cs="Times New Roman"/>
          <w:sz w:val="28"/>
          <w:szCs w:val="28"/>
        </w:rPr>
        <w:t>5.1. Ответственность за</w:t>
      </w:r>
      <w:r>
        <w:rPr>
          <w:rFonts w:ascii="Times New Roman" w:hAnsi="Times New Roman" w:cs="Times New Roman"/>
          <w:sz w:val="28"/>
          <w:szCs w:val="28"/>
        </w:rPr>
        <w:t xml:space="preserve"> нарушение требований Стандарта специалистом Отдела экономики</w:t>
      </w:r>
      <w:r w:rsidR="008F70A0">
        <w:rPr>
          <w:rFonts w:ascii="Times New Roman" w:hAnsi="Times New Roman" w:cs="Times New Roman"/>
          <w:sz w:val="28"/>
          <w:szCs w:val="28"/>
        </w:rPr>
        <w:t>, учреждения</w:t>
      </w:r>
      <w:r w:rsidRPr="00595F28">
        <w:rPr>
          <w:rFonts w:ascii="Times New Roman" w:hAnsi="Times New Roman" w:cs="Times New Roman"/>
          <w:sz w:val="28"/>
          <w:szCs w:val="28"/>
        </w:rPr>
        <w:t xml:space="preserve"> или филиала МФЦ:</w:t>
      </w:r>
    </w:p>
    <w:p w:rsidR="00FB74F1" w:rsidRPr="00595F28" w:rsidRDefault="00FB74F1" w:rsidP="00FB74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28">
        <w:rPr>
          <w:rFonts w:ascii="Times New Roman" w:hAnsi="Times New Roman" w:cs="Times New Roman"/>
          <w:sz w:val="28"/>
          <w:szCs w:val="28"/>
        </w:rPr>
        <w:t xml:space="preserve">меры ответственности за нарушение требований Стандарта к </w:t>
      </w:r>
      <w:r>
        <w:rPr>
          <w:rFonts w:ascii="Times New Roman" w:hAnsi="Times New Roman" w:cs="Times New Roman"/>
          <w:sz w:val="28"/>
          <w:szCs w:val="28"/>
        </w:rPr>
        <w:t>специалисту Отдела экономики</w:t>
      </w:r>
      <w:r w:rsidR="008F70A0">
        <w:rPr>
          <w:rFonts w:ascii="Times New Roman" w:hAnsi="Times New Roman" w:cs="Times New Roman"/>
          <w:sz w:val="28"/>
          <w:szCs w:val="28"/>
        </w:rPr>
        <w:t xml:space="preserve"> и учреждения</w:t>
      </w:r>
      <w:r w:rsidRPr="00595F28">
        <w:rPr>
          <w:rFonts w:ascii="Times New Roman" w:hAnsi="Times New Roman" w:cs="Times New Roman"/>
          <w:sz w:val="28"/>
          <w:szCs w:val="28"/>
        </w:rPr>
        <w:t>, оказывающего муниципальную услугу, применяются Главой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Турочакский</w:t>
      </w:r>
      <w:r w:rsidRPr="00595F28">
        <w:rPr>
          <w:rFonts w:ascii="Times New Roman" w:hAnsi="Times New Roman" w:cs="Times New Roman"/>
          <w:sz w:val="28"/>
          <w:szCs w:val="28"/>
        </w:rPr>
        <w:t xml:space="preserve"> район» в соответствии с действующим законодательством Российской Федерации и локальными актами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Турочакский</w:t>
      </w:r>
      <w:r w:rsidRPr="00595F28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FB74F1" w:rsidRPr="00595F28" w:rsidRDefault="00FB74F1" w:rsidP="00FB74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28">
        <w:rPr>
          <w:rFonts w:ascii="Times New Roman" w:hAnsi="Times New Roman" w:cs="Times New Roman"/>
          <w:sz w:val="28"/>
          <w:szCs w:val="28"/>
        </w:rPr>
        <w:t>5.2. Ответственность за нарушение требований Стандарта руководителя Учреждения, оказывающего муниципальную услугу:</w:t>
      </w:r>
    </w:p>
    <w:p w:rsidR="00FB74F1" w:rsidRDefault="00FB74F1" w:rsidP="00FB74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28">
        <w:rPr>
          <w:rFonts w:ascii="Times New Roman" w:hAnsi="Times New Roman" w:cs="Times New Roman"/>
          <w:sz w:val="28"/>
          <w:szCs w:val="28"/>
        </w:rPr>
        <w:t>Меры ответственности за нарушение требований Стандарта к Главе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Турочакский</w:t>
      </w:r>
      <w:r w:rsidRPr="00595F28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F28">
        <w:rPr>
          <w:rFonts w:ascii="Times New Roman" w:hAnsi="Times New Roman" w:cs="Times New Roman"/>
          <w:sz w:val="28"/>
          <w:szCs w:val="28"/>
        </w:rPr>
        <w:t>применяются в соответствии с действующим законодательством Российской Федерации и муниципальными правовыми актами района.</w:t>
      </w:r>
    </w:p>
    <w:p w:rsidR="00FB74F1" w:rsidRDefault="00FB74F1" w:rsidP="00FB74F1">
      <w:pPr>
        <w:rPr>
          <w:sz w:val="28"/>
          <w:szCs w:val="28"/>
        </w:rPr>
        <w:sectPr w:rsidR="00FB74F1" w:rsidSect="00D349FB">
          <w:headerReference w:type="default" r:id="rId8"/>
          <w:pgSz w:w="11906" w:h="16838"/>
          <w:pgMar w:top="1134" w:right="707" w:bottom="426" w:left="1701" w:header="709" w:footer="709" w:gutter="0"/>
          <w:pgNumType w:start="2"/>
          <w:cols w:space="708"/>
          <w:docGrid w:linePitch="360"/>
        </w:sectPr>
      </w:pPr>
    </w:p>
    <w:p w:rsidR="00FB74F1" w:rsidRDefault="00FB74F1" w:rsidP="00FB74F1">
      <w:pPr>
        <w:rPr>
          <w:sz w:val="28"/>
          <w:szCs w:val="28"/>
        </w:rPr>
      </w:pPr>
    </w:p>
    <w:p w:rsidR="00FB74F1" w:rsidRPr="00E305A6" w:rsidRDefault="00FB74F1" w:rsidP="00FB74F1">
      <w:pPr>
        <w:pStyle w:val="ConsPlusNormal"/>
        <w:ind w:left="1077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E2700C">
        <w:rPr>
          <w:rFonts w:ascii="Times New Roman" w:hAnsi="Times New Roman" w:cs="Times New Roman"/>
          <w:sz w:val="28"/>
          <w:szCs w:val="28"/>
        </w:rPr>
        <w:t>иложение №</w:t>
      </w:r>
      <w:r>
        <w:rPr>
          <w:rFonts w:ascii="Times New Roman" w:hAnsi="Times New Roman" w:cs="Times New Roman"/>
          <w:sz w:val="28"/>
          <w:szCs w:val="28"/>
        </w:rPr>
        <w:t>1 к с</w:t>
      </w:r>
      <w:r w:rsidRPr="00E305A6">
        <w:rPr>
          <w:rFonts w:ascii="Times New Roman" w:hAnsi="Times New Roman" w:cs="Times New Roman"/>
          <w:sz w:val="28"/>
          <w:szCs w:val="28"/>
        </w:rPr>
        <w:t>тандарту качества оказания муниципальной услуги «Информирование и консультирование о видах и условиях предоставления муниципальной поддержки субъектам малого и среднего предпринимательства»</w:t>
      </w:r>
    </w:p>
    <w:p w:rsidR="00FB74F1" w:rsidRPr="00E305A6" w:rsidRDefault="00FB74F1" w:rsidP="00FB74F1">
      <w:pPr>
        <w:ind w:left="5400"/>
        <w:rPr>
          <w:sz w:val="28"/>
          <w:szCs w:val="28"/>
        </w:rPr>
      </w:pPr>
    </w:p>
    <w:p w:rsidR="00FB74F1" w:rsidRPr="00E305A6" w:rsidRDefault="00FB74F1" w:rsidP="00FB74F1">
      <w:pPr>
        <w:jc w:val="center"/>
        <w:rPr>
          <w:sz w:val="28"/>
          <w:szCs w:val="28"/>
        </w:rPr>
      </w:pPr>
      <w:r w:rsidRPr="00B827D5">
        <w:rPr>
          <w:sz w:val="28"/>
          <w:szCs w:val="28"/>
          <w:bdr w:val="none" w:sz="0" w:space="0" w:color="auto" w:frame="1"/>
        </w:rPr>
        <w:t>Переч</w:t>
      </w:r>
      <w:r>
        <w:rPr>
          <w:sz w:val="28"/>
          <w:szCs w:val="28"/>
          <w:bdr w:val="none" w:sz="0" w:space="0" w:color="auto" w:frame="1"/>
        </w:rPr>
        <w:t>е</w:t>
      </w:r>
      <w:r w:rsidRPr="00B827D5">
        <w:rPr>
          <w:sz w:val="28"/>
          <w:szCs w:val="28"/>
          <w:bdr w:val="none" w:sz="0" w:space="0" w:color="auto" w:frame="1"/>
        </w:rPr>
        <w:t>н</w:t>
      </w:r>
      <w:r>
        <w:rPr>
          <w:sz w:val="28"/>
          <w:szCs w:val="28"/>
          <w:bdr w:val="none" w:sz="0" w:space="0" w:color="auto" w:frame="1"/>
        </w:rPr>
        <w:t>ь</w:t>
      </w:r>
      <w:r w:rsidRPr="00B827D5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муниципальных услуг </w:t>
      </w:r>
      <w:r>
        <w:rPr>
          <w:sz w:val="28"/>
          <w:szCs w:val="28"/>
        </w:rPr>
        <w:t>для и</w:t>
      </w:r>
      <w:r w:rsidRPr="00E305A6">
        <w:rPr>
          <w:sz w:val="28"/>
          <w:szCs w:val="28"/>
        </w:rPr>
        <w:t>нформировани</w:t>
      </w:r>
      <w:r>
        <w:rPr>
          <w:sz w:val="28"/>
          <w:szCs w:val="28"/>
        </w:rPr>
        <w:t>я</w:t>
      </w:r>
      <w:r w:rsidRPr="00E305A6">
        <w:rPr>
          <w:sz w:val="28"/>
          <w:szCs w:val="28"/>
        </w:rPr>
        <w:t xml:space="preserve"> и консультировани</w:t>
      </w:r>
      <w:r>
        <w:rPr>
          <w:sz w:val="28"/>
          <w:szCs w:val="28"/>
        </w:rPr>
        <w:t>я</w:t>
      </w:r>
    </w:p>
    <w:p w:rsidR="00FB74F1" w:rsidRDefault="00FB74F1" w:rsidP="00FB74F1">
      <w:pPr>
        <w:jc w:val="center"/>
        <w:rPr>
          <w:sz w:val="28"/>
          <w:szCs w:val="28"/>
        </w:rPr>
      </w:pPr>
      <w:r w:rsidRPr="00E305A6">
        <w:rPr>
          <w:sz w:val="28"/>
          <w:szCs w:val="28"/>
        </w:rPr>
        <w:t>о видах и условиях предоставления муниципальной поддержки</w:t>
      </w:r>
      <w:r>
        <w:rPr>
          <w:sz w:val="28"/>
          <w:szCs w:val="28"/>
        </w:rPr>
        <w:t xml:space="preserve"> субъектам малого </w:t>
      </w:r>
      <w:r w:rsidRPr="00E305A6">
        <w:rPr>
          <w:sz w:val="28"/>
          <w:szCs w:val="28"/>
        </w:rPr>
        <w:t>и среднего предпринимательства</w:t>
      </w:r>
    </w:p>
    <w:p w:rsidR="00FB74F1" w:rsidRDefault="00FB74F1" w:rsidP="00FB74F1">
      <w:pPr>
        <w:jc w:val="center"/>
        <w:rPr>
          <w:sz w:val="28"/>
          <w:szCs w:val="28"/>
        </w:rPr>
      </w:pPr>
    </w:p>
    <w:tbl>
      <w:tblPr>
        <w:tblStyle w:val="a7"/>
        <w:tblW w:w="15752" w:type="dxa"/>
        <w:tblLayout w:type="fixed"/>
        <w:tblLook w:val="04A0" w:firstRow="1" w:lastRow="0" w:firstColumn="1" w:lastColumn="0" w:noHBand="0" w:noVBand="1"/>
      </w:tblPr>
      <w:tblGrid>
        <w:gridCol w:w="504"/>
        <w:gridCol w:w="2246"/>
        <w:gridCol w:w="1753"/>
        <w:gridCol w:w="3212"/>
        <w:gridCol w:w="1701"/>
        <w:gridCol w:w="1494"/>
        <w:gridCol w:w="3373"/>
        <w:gridCol w:w="1469"/>
      </w:tblGrid>
      <w:tr w:rsidR="00FB74F1" w:rsidRPr="003676D0" w:rsidTr="0045457F">
        <w:tc>
          <w:tcPr>
            <w:tcW w:w="504" w:type="dxa"/>
            <w:vMerge w:val="restart"/>
            <w:vAlign w:val="center"/>
          </w:tcPr>
          <w:p w:rsidR="00FB74F1" w:rsidRPr="003676D0" w:rsidRDefault="00FB74F1" w:rsidP="0045457F">
            <w:pPr>
              <w:jc w:val="center"/>
              <w:rPr>
                <w:sz w:val="20"/>
                <w:szCs w:val="20"/>
              </w:rPr>
            </w:pPr>
            <w:r w:rsidRPr="003676D0">
              <w:rPr>
                <w:sz w:val="20"/>
                <w:szCs w:val="20"/>
              </w:rPr>
              <w:t>№ п/п</w:t>
            </w:r>
          </w:p>
        </w:tc>
        <w:tc>
          <w:tcPr>
            <w:tcW w:w="2246" w:type="dxa"/>
            <w:vMerge w:val="restart"/>
            <w:vAlign w:val="center"/>
          </w:tcPr>
          <w:p w:rsidR="00FB74F1" w:rsidRPr="003676D0" w:rsidRDefault="00FB74F1" w:rsidP="0045457F">
            <w:pPr>
              <w:jc w:val="center"/>
              <w:rPr>
                <w:sz w:val="20"/>
                <w:szCs w:val="20"/>
              </w:rPr>
            </w:pPr>
            <w:r w:rsidRPr="003676D0">
              <w:rPr>
                <w:sz w:val="20"/>
                <w:szCs w:val="20"/>
              </w:rPr>
              <w:t>Наименование мероприятия, направленного на оказание поддержки субъектам малого и среднего предпринимательства</w:t>
            </w:r>
          </w:p>
        </w:tc>
        <w:tc>
          <w:tcPr>
            <w:tcW w:w="8160" w:type="dxa"/>
            <w:gridSpan w:val="4"/>
            <w:vAlign w:val="center"/>
          </w:tcPr>
          <w:p w:rsidR="00FB74F1" w:rsidRPr="003676D0" w:rsidRDefault="00FB74F1" w:rsidP="0045457F">
            <w:pPr>
              <w:jc w:val="center"/>
              <w:rPr>
                <w:sz w:val="20"/>
                <w:szCs w:val="20"/>
              </w:rPr>
            </w:pPr>
            <w:r w:rsidRPr="003676D0">
              <w:rPr>
                <w:sz w:val="20"/>
                <w:szCs w:val="20"/>
              </w:rPr>
              <w:t>Условия получения поддержки</w:t>
            </w:r>
          </w:p>
        </w:tc>
        <w:tc>
          <w:tcPr>
            <w:tcW w:w="4842" w:type="dxa"/>
            <w:gridSpan w:val="2"/>
            <w:vAlign w:val="center"/>
          </w:tcPr>
          <w:p w:rsidR="00FB74F1" w:rsidRPr="003676D0" w:rsidRDefault="00FB74F1" w:rsidP="0045457F">
            <w:pPr>
              <w:jc w:val="center"/>
              <w:rPr>
                <w:sz w:val="20"/>
                <w:szCs w:val="20"/>
              </w:rPr>
            </w:pPr>
            <w:r w:rsidRPr="003676D0">
              <w:rPr>
                <w:sz w:val="20"/>
                <w:szCs w:val="20"/>
              </w:rPr>
              <w:t>Порядок получения поддержки</w:t>
            </w:r>
          </w:p>
        </w:tc>
      </w:tr>
      <w:tr w:rsidR="00FB74F1" w:rsidRPr="003676D0" w:rsidTr="0045457F">
        <w:tc>
          <w:tcPr>
            <w:tcW w:w="504" w:type="dxa"/>
            <w:vMerge/>
            <w:vAlign w:val="center"/>
          </w:tcPr>
          <w:p w:rsidR="00FB74F1" w:rsidRPr="003676D0" w:rsidRDefault="00FB74F1" w:rsidP="00454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6" w:type="dxa"/>
            <w:vMerge/>
            <w:vAlign w:val="center"/>
          </w:tcPr>
          <w:p w:rsidR="00FB74F1" w:rsidRPr="003676D0" w:rsidRDefault="00FB74F1" w:rsidP="00454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:rsidR="00FB74F1" w:rsidRPr="003676D0" w:rsidRDefault="00FB74F1" w:rsidP="0045457F">
            <w:pPr>
              <w:jc w:val="center"/>
              <w:rPr>
                <w:sz w:val="20"/>
                <w:szCs w:val="20"/>
              </w:rPr>
            </w:pPr>
            <w:r w:rsidRPr="003676D0">
              <w:rPr>
                <w:sz w:val="20"/>
                <w:szCs w:val="20"/>
              </w:rPr>
              <w:t>наименование нормативного правового акта,</w:t>
            </w:r>
          </w:p>
          <w:p w:rsidR="00FB74F1" w:rsidRPr="003676D0" w:rsidRDefault="00FB74F1" w:rsidP="0045457F">
            <w:pPr>
              <w:jc w:val="center"/>
              <w:rPr>
                <w:sz w:val="20"/>
                <w:szCs w:val="20"/>
              </w:rPr>
            </w:pPr>
            <w:r w:rsidRPr="003676D0">
              <w:rPr>
                <w:sz w:val="20"/>
                <w:szCs w:val="20"/>
              </w:rPr>
              <w:t>на основании которого осуществляется оказание поддержки</w:t>
            </w:r>
          </w:p>
        </w:tc>
        <w:tc>
          <w:tcPr>
            <w:tcW w:w="3212" w:type="dxa"/>
            <w:vAlign w:val="center"/>
          </w:tcPr>
          <w:p w:rsidR="00FB74F1" w:rsidRPr="003676D0" w:rsidRDefault="00FB74F1" w:rsidP="0045457F">
            <w:pPr>
              <w:jc w:val="center"/>
              <w:rPr>
                <w:sz w:val="20"/>
                <w:szCs w:val="20"/>
              </w:rPr>
            </w:pPr>
            <w:r w:rsidRPr="003676D0">
              <w:rPr>
                <w:sz w:val="20"/>
                <w:szCs w:val="20"/>
              </w:rPr>
              <w:t>основные условия получения поддержки</w:t>
            </w:r>
          </w:p>
        </w:tc>
        <w:tc>
          <w:tcPr>
            <w:tcW w:w="1701" w:type="dxa"/>
            <w:vAlign w:val="center"/>
          </w:tcPr>
          <w:p w:rsidR="00FB74F1" w:rsidRPr="003676D0" w:rsidRDefault="00FB74F1" w:rsidP="0045457F">
            <w:pPr>
              <w:jc w:val="center"/>
              <w:rPr>
                <w:sz w:val="20"/>
                <w:szCs w:val="20"/>
              </w:rPr>
            </w:pPr>
            <w:r w:rsidRPr="003676D0">
              <w:rPr>
                <w:sz w:val="20"/>
                <w:szCs w:val="20"/>
              </w:rPr>
              <w:t>категория</w:t>
            </w:r>
          </w:p>
          <w:p w:rsidR="00FB74F1" w:rsidRPr="003676D0" w:rsidRDefault="00FB74F1" w:rsidP="0045457F">
            <w:pPr>
              <w:jc w:val="center"/>
              <w:rPr>
                <w:sz w:val="20"/>
                <w:szCs w:val="20"/>
              </w:rPr>
            </w:pPr>
            <w:r w:rsidRPr="003676D0">
              <w:rPr>
                <w:sz w:val="20"/>
                <w:szCs w:val="20"/>
              </w:rPr>
              <w:t>получателя</w:t>
            </w:r>
          </w:p>
          <w:p w:rsidR="00FB74F1" w:rsidRPr="003676D0" w:rsidRDefault="00FB74F1" w:rsidP="0045457F">
            <w:pPr>
              <w:jc w:val="center"/>
              <w:rPr>
                <w:sz w:val="20"/>
                <w:szCs w:val="20"/>
              </w:rPr>
            </w:pPr>
            <w:r w:rsidRPr="003676D0">
              <w:rPr>
                <w:sz w:val="20"/>
                <w:szCs w:val="20"/>
              </w:rPr>
              <w:t>поддержки</w:t>
            </w:r>
          </w:p>
        </w:tc>
        <w:tc>
          <w:tcPr>
            <w:tcW w:w="1494" w:type="dxa"/>
            <w:vAlign w:val="center"/>
          </w:tcPr>
          <w:p w:rsidR="00FB74F1" w:rsidRPr="003676D0" w:rsidRDefault="00FB74F1" w:rsidP="0045457F">
            <w:pPr>
              <w:jc w:val="center"/>
              <w:rPr>
                <w:sz w:val="20"/>
                <w:szCs w:val="20"/>
              </w:rPr>
            </w:pPr>
            <w:r w:rsidRPr="003676D0">
              <w:rPr>
                <w:sz w:val="20"/>
                <w:szCs w:val="20"/>
              </w:rPr>
              <w:t>максимальный размер оказания поддержки</w:t>
            </w:r>
          </w:p>
          <w:p w:rsidR="00FB74F1" w:rsidRPr="003676D0" w:rsidRDefault="00FB74F1" w:rsidP="0045457F">
            <w:pPr>
              <w:jc w:val="center"/>
              <w:rPr>
                <w:sz w:val="20"/>
                <w:szCs w:val="20"/>
              </w:rPr>
            </w:pPr>
            <w:r w:rsidRPr="003676D0">
              <w:rPr>
                <w:sz w:val="20"/>
                <w:szCs w:val="20"/>
              </w:rPr>
              <w:t>на 1 субъект МСП,</w:t>
            </w:r>
          </w:p>
          <w:p w:rsidR="00FB74F1" w:rsidRPr="003676D0" w:rsidRDefault="00FB74F1" w:rsidP="0045457F">
            <w:pPr>
              <w:jc w:val="center"/>
              <w:rPr>
                <w:sz w:val="20"/>
                <w:szCs w:val="20"/>
              </w:rPr>
            </w:pPr>
            <w:r w:rsidRPr="003676D0">
              <w:rPr>
                <w:sz w:val="20"/>
                <w:szCs w:val="20"/>
              </w:rPr>
              <w:t>тыс. рублей</w:t>
            </w:r>
          </w:p>
        </w:tc>
        <w:tc>
          <w:tcPr>
            <w:tcW w:w="3373" w:type="dxa"/>
            <w:vAlign w:val="center"/>
          </w:tcPr>
          <w:p w:rsidR="00FB74F1" w:rsidRPr="003676D0" w:rsidRDefault="00FB74F1" w:rsidP="0045457F">
            <w:pPr>
              <w:jc w:val="center"/>
              <w:rPr>
                <w:sz w:val="20"/>
                <w:szCs w:val="20"/>
              </w:rPr>
            </w:pPr>
            <w:r w:rsidRPr="003676D0">
              <w:rPr>
                <w:sz w:val="20"/>
                <w:szCs w:val="20"/>
              </w:rPr>
              <w:t>перечень представляемых документов</w:t>
            </w:r>
          </w:p>
        </w:tc>
        <w:tc>
          <w:tcPr>
            <w:tcW w:w="1469" w:type="dxa"/>
            <w:vAlign w:val="center"/>
          </w:tcPr>
          <w:p w:rsidR="00FB74F1" w:rsidRPr="003676D0" w:rsidRDefault="00FB74F1" w:rsidP="0045457F">
            <w:pPr>
              <w:jc w:val="center"/>
              <w:rPr>
                <w:sz w:val="20"/>
                <w:szCs w:val="20"/>
              </w:rPr>
            </w:pPr>
            <w:r w:rsidRPr="003676D0">
              <w:rPr>
                <w:sz w:val="20"/>
                <w:szCs w:val="20"/>
              </w:rPr>
              <w:t xml:space="preserve">в т. ч. получаемые в </w:t>
            </w:r>
            <w:proofErr w:type="gramStart"/>
            <w:r w:rsidRPr="003676D0">
              <w:rPr>
                <w:sz w:val="20"/>
                <w:szCs w:val="20"/>
              </w:rPr>
              <w:t>рамках  межведомственного</w:t>
            </w:r>
            <w:proofErr w:type="gramEnd"/>
            <w:r w:rsidRPr="003676D0">
              <w:rPr>
                <w:sz w:val="20"/>
                <w:szCs w:val="20"/>
              </w:rPr>
              <w:t xml:space="preserve"> взаимодействия</w:t>
            </w:r>
          </w:p>
        </w:tc>
      </w:tr>
      <w:tr w:rsidR="00FB74F1" w:rsidRPr="003676D0" w:rsidTr="0045457F">
        <w:tc>
          <w:tcPr>
            <w:tcW w:w="504" w:type="dxa"/>
          </w:tcPr>
          <w:p w:rsidR="00FB74F1" w:rsidRPr="003676D0" w:rsidRDefault="00FB74F1" w:rsidP="0045457F">
            <w:pPr>
              <w:jc w:val="center"/>
              <w:rPr>
                <w:sz w:val="20"/>
                <w:szCs w:val="20"/>
              </w:rPr>
            </w:pPr>
            <w:r w:rsidRPr="003676D0">
              <w:rPr>
                <w:sz w:val="20"/>
                <w:szCs w:val="20"/>
              </w:rPr>
              <w:t>1</w:t>
            </w:r>
          </w:p>
        </w:tc>
        <w:tc>
          <w:tcPr>
            <w:tcW w:w="2246" w:type="dxa"/>
          </w:tcPr>
          <w:p w:rsidR="00FB74F1" w:rsidRPr="003676D0" w:rsidRDefault="00FB74F1" w:rsidP="0045457F">
            <w:pPr>
              <w:jc w:val="center"/>
              <w:rPr>
                <w:sz w:val="20"/>
                <w:szCs w:val="20"/>
              </w:rPr>
            </w:pPr>
            <w:r w:rsidRPr="003676D0">
              <w:rPr>
                <w:sz w:val="20"/>
                <w:szCs w:val="20"/>
              </w:rPr>
              <w:t>2</w:t>
            </w:r>
          </w:p>
        </w:tc>
        <w:tc>
          <w:tcPr>
            <w:tcW w:w="1753" w:type="dxa"/>
          </w:tcPr>
          <w:p w:rsidR="00FB74F1" w:rsidRPr="003676D0" w:rsidRDefault="00FB74F1" w:rsidP="0045457F">
            <w:pPr>
              <w:jc w:val="center"/>
              <w:rPr>
                <w:sz w:val="20"/>
                <w:szCs w:val="20"/>
              </w:rPr>
            </w:pPr>
            <w:r w:rsidRPr="003676D0">
              <w:rPr>
                <w:sz w:val="20"/>
                <w:szCs w:val="20"/>
              </w:rPr>
              <w:t>3</w:t>
            </w:r>
          </w:p>
        </w:tc>
        <w:tc>
          <w:tcPr>
            <w:tcW w:w="3212" w:type="dxa"/>
          </w:tcPr>
          <w:p w:rsidR="00FB74F1" w:rsidRPr="003676D0" w:rsidRDefault="00FB74F1" w:rsidP="0045457F">
            <w:pPr>
              <w:jc w:val="center"/>
              <w:rPr>
                <w:sz w:val="20"/>
                <w:szCs w:val="20"/>
              </w:rPr>
            </w:pPr>
            <w:r w:rsidRPr="003676D0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B74F1" w:rsidRPr="003676D0" w:rsidRDefault="00FB74F1" w:rsidP="0045457F">
            <w:pPr>
              <w:jc w:val="center"/>
              <w:rPr>
                <w:sz w:val="20"/>
                <w:szCs w:val="20"/>
              </w:rPr>
            </w:pPr>
            <w:r w:rsidRPr="003676D0">
              <w:rPr>
                <w:sz w:val="20"/>
                <w:szCs w:val="20"/>
              </w:rPr>
              <w:t>5</w:t>
            </w:r>
          </w:p>
        </w:tc>
        <w:tc>
          <w:tcPr>
            <w:tcW w:w="1494" w:type="dxa"/>
          </w:tcPr>
          <w:p w:rsidR="00FB74F1" w:rsidRPr="003676D0" w:rsidRDefault="00FB74F1" w:rsidP="0045457F">
            <w:pPr>
              <w:jc w:val="center"/>
              <w:rPr>
                <w:sz w:val="20"/>
                <w:szCs w:val="20"/>
              </w:rPr>
            </w:pPr>
            <w:r w:rsidRPr="003676D0">
              <w:rPr>
                <w:sz w:val="20"/>
                <w:szCs w:val="20"/>
              </w:rPr>
              <w:t>6</w:t>
            </w:r>
          </w:p>
        </w:tc>
        <w:tc>
          <w:tcPr>
            <w:tcW w:w="3373" w:type="dxa"/>
          </w:tcPr>
          <w:p w:rsidR="00FB74F1" w:rsidRPr="003676D0" w:rsidRDefault="00FB74F1" w:rsidP="0045457F">
            <w:pPr>
              <w:jc w:val="center"/>
              <w:rPr>
                <w:sz w:val="20"/>
                <w:szCs w:val="20"/>
              </w:rPr>
            </w:pPr>
            <w:r w:rsidRPr="003676D0">
              <w:rPr>
                <w:sz w:val="20"/>
                <w:szCs w:val="20"/>
              </w:rPr>
              <w:t>7</w:t>
            </w:r>
          </w:p>
        </w:tc>
        <w:tc>
          <w:tcPr>
            <w:tcW w:w="1469" w:type="dxa"/>
          </w:tcPr>
          <w:p w:rsidR="00FB74F1" w:rsidRPr="003676D0" w:rsidRDefault="00FB74F1" w:rsidP="0045457F">
            <w:pPr>
              <w:jc w:val="center"/>
              <w:rPr>
                <w:sz w:val="20"/>
                <w:szCs w:val="20"/>
              </w:rPr>
            </w:pPr>
            <w:r w:rsidRPr="003676D0">
              <w:rPr>
                <w:sz w:val="20"/>
                <w:szCs w:val="20"/>
              </w:rPr>
              <w:t>8</w:t>
            </w:r>
          </w:p>
        </w:tc>
      </w:tr>
      <w:tr w:rsidR="00FB74F1" w:rsidRPr="003676D0" w:rsidTr="0045457F">
        <w:tc>
          <w:tcPr>
            <w:tcW w:w="504" w:type="dxa"/>
          </w:tcPr>
          <w:p w:rsidR="00FB74F1" w:rsidRPr="003676D0" w:rsidRDefault="00FB74F1" w:rsidP="004545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46" w:type="dxa"/>
          </w:tcPr>
          <w:p w:rsidR="00FB74F1" w:rsidRPr="00972E89" w:rsidRDefault="00FB74F1" w:rsidP="0045457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72E89">
              <w:rPr>
                <w:rFonts w:ascii="Times New Roman" w:hAnsi="Times New Roman" w:cs="Times New Roman"/>
                <w:b w:val="0"/>
                <w:color w:val="000000" w:themeColor="text1"/>
              </w:rPr>
              <w:t>предоставления субсидий из бюджета муниципального образования</w:t>
            </w:r>
          </w:p>
          <w:p w:rsidR="00FB74F1" w:rsidRPr="00972E89" w:rsidRDefault="00FB74F1" w:rsidP="0045457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72E89">
              <w:rPr>
                <w:rFonts w:ascii="Times New Roman" w:hAnsi="Times New Roman" w:cs="Times New Roman"/>
                <w:b w:val="0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Турочакский</w:t>
            </w:r>
            <w:r w:rsidRPr="00972E89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район» на возмещение части затрат субъектов</w:t>
            </w:r>
          </w:p>
          <w:p w:rsidR="00FB74F1" w:rsidRPr="00972E89" w:rsidRDefault="00FB74F1" w:rsidP="0045457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72E89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малого и среднего предпринимательства, связанных с приобретением оборудования в целях </w:t>
            </w:r>
            <w:r w:rsidRPr="00972E89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создания, и (или) развития, и (или) модернизации производства товаров (работ, услуг)</w:t>
            </w:r>
          </w:p>
          <w:p w:rsidR="00FB74F1" w:rsidRPr="00972E89" w:rsidRDefault="00FB74F1" w:rsidP="004545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FB74F1" w:rsidRPr="00972E89" w:rsidRDefault="00FB74F1" w:rsidP="008F70A0">
            <w:pPr>
              <w:pStyle w:val="ConsPlusTitle"/>
              <w:widowControl/>
              <w:jc w:val="both"/>
            </w:pPr>
            <w:r w:rsidRPr="00972E89">
              <w:rPr>
                <w:rFonts w:ascii="Times New Roman" w:hAnsi="Times New Roman" w:cs="Times New Roman"/>
                <w:b w:val="0"/>
              </w:rPr>
              <w:lastRenderedPageBreak/>
              <w:t>Постановление Администрации муниципального образования «</w:t>
            </w:r>
            <w:r>
              <w:rPr>
                <w:rFonts w:ascii="Times New Roman" w:hAnsi="Times New Roman" w:cs="Times New Roman"/>
                <w:b w:val="0"/>
              </w:rPr>
              <w:t>Турочакский</w:t>
            </w:r>
            <w:r w:rsidRPr="00972E89">
              <w:rPr>
                <w:rFonts w:ascii="Times New Roman" w:hAnsi="Times New Roman" w:cs="Times New Roman"/>
                <w:b w:val="0"/>
              </w:rPr>
              <w:t xml:space="preserve"> район» от </w:t>
            </w:r>
            <w:r w:rsidR="008F70A0">
              <w:rPr>
                <w:rFonts w:ascii="Times New Roman" w:hAnsi="Times New Roman" w:cs="Times New Roman"/>
                <w:b w:val="0"/>
              </w:rPr>
              <w:t>31</w:t>
            </w:r>
            <w:r w:rsidRPr="00972E89">
              <w:rPr>
                <w:rFonts w:ascii="Times New Roman" w:hAnsi="Times New Roman" w:cs="Times New Roman"/>
                <w:b w:val="0"/>
              </w:rPr>
              <w:t>.1</w:t>
            </w:r>
            <w:r w:rsidR="008F70A0">
              <w:rPr>
                <w:rFonts w:ascii="Times New Roman" w:hAnsi="Times New Roman" w:cs="Times New Roman"/>
                <w:b w:val="0"/>
              </w:rPr>
              <w:t>2</w:t>
            </w:r>
            <w:r w:rsidRPr="00972E89">
              <w:rPr>
                <w:rFonts w:ascii="Times New Roman" w:hAnsi="Times New Roman" w:cs="Times New Roman"/>
                <w:b w:val="0"/>
              </w:rPr>
              <w:t>.201</w:t>
            </w:r>
            <w:r w:rsidR="008F70A0">
              <w:rPr>
                <w:rFonts w:ascii="Times New Roman" w:hAnsi="Times New Roman" w:cs="Times New Roman"/>
                <w:b w:val="0"/>
              </w:rPr>
              <w:t>5</w:t>
            </w:r>
            <w:r w:rsidRPr="00972E89">
              <w:rPr>
                <w:rFonts w:ascii="Times New Roman" w:hAnsi="Times New Roman" w:cs="Times New Roman"/>
                <w:b w:val="0"/>
              </w:rPr>
              <w:t xml:space="preserve"> года </w:t>
            </w:r>
            <w:r w:rsidR="008F70A0">
              <w:rPr>
                <w:rFonts w:ascii="Times New Roman" w:hAnsi="Times New Roman" w:cs="Times New Roman"/>
                <w:b w:val="0"/>
              </w:rPr>
              <w:t>№ 513</w:t>
            </w:r>
            <w:r w:rsidRPr="00972E89">
              <w:rPr>
                <w:rFonts w:ascii="Times New Roman" w:hAnsi="Times New Roman" w:cs="Times New Roman"/>
                <w:b w:val="0"/>
              </w:rPr>
              <w:t xml:space="preserve"> «Об утверждении </w:t>
            </w:r>
            <w:r w:rsidR="008F70A0">
              <w:rPr>
                <w:rFonts w:ascii="Times New Roman" w:hAnsi="Times New Roman" w:cs="Times New Roman"/>
                <w:b w:val="0"/>
              </w:rPr>
              <w:t xml:space="preserve">ВЦП «Обеспечение финансовых </w:t>
            </w:r>
            <w:r w:rsidR="008F70A0">
              <w:rPr>
                <w:rFonts w:ascii="Times New Roman" w:hAnsi="Times New Roman" w:cs="Times New Roman"/>
                <w:b w:val="0"/>
              </w:rPr>
              <w:lastRenderedPageBreak/>
              <w:t xml:space="preserve">форм поддержки субъектам малого и среднего предпринимательства на 2016-2018 годы» </w:t>
            </w:r>
          </w:p>
        </w:tc>
        <w:tc>
          <w:tcPr>
            <w:tcW w:w="3212" w:type="dxa"/>
          </w:tcPr>
          <w:p w:rsidR="00FB74F1" w:rsidRPr="00972E89" w:rsidRDefault="00FB74F1" w:rsidP="0070610F">
            <w:pPr>
              <w:jc w:val="both"/>
              <w:rPr>
                <w:sz w:val="20"/>
                <w:szCs w:val="20"/>
              </w:rPr>
            </w:pPr>
            <w:r w:rsidRPr="00972E89">
              <w:rPr>
                <w:color w:val="000000" w:themeColor="text1"/>
                <w:sz w:val="20"/>
                <w:szCs w:val="20"/>
              </w:rPr>
              <w:lastRenderedPageBreak/>
              <w:t>Субсидии предоставляются Администрацией муниципального образования «</w:t>
            </w:r>
            <w:r>
              <w:rPr>
                <w:color w:val="000000" w:themeColor="text1"/>
                <w:sz w:val="20"/>
                <w:szCs w:val="20"/>
              </w:rPr>
              <w:t>Турочакский</w:t>
            </w:r>
            <w:r w:rsidRPr="00972E89">
              <w:rPr>
                <w:color w:val="000000" w:themeColor="text1"/>
                <w:sz w:val="20"/>
                <w:szCs w:val="20"/>
              </w:rPr>
              <w:t xml:space="preserve"> район» (далее - Администрация) на конкурсной основе субъектам малого и среднего предпринимательства, в том числе участникам инновационных территориальных кластеров, осуществившим приобретение оборудования в целях создания и (или) развития либо модернизации </w:t>
            </w:r>
            <w:r w:rsidRPr="00972E89">
              <w:rPr>
                <w:color w:val="000000" w:themeColor="text1"/>
                <w:sz w:val="20"/>
                <w:szCs w:val="20"/>
              </w:rPr>
              <w:lastRenderedPageBreak/>
              <w:t>производства товаров (работ, услуг) из расчета не более 50% произведенных затрат на одного получателя поддержки</w:t>
            </w:r>
          </w:p>
        </w:tc>
        <w:tc>
          <w:tcPr>
            <w:tcW w:w="1701" w:type="dxa"/>
          </w:tcPr>
          <w:p w:rsidR="00FB74F1" w:rsidRPr="003676D0" w:rsidRDefault="00FB74F1" w:rsidP="004545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1494" w:type="dxa"/>
          </w:tcPr>
          <w:p w:rsidR="00FB74F1" w:rsidRPr="003676D0" w:rsidRDefault="0070610F" w:rsidP="0045457F">
            <w:pPr>
              <w:jc w:val="center"/>
              <w:rPr>
                <w:sz w:val="20"/>
                <w:szCs w:val="20"/>
              </w:rPr>
            </w:pPr>
            <w:r w:rsidRPr="0070610F">
              <w:rPr>
                <w:color w:val="000000" w:themeColor="text1"/>
                <w:sz w:val="20"/>
                <w:szCs w:val="20"/>
              </w:rPr>
              <w:t>не более 15,0 млн. рублей на одного получателя поддержки</w:t>
            </w:r>
          </w:p>
        </w:tc>
        <w:tc>
          <w:tcPr>
            <w:tcW w:w="3373" w:type="dxa"/>
          </w:tcPr>
          <w:p w:rsidR="0070610F" w:rsidRPr="0070610F" w:rsidRDefault="0070610F" w:rsidP="0070610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0610F">
              <w:rPr>
                <w:rFonts w:eastAsiaTheme="minorHAnsi"/>
                <w:sz w:val="20"/>
                <w:szCs w:val="20"/>
                <w:lang w:eastAsia="en-US"/>
              </w:rPr>
              <w:t>- заключенные субъектом малого и среднего предпринимательства договоры (сделки) на приобретение в собственность оборудования, включая затраты на монтаж оборудования;</w:t>
            </w:r>
          </w:p>
          <w:p w:rsidR="0070610F" w:rsidRPr="0070610F" w:rsidRDefault="0070610F" w:rsidP="0070610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0610F">
              <w:rPr>
                <w:rFonts w:eastAsiaTheme="minorHAnsi"/>
                <w:sz w:val="20"/>
                <w:szCs w:val="20"/>
                <w:lang w:eastAsia="en-US"/>
              </w:rPr>
              <w:t xml:space="preserve">- документы, подтверждающие осуществление расходов субъектом малого и среднего предпринимательства на приобретение оборудования, в том </w:t>
            </w:r>
            <w:r w:rsidRPr="0070610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числе платежные поручения, инкассовые поручения, платежные требования, платежные ордера на сумму в размере не менее 50% произведенных затрат и бухгалтерские документы, подтверждающие постановку на баланс указанного оборудования в течение не более 3 лет, предшествующих году проведения конкурса, указанного в пункте 5 настоящих Правил;</w:t>
            </w:r>
          </w:p>
          <w:p w:rsidR="0070610F" w:rsidRPr="0070610F" w:rsidRDefault="0070610F" w:rsidP="0070610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0610F">
              <w:rPr>
                <w:rFonts w:eastAsiaTheme="minorHAnsi"/>
                <w:sz w:val="20"/>
                <w:szCs w:val="20"/>
                <w:lang w:eastAsia="en-US"/>
              </w:rPr>
              <w:t>- технико-экономическое обоснование приобретения оборудования в целях создания и (или) развития либо модернизации производства товаров (работ, услуг).</w:t>
            </w:r>
          </w:p>
          <w:p w:rsidR="00FB74F1" w:rsidRPr="00972E89" w:rsidRDefault="00FB74F1" w:rsidP="008F70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8F70A0" w:rsidRDefault="00FB74F1" w:rsidP="0045457F">
            <w:pPr>
              <w:jc w:val="both"/>
              <w:rPr>
                <w:sz w:val="20"/>
                <w:szCs w:val="20"/>
              </w:rPr>
            </w:pPr>
            <w:r w:rsidRPr="003676D0">
              <w:rPr>
                <w:sz w:val="20"/>
                <w:szCs w:val="20"/>
              </w:rPr>
              <w:lastRenderedPageBreak/>
              <w:t xml:space="preserve">а) выписки из Единого государственного реестра юридических лиц; </w:t>
            </w:r>
          </w:p>
          <w:p w:rsidR="008F70A0" w:rsidRDefault="00FB74F1" w:rsidP="0045457F">
            <w:pPr>
              <w:jc w:val="both"/>
              <w:rPr>
                <w:sz w:val="20"/>
                <w:szCs w:val="20"/>
              </w:rPr>
            </w:pPr>
            <w:r w:rsidRPr="003676D0">
              <w:rPr>
                <w:sz w:val="20"/>
                <w:szCs w:val="20"/>
              </w:rPr>
              <w:t>б) выписки из Единого государственного реестра индивидуальн</w:t>
            </w:r>
            <w:r>
              <w:rPr>
                <w:sz w:val="20"/>
                <w:szCs w:val="20"/>
              </w:rPr>
              <w:t xml:space="preserve">ых </w:t>
            </w:r>
            <w:r>
              <w:rPr>
                <w:sz w:val="20"/>
                <w:szCs w:val="20"/>
              </w:rPr>
              <w:lastRenderedPageBreak/>
              <w:t xml:space="preserve">предпринимателей; </w:t>
            </w:r>
          </w:p>
          <w:p w:rsidR="00FB74F1" w:rsidRPr="003676D0" w:rsidRDefault="00FB74F1" w:rsidP="004545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сведения</w:t>
            </w:r>
            <w:r w:rsidRPr="003676D0">
              <w:rPr>
                <w:sz w:val="20"/>
                <w:szCs w:val="20"/>
              </w:rPr>
              <w:t xml:space="preserve"> о (наличии) отсутствии задолженности по уплате налогов и сборов</w:t>
            </w:r>
          </w:p>
        </w:tc>
      </w:tr>
      <w:tr w:rsidR="00FB74F1" w:rsidRPr="003676D0" w:rsidTr="0045457F">
        <w:tc>
          <w:tcPr>
            <w:tcW w:w="504" w:type="dxa"/>
          </w:tcPr>
          <w:p w:rsidR="00FB74F1" w:rsidRPr="003676D0" w:rsidRDefault="00FB74F1" w:rsidP="004545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246" w:type="dxa"/>
          </w:tcPr>
          <w:p w:rsidR="00FB74F1" w:rsidRPr="003676D0" w:rsidRDefault="00FB74F1" w:rsidP="0045457F">
            <w:pPr>
              <w:jc w:val="both"/>
              <w:rPr>
                <w:sz w:val="20"/>
                <w:szCs w:val="20"/>
              </w:rPr>
            </w:pPr>
            <w:r w:rsidRPr="003676D0">
              <w:rPr>
                <w:sz w:val="20"/>
                <w:szCs w:val="20"/>
              </w:rPr>
              <w:t>предоставление субсидий субъектам малого и среднего предпринимательства на возмещение части затрат хозяйствующих субъектов на уплату процентов по кредитам, привлеченным в российских кредитных организациях</w:t>
            </w:r>
          </w:p>
        </w:tc>
        <w:tc>
          <w:tcPr>
            <w:tcW w:w="1753" w:type="dxa"/>
            <w:vMerge w:val="restart"/>
            <w:vAlign w:val="bottom"/>
          </w:tcPr>
          <w:p w:rsidR="00FB74F1" w:rsidRPr="00491FEA" w:rsidRDefault="00491FEA" w:rsidP="00491FEA">
            <w:pPr>
              <w:jc w:val="both"/>
              <w:rPr>
                <w:sz w:val="20"/>
                <w:szCs w:val="20"/>
              </w:rPr>
            </w:pPr>
            <w:r w:rsidRPr="00491FEA">
              <w:rPr>
                <w:sz w:val="20"/>
                <w:szCs w:val="20"/>
              </w:rPr>
              <w:t>Постановление Администрации муниципального образования «Турочакский район» от 31.12.2015 года № 513 «Об утверждении ВЦП «Обеспечение финансовых форм поддержки субъектам малого и среднего предпринимательства на 2016-2018 годы»</w:t>
            </w:r>
          </w:p>
        </w:tc>
        <w:tc>
          <w:tcPr>
            <w:tcW w:w="3212" w:type="dxa"/>
          </w:tcPr>
          <w:p w:rsidR="002D5BD7" w:rsidRPr="002D5BD7" w:rsidRDefault="002D5BD7" w:rsidP="002D5BD7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0"/>
              </w:rPr>
            </w:pPr>
            <w:bookmarkStart w:id="1" w:name="sub_1101"/>
            <w:r w:rsidRPr="002D5BD7">
              <w:rPr>
                <w:sz w:val="20"/>
              </w:rPr>
              <w:t xml:space="preserve">Субсидии предоставляются для субсидирования части затрат субъектов малого и среднего предпринимательства,  </w:t>
            </w:r>
            <w:r w:rsidRPr="002D5BD7">
              <w:rPr>
                <w:rFonts w:eastAsiaTheme="minorHAnsi"/>
                <w:sz w:val="20"/>
                <w:lang w:eastAsia="en-US"/>
              </w:rPr>
              <w:t xml:space="preserve">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 в соответствии с условиями конкурсного отбора, указанными в </w:t>
            </w:r>
            <w:hyperlink w:anchor="Par4" w:history="1">
              <w:r w:rsidRPr="002D5BD7">
                <w:rPr>
                  <w:rFonts w:eastAsiaTheme="minorHAnsi"/>
                  <w:sz w:val="20"/>
                  <w:lang w:eastAsia="en-US"/>
                </w:rPr>
                <w:t>пунктах 5</w:t>
              </w:r>
            </w:hyperlink>
            <w:r w:rsidRPr="002D5BD7">
              <w:rPr>
                <w:rFonts w:eastAsiaTheme="minorHAnsi"/>
                <w:sz w:val="20"/>
                <w:lang w:eastAsia="en-US"/>
              </w:rPr>
              <w:t xml:space="preserve"> – 7 настоящих Правил и требований.</w:t>
            </w:r>
            <w:r w:rsidRPr="002D5BD7">
              <w:rPr>
                <w:sz w:val="20"/>
              </w:rPr>
              <w:t xml:space="preserve"> </w:t>
            </w:r>
          </w:p>
          <w:p w:rsidR="002D5BD7" w:rsidRPr="002D5BD7" w:rsidRDefault="002D5BD7" w:rsidP="002D5BD7">
            <w:pPr>
              <w:pStyle w:val="aa"/>
              <w:autoSpaceDE w:val="0"/>
              <w:autoSpaceDN w:val="0"/>
              <w:adjustRightInd w:val="0"/>
              <w:ind w:left="0" w:firstLine="709"/>
              <w:jc w:val="both"/>
              <w:rPr>
                <w:rFonts w:eastAsiaTheme="minorHAnsi"/>
                <w:sz w:val="20"/>
                <w:lang w:eastAsia="en-US"/>
              </w:rPr>
            </w:pPr>
            <w:r w:rsidRPr="002D5BD7">
              <w:rPr>
                <w:rFonts w:eastAsiaTheme="minorHAnsi"/>
                <w:sz w:val="20"/>
                <w:lang w:eastAsia="en-US"/>
              </w:rPr>
              <w:t xml:space="preserve">Поддержка оказывается субъектам малого и среднего предпринимательства, </w:t>
            </w:r>
            <w:r w:rsidRPr="002D5BD7">
              <w:rPr>
                <w:rFonts w:eastAsiaTheme="minorHAnsi"/>
                <w:sz w:val="20"/>
                <w:lang w:eastAsia="en-US"/>
              </w:rPr>
              <w:lastRenderedPageBreak/>
              <w:t xml:space="preserve">осуществляющим деятельность в сфере производства товаров (работ, услуг), за исключением видов деятельности, включенных в </w:t>
            </w:r>
            <w:hyperlink r:id="rId9" w:history="1">
              <w:r w:rsidRPr="002D5BD7">
                <w:rPr>
                  <w:rFonts w:eastAsiaTheme="minorHAnsi"/>
                  <w:sz w:val="20"/>
                  <w:lang w:eastAsia="en-US"/>
                </w:rPr>
                <w:t>разделы G</w:t>
              </w:r>
            </w:hyperlink>
            <w:r w:rsidRPr="002D5BD7">
              <w:rPr>
                <w:rFonts w:eastAsiaTheme="minorHAnsi"/>
                <w:sz w:val="20"/>
                <w:lang w:eastAsia="en-US"/>
              </w:rPr>
              <w:t xml:space="preserve">, </w:t>
            </w:r>
            <w:hyperlink r:id="rId10" w:history="1">
              <w:r w:rsidRPr="002D5BD7">
                <w:rPr>
                  <w:rFonts w:eastAsiaTheme="minorHAnsi"/>
                  <w:sz w:val="20"/>
                  <w:lang w:eastAsia="en-US"/>
                </w:rPr>
                <w:t>K</w:t>
              </w:r>
            </w:hyperlink>
            <w:r w:rsidRPr="002D5BD7">
              <w:rPr>
                <w:rFonts w:eastAsiaTheme="minorHAnsi"/>
                <w:sz w:val="20"/>
                <w:lang w:eastAsia="en-US"/>
              </w:rPr>
              <w:t xml:space="preserve">, </w:t>
            </w:r>
            <w:hyperlink r:id="rId11" w:history="1">
              <w:r w:rsidRPr="002D5BD7">
                <w:rPr>
                  <w:rFonts w:eastAsiaTheme="minorHAnsi"/>
                  <w:sz w:val="20"/>
                  <w:lang w:eastAsia="en-US"/>
                </w:rPr>
                <w:t>L</w:t>
              </w:r>
            </w:hyperlink>
            <w:r w:rsidRPr="002D5BD7">
              <w:rPr>
                <w:rFonts w:eastAsiaTheme="minorHAnsi"/>
                <w:sz w:val="20"/>
                <w:lang w:eastAsia="en-US"/>
              </w:rPr>
              <w:t xml:space="preserve">, </w:t>
            </w:r>
            <w:hyperlink r:id="rId12" w:history="1">
              <w:r w:rsidRPr="002D5BD7">
                <w:rPr>
                  <w:rFonts w:eastAsiaTheme="minorHAnsi"/>
                  <w:sz w:val="20"/>
                  <w:lang w:eastAsia="en-US"/>
                </w:rPr>
                <w:t>M</w:t>
              </w:r>
            </w:hyperlink>
            <w:r w:rsidRPr="002D5BD7">
              <w:rPr>
                <w:rFonts w:eastAsiaTheme="minorHAnsi"/>
                <w:sz w:val="20"/>
                <w:lang w:eastAsia="en-US"/>
              </w:rPr>
              <w:t xml:space="preserve"> (за исключением </w:t>
            </w:r>
            <w:hyperlink r:id="rId13" w:history="1">
              <w:r w:rsidRPr="002D5BD7">
                <w:rPr>
                  <w:rFonts w:eastAsiaTheme="minorHAnsi"/>
                  <w:sz w:val="20"/>
                  <w:lang w:eastAsia="en-US"/>
                </w:rPr>
                <w:t>кодов 71</w:t>
              </w:r>
            </w:hyperlink>
            <w:r w:rsidRPr="002D5BD7">
              <w:rPr>
                <w:rFonts w:eastAsiaTheme="minorHAnsi"/>
                <w:sz w:val="20"/>
                <w:lang w:eastAsia="en-US"/>
              </w:rPr>
              <w:t xml:space="preserve"> и </w:t>
            </w:r>
            <w:hyperlink r:id="rId14" w:history="1">
              <w:r w:rsidRPr="002D5BD7">
                <w:rPr>
                  <w:rFonts w:eastAsiaTheme="minorHAnsi"/>
                  <w:sz w:val="20"/>
                  <w:lang w:eastAsia="en-US"/>
                </w:rPr>
                <w:t>75</w:t>
              </w:r>
            </w:hyperlink>
            <w:r w:rsidRPr="002D5BD7">
              <w:rPr>
                <w:rFonts w:eastAsiaTheme="minorHAnsi"/>
                <w:sz w:val="20"/>
                <w:lang w:eastAsia="en-US"/>
              </w:rPr>
              <w:t xml:space="preserve">), </w:t>
            </w:r>
            <w:hyperlink r:id="rId15" w:history="1">
              <w:r w:rsidRPr="002D5BD7">
                <w:rPr>
                  <w:rFonts w:eastAsiaTheme="minorHAnsi"/>
                  <w:sz w:val="20"/>
                  <w:lang w:eastAsia="en-US"/>
                </w:rPr>
                <w:t>N</w:t>
              </w:r>
            </w:hyperlink>
            <w:r w:rsidRPr="002D5BD7">
              <w:rPr>
                <w:rFonts w:eastAsiaTheme="minorHAnsi"/>
                <w:sz w:val="20"/>
                <w:lang w:eastAsia="en-US"/>
              </w:rPr>
              <w:t xml:space="preserve">, </w:t>
            </w:r>
            <w:hyperlink r:id="rId16" w:history="1">
              <w:r w:rsidRPr="002D5BD7">
                <w:rPr>
                  <w:rFonts w:eastAsiaTheme="minorHAnsi"/>
                  <w:sz w:val="20"/>
                  <w:lang w:eastAsia="en-US"/>
                </w:rPr>
                <w:t>O</w:t>
              </w:r>
            </w:hyperlink>
            <w:r w:rsidRPr="002D5BD7">
              <w:rPr>
                <w:rFonts w:eastAsiaTheme="minorHAnsi"/>
                <w:sz w:val="20"/>
                <w:lang w:eastAsia="en-US"/>
              </w:rPr>
              <w:t xml:space="preserve">, </w:t>
            </w:r>
            <w:hyperlink r:id="rId17" w:history="1">
              <w:r w:rsidRPr="002D5BD7">
                <w:rPr>
                  <w:rFonts w:eastAsiaTheme="minorHAnsi"/>
                  <w:sz w:val="20"/>
                  <w:lang w:eastAsia="en-US"/>
                </w:rPr>
                <w:t>S</w:t>
              </w:r>
            </w:hyperlink>
            <w:r w:rsidRPr="002D5BD7">
              <w:rPr>
                <w:rFonts w:eastAsiaTheme="minorHAnsi"/>
                <w:sz w:val="20"/>
                <w:lang w:eastAsia="en-US"/>
              </w:rPr>
              <w:t xml:space="preserve">, </w:t>
            </w:r>
            <w:hyperlink r:id="rId18" w:history="1">
              <w:r w:rsidRPr="002D5BD7">
                <w:rPr>
                  <w:rFonts w:eastAsiaTheme="minorHAnsi"/>
                  <w:sz w:val="20"/>
                  <w:lang w:eastAsia="en-US"/>
                </w:rPr>
                <w:t>T</w:t>
              </w:r>
            </w:hyperlink>
            <w:r w:rsidRPr="002D5BD7">
              <w:rPr>
                <w:rFonts w:eastAsiaTheme="minorHAnsi"/>
                <w:sz w:val="20"/>
                <w:lang w:eastAsia="en-US"/>
              </w:rPr>
              <w:t xml:space="preserve">, </w:t>
            </w:r>
            <w:hyperlink r:id="rId19" w:history="1">
              <w:r w:rsidRPr="002D5BD7">
                <w:rPr>
                  <w:rFonts w:eastAsiaTheme="minorHAnsi"/>
                  <w:sz w:val="20"/>
                  <w:lang w:eastAsia="en-US"/>
                </w:rPr>
                <w:t>U</w:t>
              </w:r>
            </w:hyperlink>
            <w:r w:rsidRPr="002D5BD7">
              <w:rPr>
                <w:rFonts w:eastAsiaTheme="minorHAnsi"/>
                <w:sz w:val="20"/>
                <w:lang w:eastAsia="en-US"/>
              </w:rPr>
              <w:t xml:space="preserve"> Общероссийского классификатора видов экономической деятельности (ОК 029-2014 (КДЕС Ред. 2) </w:t>
            </w:r>
          </w:p>
          <w:bookmarkEnd w:id="1"/>
          <w:p w:rsidR="00FB74F1" w:rsidRPr="003676D0" w:rsidRDefault="00FB74F1" w:rsidP="004545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B74F1" w:rsidRPr="003676D0" w:rsidRDefault="00491FEA" w:rsidP="004545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1494" w:type="dxa"/>
          </w:tcPr>
          <w:p w:rsidR="00FB74F1" w:rsidRPr="003676D0" w:rsidRDefault="00491FEA" w:rsidP="0045457F">
            <w:pPr>
              <w:jc w:val="center"/>
              <w:rPr>
                <w:sz w:val="20"/>
                <w:szCs w:val="20"/>
              </w:rPr>
            </w:pPr>
            <w:r w:rsidRPr="0070610F">
              <w:rPr>
                <w:color w:val="000000" w:themeColor="text1"/>
                <w:sz w:val="20"/>
                <w:szCs w:val="20"/>
              </w:rPr>
              <w:t>не более 15,0 млн. рублей на одного получателя поддержки</w:t>
            </w:r>
          </w:p>
        </w:tc>
        <w:tc>
          <w:tcPr>
            <w:tcW w:w="3373" w:type="dxa"/>
          </w:tcPr>
          <w:p w:rsidR="00FB74F1" w:rsidRPr="003676D0" w:rsidRDefault="00FB74F1" w:rsidP="0045457F">
            <w:pPr>
              <w:jc w:val="both"/>
              <w:rPr>
                <w:sz w:val="20"/>
                <w:szCs w:val="20"/>
              </w:rPr>
            </w:pPr>
            <w:r w:rsidRPr="003676D0">
              <w:rPr>
                <w:sz w:val="20"/>
                <w:szCs w:val="20"/>
              </w:rPr>
              <w:t>а) заявление на участие в конкурсе по форме согласно Приложению 1 к Порядку; б) копию кредитного договора, заключенного банком с субъектом малого и среднего предпринимательства; в) справка банка с указанием суммы фактически уплаченных процентов по кредитному договору</w:t>
            </w:r>
          </w:p>
        </w:tc>
        <w:tc>
          <w:tcPr>
            <w:tcW w:w="1469" w:type="dxa"/>
            <w:vMerge w:val="restart"/>
            <w:vAlign w:val="center"/>
          </w:tcPr>
          <w:p w:rsidR="00FB74F1" w:rsidRPr="003676D0" w:rsidRDefault="00FB74F1" w:rsidP="0045457F">
            <w:pPr>
              <w:rPr>
                <w:sz w:val="20"/>
                <w:szCs w:val="20"/>
              </w:rPr>
            </w:pPr>
            <w:r w:rsidRPr="003676D0">
              <w:rPr>
                <w:sz w:val="20"/>
                <w:szCs w:val="20"/>
              </w:rPr>
              <w:t>а) выписки из Единого государственного реестра юридических лиц; б) выписки из Единого государственного реестра индивидуальн</w:t>
            </w:r>
            <w:r>
              <w:rPr>
                <w:sz w:val="20"/>
                <w:szCs w:val="20"/>
              </w:rPr>
              <w:t>ых предпринимателей; в) сведения</w:t>
            </w:r>
            <w:r w:rsidRPr="003676D0">
              <w:rPr>
                <w:sz w:val="20"/>
                <w:szCs w:val="20"/>
              </w:rPr>
              <w:t xml:space="preserve"> о (наличии) отсутствии задолженности по уплате налогов и сборов</w:t>
            </w:r>
          </w:p>
        </w:tc>
      </w:tr>
      <w:tr w:rsidR="00FB74F1" w:rsidRPr="003676D0" w:rsidTr="0045457F">
        <w:tc>
          <w:tcPr>
            <w:tcW w:w="504" w:type="dxa"/>
          </w:tcPr>
          <w:p w:rsidR="00FB74F1" w:rsidRPr="003676D0" w:rsidRDefault="00FB74F1" w:rsidP="0045457F">
            <w:pPr>
              <w:jc w:val="center"/>
              <w:rPr>
                <w:sz w:val="20"/>
                <w:szCs w:val="20"/>
              </w:rPr>
            </w:pPr>
            <w:r w:rsidRPr="003676D0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246" w:type="dxa"/>
          </w:tcPr>
          <w:p w:rsidR="00FB74F1" w:rsidRPr="003676D0" w:rsidRDefault="00FB74F1" w:rsidP="0045457F">
            <w:pPr>
              <w:jc w:val="both"/>
              <w:rPr>
                <w:sz w:val="20"/>
                <w:szCs w:val="20"/>
              </w:rPr>
            </w:pPr>
            <w:r w:rsidRPr="003676D0">
              <w:rPr>
                <w:sz w:val="20"/>
                <w:szCs w:val="20"/>
              </w:rPr>
              <w:t>предоставление субсидий субъектам малого и среднего предпринимательства на грантовую поддержку проектов, направленных на развитие предпринимательской деятельности хозяйствующих субъектов</w:t>
            </w:r>
          </w:p>
        </w:tc>
        <w:tc>
          <w:tcPr>
            <w:tcW w:w="1753" w:type="dxa"/>
            <w:vMerge/>
          </w:tcPr>
          <w:p w:rsidR="00FB74F1" w:rsidRPr="003676D0" w:rsidRDefault="00FB74F1" w:rsidP="004545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12" w:type="dxa"/>
          </w:tcPr>
          <w:p w:rsidR="00FB74F1" w:rsidRPr="002D5BD7" w:rsidRDefault="002D5BD7" w:rsidP="0045457F">
            <w:pPr>
              <w:rPr>
                <w:sz w:val="20"/>
                <w:szCs w:val="20"/>
              </w:rPr>
            </w:pPr>
            <w:r w:rsidRPr="002D5BD7">
              <w:rPr>
                <w:rFonts w:eastAsiaTheme="minorHAnsi"/>
                <w:sz w:val="20"/>
                <w:szCs w:val="20"/>
                <w:lang w:eastAsia="en-US"/>
              </w:rPr>
              <w:t xml:space="preserve">Поддержка начинающих субъектов малого предпринимательства включает в себя предоставление субсидии для субсидирования части затрат субъектам малого предпринимательства (гранты) - субсидии индивидуальным предпринимателям и юридическим лицам - производителям товаров, работ, услуг,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 и приобретение основных средств, в том числе при заключении договора коммерческой концессии в соответствии с условиями конкурсного отбора, указанными в </w:t>
            </w:r>
            <w:hyperlink w:anchor="Par7" w:history="1">
              <w:r w:rsidRPr="002D5BD7">
                <w:rPr>
                  <w:rFonts w:eastAsiaTheme="minorHAnsi"/>
                  <w:sz w:val="20"/>
                  <w:szCs w:val="20"/>
                  <w:lang w:eastAsia="en-US"/>
                </w:rPr>
                <w:t>пунктах 2</w:t>
              </w:r>
            </w:hyperlink>
            <w:r w:rsidRPr="002D5BD7">
              <w:rPr>
                <w:rFonts w:eastAsiaTheme="minorHAnsi"/>
                <w:sz w:val="20"/>
                <w:szCs w:val="20"/>
                <w:lang w:eastAsia="en-US"/>
              </w:rPr>
              <w:t xml:space="preserve"> – 4 настоящих Правил.</w:t>
            </w:r>
          </w:p>
        </w:tc>
        <w:tc>
          <w:tcPr>
            <w:tcW w:w="1701" w:type="dxa"/>
          </w:tcPr>
          <w:p w:rsidR="00FB74F1" w:rsidRPr="003676D0" w:rsidRDefault="00FB74F1" w:rsidP="00491FEA">
            <w:pPr>
              <w:jc w:val="both"/>
              <w:rPr>
                <w:sz w:val="20"/>
                <w:szCs w:val="20"/>
              </w:rPr>
            </w:pPr>
            <w:r w:rsidRPr="000D08AB">
              <w:rPr>
                <w:sz w:val="20"/>
                <w:szCs w:val="20"/>
              </w:rPr>
              <w:t xml:space="preserve">вновь зарегистрированные на территории </w:t>
            </w:r>
            <w:r w:rsidR="00491FEA">
              <w:rPr>
                <w:sz w:val="20"/>
                <w:szCs w:val="20"/>
              </w:rPr>
              <w:t>Турочакского</w:t>
            </w:r>
            <w:r w:rsidRPr="000D08AB">
              <w:rPr>
                <w:sz w:val="20"/>
                <w:szCs w:val="20"/>
              </w:rPr>
              <w:t xml:space="preserve"> района и действующие менее 1 (одного) года субъекты малого и среднего предпринимательства, включая крестьянские (фермерские) хозяйства и потребительские кооперативы</w:t>
            </w:r>
          </w:p>
        </w:tc>
        <w:tc>
          <w:tcPr>
            <w:tcW w:w="1494" w:type="dxa"/>
          </w:tcPr>
          <w:p w:rsidR="00FB74F1" w:rsidRPr="003676D0" w:rsidRDefault="00FB74F1" w:rsidP="004545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373" w:type="dxa"/>
          </w:tcPr>
          <w:p w:rsidR="00FB74F1" w:rsidRPr="003676D0" w:rsidRDefault="00FB74F1" w:rsidP="0045457F">
            <w:pPr>
              <w:jc w:val="both"/>
              <w:rPr>
                <w:sz w:val="20"/>
                <w:szCs w:val="20"/>
              </w:rPr>
            </w:pPr>
            <w:r w:rsidRPr="00F838E8">
              <w:rPr>
                <w:sz w:val="20"/>
                <w:szCs w:val="20"/>
              </w:rPr>
              <w:t>а) заявка; б)бизнес-проект, отражающий основные производственные, экономические и социальные показатели; в) документы, подтверждающие вложение начинающим хозяйствующим субъектом в реализацию бизнес-проекта собственных средств в размере, не менее 15 процентов от суммы получаемого гранта; г) копии бухгалтерской отчетности за последний отчетный период с отметкой налогового органа об их принятии; д) письменные обязательства заявителя и (или) других заинтересованных лиц в реализации бизнес-проекта по долевому участию в инвестировании бизнес-проекта; е) документы, подтверждающие наличие двух и более работников</w:t>
            </w:r>
          </w:p>
        </w:tc>
        <w:tc>
          <w:tcPr>
            <w:tcW w:w="1469" w:type="dxa"/>
            <w:vMerge/>
          </w:tcPr>
          <w:p w:rsidR="00FB74F1" w:rsidRPr="003676D0" w:rsidRDefault="00FB74F1" w:rsidP="0045457F">
            <w:pPr>
              <w:jc w:val="both"/>
              <w:rPr>
                <w:sz w:val="20"/>
                <w:szCs w:val="20"/>
              </w:rPr>
            </w:pPr>
          </w:p>
        </w:tc>
      </w:tr>
    </w:tbl>
    <w:p w:rsidR="00FB74F1" w:rsidRDefault="00FB74F1" w:rsidP="00FB74F1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FB74F1" w:rsidSect="00262BC0">
          <w:pgSz w:w="16838" w:h="11906" w:orient="landscape"/>
          <w:pgMar w:top="1701" w:right="1134" w:bottom="707" w:left="426" w:header="709" w:footer="709" w:gutter="0"/>
          <w:pgNumType w:start="7"/>
          <w:cols w:space="708"/>
          <w:docGrid w:linePitch="360"/>
        </w:sectPr>
      </w:pPr>
    </w:p>
    <w:p w:rsidR="00FB74F1" w:rsidRPr="00E305A6" w:rsidRDefault="00FB74F1" w:rsidP="00FB74F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B74F1" w:rsidRPr="00E305A6" w:rsidRDefault="00FB74F1" w:rsidP="00FB74F1">
      <w:pPr>
        <w:ind w:left="5245"/>
        <w:jc w:val="center"/>
        <w:rPr>
          <w:sz w:val="28"/>
          <w:szCs w:val="28"/>
        </w:rPr>
      </w:pPr>
      <w:r w:rsidRPr="00E2700C">
        <w:rPr>
          <w:sz w:val="28"/>
          <w:szCs w:val="28"/>
        </w:rPr>
        <w:t>Приложение №</w:t>
      </w:r>
      <w:r>
        <w:rPr>
          <w:sz w:val="28"/>
          <w:szCs w:val="28"/>
        </w:rPr>
        <w:t>2 к с</w:t>
      </w:r>
      <w:r w:rsidRPr="00E305A6">
        <w:rPr>
          <w:sz w:val="28"/>
          <w:szCs w:val="28"/>
        </w:rPr>
        <w:t>тандарту качества оказания муниципальной услуги «Информирование и консультирование о видах и условиях предоставления муниципальной поддержки субъектам малого и среднего предпринимательства»</w:t>
      </w:r>
    </w:p>
    <w:p w:rsidR="00FB74F1" w:rsidRDefault="00FB74F1" w:rsidP="00FB74F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4F1" w:rsidRPr="00E305A6" w:rsidRDefault="00FB74F1" w:rsidP="00FB74F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5A6">
        <w:rPr>
          <w:rFonts w:ascii="Times New Roman" w:hAnsi="Times New Roman" w:cs="Times New Roman"/>
          <w:b/>
          <w:sz w:val="28"/>
          <w:szCs w:val="28"/>
        </w:rPr>
        <w:t xml:space="preserve">Типовая форма </w:t>
      </w:r>
    </w:p>
    <w:p w:rsidR="00FB74F1" w:rsidRPr="00E305A6" w:rsidRDefault="00FB74F1" w:rsidP="00FB74F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5A6">
        <w:rPr>
          <w:rFonts w:ascii="Times New Roman" w:hAnsi="Times New Roman" w:cs="Times New Roman"/>
          <w:b/>
          <w:sz w:val="28"/>
          <w:szCs w:val="28"/>
        </w:rPr>
        <w:t>жалобы на нарушение требований</w:t>
      </w:r>
    </w:p>
    <w:p w:rsidR="00FB74F1" w:rsidRPr="00E305A6" w:rsidRDefault="00FB74F1" w:rsidP="00FB74F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5A6">
        <w:rPr>
          <w:rFonts w:ascii="Times New Roman" w:hAnsi="Times New Roman" w:cs="Times New Roman"/>
          <w:b/>
          <w:sz w:val="28"/>
          <w:szCs w:val="28"/>
        </w:rPr>
        <w:t>стандарта качества муниципальной услуги</w:t>
      </w:r>
    </w:p>
    <w:p w:rsidR="00FB74F1" w:rsidRPr="007E44C2" w:rsidRDefault="00FB74F1" w:rsidP="00FB74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4F1" w:rsidRDefault="00FB74F1" w:rsidP="00FB74F1">
      <w:pPr>
        <w:pStyle w:val="ConsPlusNonformat"/>
        <w:widowControl/>
        <w:tabs>
          <w:tab w:val="left" w:pos="4111"/>
          <w:tab w:val="left" w:pos="425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B74F1" w:rsidRPr="00E305A6" w:rsidRDefault="00FB74F1" w:rsidP="00FB74F1">
      <w:pPr>
        <w:pStyle w:val="ConsPlusNonformat"/>
        <w:widowControl/>
        <w:tabs>
          <w:tab w:val="left" w:pos="4111"/>
          <w:tab w:val="left" w:pos="425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FB74F1" w:rsidRPr="00E305A6" w:rsidRDefault="00FB74F1" w:rsidP="00FB74F1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>(ФИО руководителя учреждения или                ответственного структурного подразделения)</w:t>
      </w:r>
    </w:p>
    <w:p w:rsidR="00FB74F1" w:rsidRPr="00E305A6" w:rsidRDefault="00FB74F1" w:rsidP="00FB74F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 xml:space="preserve">      от ___________________________________________</w:t>
      </w:r>
    </w:p>
    <w:p w:rsidR="00FB74F1" w:rsidRPr="00E305A6" w:rsidRDefault="00FB74F1" w:rsidP="00FB74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(ФИО заявителя)</w:t>
      </w:r>
    </w:p>
    <w:p w:rsidR="00FB74F1" w:rsidRPr="00E305A6" w:rsidRDefault="00FB74F1" w:rsidP="00FB74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B74F1" w:rsidRPr="00E305A6" w:rsidRDefault="00FB74F1" w:rsidP="00FB74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B74F1" w:rsidRPr="00E305A6" w:rsidRDefault="00FB74F1" w:rsidP="00FB74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 xml:space="preserve"> Я,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305A6">
        <w:rPr>
          <w:rFonts w:ascii="Times New Roman" w:hAnsi="Times New Roman" w:cs="Times New Roman"/>
          <w:sz w:val="28"/>
          <w:szCs w:val="28"/>
        </w:rPr>
        <w:t>,</w:t>
      </w:r>
    </w:p>
    <w:p w:rsidR="00FB74F1" w:rsidRPr="00595F28" w:rsidRDefault="00FB74F1" w:rsidP="00FB74F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95F28">
        <w:rPr>
          <w:rFonts w:ascii="Times New Roman" w:hAnsi="Times New Roman" w:cs="Times New Roman"/>
          <w:sz w:val="22"/>
          <w:szCs w:val="22"/>
        </w:rPr>
        <w:t>(ФИО заявителя)</w:t>
      </w:r>
    </w:p>
    <w:p w:rsidR="00FB74F1" w:rsidRPr="00E305A6" w:rsidRDefault="00FB74F1" w:rsidP="00FB74F1">
      <w:pPr>
        <w:pStyle w:val="ConsPlusNonformat"/>
        <w:widowControl/>
        <w:tabs>
          <w:tab w:val="left" w:pos="9180"/>
        </w:tabs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>проживающий по адресу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E305A6">
        <w:rPr>
          <w:rFonts w:ascii="Times New Roman" w:hAnsi="Times New Roman" w:cs="Times New Roman"/>
          <w:sz w:val="28"/>
          <w:szCs w:val="28"/>
        </w:rPr>
        <w:t>,</w:t>
      </w:r>
    </w:p>
    <w:p w:rsidR="00FB74F1" w:rsidRPr="00595F28" w:rsidRDefault="00FB74F1" w:rsidP="00FB74F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95F28">
        <w:rPr>
          <w:rFonts w:ascii="Times New Roman" w:hAnsi="Times New Roman" w:cs="Times New Roman"/>
          <w:sz w:val="22"/>
          <w:szCs w:val="22"/>
        </w:rPr>
        <w:t>(индекс, населенный пункт, улица, дом, квартира)</w:t>
      </w:r>
    </w:p>
    <w:p w:rsidR="00FB74F1" w:rsidRPr="00E305A6" w:rsidRDefault="00FB74F1" w:rsidP="00FB74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>подаю жалобу от имени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B74F1" w:rsidRPr="00595F28" w:rsidRDefault="00FB74F1" w:rsidP="00FB74F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95F28">
        <w:rPr>
          <w:rFonts w:ascii="Times New Roman" w:hAnsi="Times New Roman" w:cs="Times New Roman"/>
          <w:sz w:val="22"/>
          <w:szCs w:val="22"/>
        </w:rPr>
        <w:t>(своего или ФИО лица, которого представляет заявитель)</w:t>
      </w:r>
    </w:p>
    <w:p w:rsidR="00FB74F1" w:rsidRPr="00E305A6" w:rsidRDefault="00FB74F1" w:rsidP="00FB74F1">
      <w:pPr>
        <w:pStyle w:val="ConsPlusNonformat"/>
        <w:widowControl/>
        <w:tabs>
          <w:tab w:val="left" w:pos="9180"/>
          <w:tab w:val="left" w:pos="9360"/>
        </w:tabs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>на нарушение стандарта качества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услуги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FB74F1" w:rsidRPr="00E305A6" w:rsidRDefault="00FB74F1" w:rsidP="00FB74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E305A6">
        <w:rPr>
          <w:rFonts w:ascii="Times New Roman" w:hAnsi="Times New Roman" w:cs="Times New Roman"/>
          <w:sz w:val="28"/>
          <w:szCs w:val="28"/>
        </w:rPr>
        <w:t>,</w:t>
      </w:r>
    </w:p>
    <w:p w:rsidR="00FB74F1" w:rsidRPr="00E305A6" w:rsidRDefault="00FB74F1" w:rsidP="00FB74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>допущенное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B74F1" w:rsidRPr="00595F28" w:rsidRDefault="00FB74F1" w:rsidP="00FB74F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95F28">
        <w:rPr>
          <w:rFonts w:ascii="Times New Roman" w:hAnsi="Times New Roman" w:cs="Times New Roman"/>
          <w:sz w:val="22"/>
          <w:szCs w:val="22"/>
        </w:rPr>
        <w:t>(наименование учреждения, допустившего нарушение стандарта)</w:t>
      </w:r>
    </w:p>
    <w:p w:rsidR="00FB74F1" w:rsidRPr="00E305A6" w:rsidRDefault="00FB74F1" w:rsidP="00FB74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>в части следующих требований:</w:t>
      </w:r>
    </w:p>
    <w:p w:rsidR="00FB74F1" w:rsidRPr="00E305A6" w:rsidRDefault="00FB74F1" w:rsidP="00FB74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>1.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B74F1" w:rsidRPr="00E305A6" w:rsidRDefault="00FB74F1" w:rsidP="00FB74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B74F1" w:rsidRPr="00E305A6" w:rsidRDefault="00FB74F1" w:rsidP="00FB74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B74F1" w:rsidRPr="00E305A6" w:rsidRDefault="00FB74F1" w:rsidP="00FB74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B74F1" w:rsidRPr="00E305A6" w:rsidRDefault="00FB74F1" w:rsidP="00FB74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B74F1" w:rsidRPr="00595F28" w:rsidRDefault="00FB74F1" w:rsidP="00FB74F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95F28">
        <w:rPr>
          <w:rFonts w:ascii="Times New Roman" w:hAnsi="Times New Roman" w:cs="Times New Roman"/>
          <w:sz w:val="22"/>
          <w:szCs w:val="22"/>
        </w:rPr>
        <w:t>(описание нарушения, в том числе участники, место, дата и время фиксации нарушения)</w:t>
      </w:r>
    </w:p>
    <w:p w:rsidR="00FB74F1" w:rsidRPr="00E305A6" w:rsidRDefault="00FB74F1" w:rsidP="00FB74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>2.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B74F1" w:rsidRPr="00E305A6" w:rsidRDefault="00FB74F1" w:rsidP="00FB74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B74F1" w:rsidRPr="00E305A6" w:rsidRDefault="00FB74F1" w:rsidP="00FB74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B74F1" w:rsidRPr="00E305A6" w:rsidRDefault="00FB74F1" w:rsidP="00FB74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B74F1" w:rsidRPr="00E305A6" w:rsidRDefault="00FB74F1" w:rsidP="00FB74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B74F1" w:rsidRPr="00595F28" w:rsidRDefault="00FB74F1" w:rsidP="00FB74F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95F28">
        <w:rPr>
          <w:rFonts w:ascii="Times New Roman" w:hAnsi="Times New Roman" w:cs="Times New Roman"/>
          <w:sz w:val="22"/>
          <w:szCs w:val="22"/>
        </w:rPr>
        <w:t>(описание нарушения, в том числе участники, место, дата и время фиксации нарушения)</w:t>
      </w:r>
    </w:p>
    <w:p w:rsidR="00FB74F1" w:rsidRPr="00E305A6" w:rsidRDefault="00FB74F1" w:rsidP="00FB74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lastRenderedPageBreak/>
        <w:t>3.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B74F1" w:rsidRPr="00E305A6" w:rsidRDefault="00FB74F1" w:rsidP="00FB74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B74F1" w:rsidRPr="00E305A6" w:rsidRDefault="00FB74F1" w:rsidP="00FB74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B74F1" w:rsidRPr="00E305A6" w:rsidRDefault="00FB74F1" w:rsidP="00FB74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E305A6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B74F1" w:rsidRPr="00E305A6" w:rsidRDefault="00FB74F1" w:rsidP="00FB74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B74F1" w:rsidRPr="00595F28" w:rsidRDefault="00FB74F1" w:rsidP="00FB74F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95F28">
        <w:rPr>
          <w:rFonts w:ascii="Times New Roman" w:hAnsi="Times New Roman" w:cs="Times New Roman"/>
          <w:sz w:val="22"/>
          <w:szCs w:val="22"/>
        </w:rPr>
        <w:t>(описание нарушения, в том числе участники, место, дата и время фиксации нарушения)</w:t>
      </w:r>
    </w:p>
    <w:p w:rsidR="00FB74F1" w:rsidRPr="00E305A6" w:rsidRDefault="00FB74F1" w:rsidP="00FB74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B74F1" w:rsidRPr="00E305A6" w:rsidRDefault="00FB74F1" w:rsidP="00FB74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B74F1" w:rsidRPr="00E305A6" w:rsidRDefault="00FB74F1" w:rsidP="00FB74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FB74F1" w:rsidRPr="00E305A6" w:rsidRDefault="00FB74F1" w:rsidP="00FB74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>обращение к сотруднику учреждения, оказывающего услугу _______________________ (да/нет)</w:t>
      </w:r>
    </w:p>
    <w:p w:rsidR="00FB74F1" w:rsidRPr="00E305A6" w:rsidRDefault="00FB74F1" w:rsidP="00FB74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>обращение к руководителю учреждения, оказывающего услугу _______________________ (да/нет)</w:t>
      </w:r>
    </w:p>
    <w:p w:rsidR="00FB74F1" w:rsidRPr="00E305A6" w:rsidRDefault="00FB74F1" w:rsidP="00FB74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B74F1" w:rsidRPr="00E305A6" w:rsidRDefault="00FB74F1" w:rsidP="00FB74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>Для подтверждения представленной мной информации у меня имеются следующие материалы:</w:t>
      </w:r>
    </w:p>
    <w:p w:rsidR="00FB74F1" w:rsidRPr="00E305A6" w:rsidRDefault="00FB74F1" w:rsidP="00FB74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FB74F1" w:rsidRPr="00E305A6" w:rsidRDefault="00FB74F1" w:rsidP="00FB74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FB74F1" w:rsidRPr="00E305A6" w:rsidRDefault="00FB74F1" w:rsidP="00FB74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FB74F1" w:rsidRPr="00E305A6" w:rsidRDefault="00FB74F1" w:rsidP="00FB74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B74F1" w:rsidRPr="00E305A6" w:rsidRDefault="00FB74F1" w:rsidP="00FB74F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>Достоверность представленных мною сведений подтверждаю.</w:t>
      </w:r>
    </w:p>
    <w:p w:rsidR="00FB74F1" w:rsidRPr="00E305A6" w:rsidRDefault="00FB74F1" w:rsidP="00FB74F1">
      <w:pPr>
        <w:pStyle w:val="ConsPlusNonformat"/>
        <w:widowControl/>
        <w:ind w:firstLine="180"/>
        <w:rPr>
          <w:rFonts w:ascii="Times New Roman" w:hAnsi="Times New Roman" w:cs="Times New Roman"/>
          <w:sz w:val="28"/>
          <w:szCs w:val="28"/>
        </w:rPr>
      </w:pPr>
    </w:p>
    <w:p w:rsidR="00FB74F1" w:rsidRPr="00E305A6" w:rsidRDefault="00FB74F1" w:rsidP="00FB74F1">
      <w:pPr>
        <w:pStyle w:val="ConsPlusNonformat"/>
        <w:widowControl/>
        <w:ind w:firstLine="180"/>
        <w:rPr>
          <w:rFonts w:ascii="Times New Roman" w:hAnsi="Times New Roman" w:cs="Times New Roman"/>
          <w:sz w:val="28"/>
          <w:szCs w:val="28"/>
        </w:rPr>
      </w:pPr>
    </w:p>
    <w:p w:rsidR="00FB74F1" w:rsidRPr="00E305A6" w:rsidRDefault="00FB74F1" w:rsidP="00FB74F1">
      <w:pPr>
        <w:pStyle w:val="ConsPlusNonformat"/>
        <w:widowControl/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FB74F1" w:rsidRPr="00E305A6" w:rsidRDefault="00FB74F1" w:rsidP="00FB74F1">
      <w:pPr>
        <w:pStyle w:val="ConsPlusNonformat"/>
        <w:widowControl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 xml:space="preserve">ФИО _________________________________________       </w:t>
      </w:r>
    </w:p>
    <w:p w:rsidR="00FB74F1" w:rsidRPr="00E305A6" w:rsidRDefault="00FB74F1" w:rsidP="00FB74F1">
      <w:pPr>
        <w:pStyle w:val="ConsPlusNonformat"/>
        <w:widowControl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4915535</wp:posOffset>
                </wp:positionH>
                <wp:positionV relativeFrom="paragraph">
                  <wp:posOffset>116205</wp:posOffset>
                </wp:positionV>
                <wp:extent cx="913765" cy="228600"/>
                <wp:effectExtent l="0" t="0" r="19685" b="19050"/>
                <wp:wrapTight wrapText="bothSides">
                  <wp:wrapPolygon edited="0">
                    <wp:start x="0" y="0"/>
                    <wp:lineTo x="0" y="21600"/>
                    <wp:lineTo x="21615" y="21600"/>
                    <wp:lineTo x="21615" y="0"/>
                    <wp:lineTo x="0" y="0"/>
                  </wp:wrapPolygon>
                </wp:wrapTight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7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FA40E" id="Прямоугольник 4" o:spid="_x0000_s1026" style="position:absolute;margin-left:387.05pt;margin-top:9.15pt;width:71.9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jhVSAIAAEwEAAAOAAAAZHJzL2Uyb0RvYy54bWysVM2O0zAQviPxDpbvNG1pu92o6WrVpQhp&#10;gZUWHsB1nMbCsc3YbVpOSHtF4hF4CC6In32G9I0YO93SBU6IHCyPZ+bzN9+MMznbVIqsBThpdEZ7&#10;nS4lQnOTS73M6OtX80djSpxnOmfKaJHRrXD0bPrwwaS2qeib0qhcAEEQ7dLaZrT03qZJ4ngpKuY6&#10;xgqNzsJAxTyasExyYDWiVyrpd7ujpDaQWzBcOIenF62TTiN+UQjuXxaFE56ojCI3H1eI6yKsyXTC&#10;0iUwW0q+p8H+gUXFpMZLD1AXzDOyAvkHVCU5GGcK3+GmSkxRSC5iDVhNr/tbNdclsyLWguI4e5DJ&#10;/T9Y/mJ9BUTmGR1QolmFLWo+7d7vPjbfm9vdTfO5uW2+7T40P5ovzVcyCHrV1qWYdm2vIFTs7KXh&#10;bxzRZlYyvRTnAKYuBcuRZS/EJ/cSguEwlSzq5ybH69jKmyjdpoAqAKIoZBM7tD10SGw84Xh42nt8&#10;MhpSwtHV749H3djBhKV3yRacfypMRcImo4ADEMHZ+tL5QIaldyGRvFEyn0ulogHLxUwBWTMclnn8&#10;In+s8ThMaVIjk2F/GJHv+dwxRDd+f4OopMepV7LK6PgQxNKg2hOdx5n0TKp2j5SV3ssYlGs7sDD5&#10;FlUE0440PkHclAbeUVLjOGfUvV0xEJSoZxo7cdobDML8R2MwPOmjAceexbGHaY5QGfWUtNuZb9/M&#10;yoJclnhTL9auzTl2r5BR2dDZltWeLI5sFHz/vMKbOLZj1K+fwPQnAAAA//8DAFBLAwQUAAYACAAA&#10;ACEAQrqSgd4AAAAJAQAADwAAAGRycy9kb3ducmV2LnhtbEyPQU+DQBCF7yb+h82YeLMLpVqKLI3R&#10;1MRjSy/eFnYElJ0l7NKiv97xVI+T9+XN9/LtbHtxwtF3jhTEiwgEUu1MR42CY7m7S0H4oMno3hEq&#10;+EYP2+L6KteZcWfa4+kQGsEl5DOtoA1hyKT0dYtW+4UbkDj7cKPVgc+xkWbUZy63vVxG0YO0uiP+&#10;0OoBn1usvw6TVVB1y6P+2Zevkd3skvA2l5/T+4tStzfz0yOIgHO4wPCnz+pQsFPlJjJe9ArW61XM&#10;KAdpAoKBTZzyuErB/SoBWeTy/4LiFwAA//8DAFBLAQItABQABgAIAAAAIQC2gziS/gAAAOEBAAAT&#10;AAAAAAAAAAAAAAAAAAAAAABbQ29udGVudF9UeXBlc10ueG1sUEsBAi0AFAAGAAgAAAAhADj9If/W&#10;AAAAlAEAAAsAAAAAAAAAAAAAAAAALwEAAF9yZWxzLy5yZWxzUEsBAi0AFAAGAAgAAAAhAM8iOFVI&#10;AgAATAQAAA4AAAAAAAAAAAAAAAAALgIAAGRycy9lMm9Eb2MueG1sUEsBAi0AFAAGAAgAAAAhAEK6&#10;koHeAAAACQEAAA8AAAAAAAAAAAAAAAAAogQAAGRycy9kb3ducmV2LnhtbFBLBQYAAAAABAAEAPMA&#10;AACtBQAAAAA=&#10;">
                <w10:wrap type="tight"/>
              </v:rect>
            </w:pict>
          </mc:Fallback>
        </mc:AlternateContent>
      </w:r>
      <w:r w:rsidRPr="00E305A6">
        <w:rPr>
          <w:rFonts w:ascii="Times New Roman" w:hAnsi="Times New Roman" w:cs="Times New Roman"/>
          <w:sz w:val="28"/>
          <w:szCs w:val="28"/>
        </w:rPr>
        <w:t xml:space="preserve">паспорт серия ________________ № _______________      </w:t>
      </w:r>
    </w:p>
    <w:p w:rsidR="00FB74F1" w:rsidRPr="00E305A6" w:rsidRDefault="00FB74F1" w:rsidP="00FB74F1">
      <w:pPr>
        <w:pStyle w:val="ConsPlusNonformat"/>
        <w:widowControl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5A6">
        <w:rPr>
          <w:rFonts w:ascii="Times New Roman" w:hAnsi="Times New Roman" w:cs="Times New Roman"/>
          <w:sz w:val="28"/>
          <w:szCs w:val="28"/>
        </w:rPr>
        <w:t xml:space="preserve">выдан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5A6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E305A6">
        <w:rPr>
          <w:rFonts w:ascii="Times New Roman" w:hAnsi="Times New Roman" w:cs="Times New Roman"/>
          <w:sz w:val="28"/>
          <w:szCs w:val="28"/>
        </w:rPr>
        <w:t xml:space="preserve">_______________________________________       </w:t>
      </w:r>
    </w:p>
    <w:p w:rsidR="00FB74F1" w:rsidRPr="00E305A6" w:rsidRDefault="00FB74F1" w:rsidP="00FB74F1">
      <w:pPr>
        <w:pStyle w:val="ConsPlusNonformat"/>
        <w:widowControl/>
        <w:ind w:firstLine="180"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305A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305A6">
        <w:rPr>
          <w:rFonts w:ascii="Times New Roman" w:hAnsi="Times New Roman" w:cs="Times New Roman"/>
          <w:sz w:val="28"/>
          <w:szCs w:val="28"/>
        </w:rPr>
        <w:t>подпись</w:t>
      </w:r>
    </w:p>
    <w:p w:rsidR="00FB74F1" w:rsidRPr="00E305A6" w:rsidRDefault="00FB74F1" w:rsidP="00FB74F1">
      <w:pPr>
        <w:pStyle w:val="ConsPlusNonformat"/>
        <w:widowControl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74295</wp:posOffset>
                </wp:positionV>
                <wp:extent cx="913765" cy="228600"/>
                <wp:effectExtent l="0" t="0" r="19685" b="19050"/>
                <wp:wrapTight wrapText="bothSides">
                  <wp:wrapPolygon edited="0">
                    <wp:start x="0" y="0"/>
                    <wp:lineTo x="0" y="21600"/>
                    <wp:lineTo x="21615" y="21600"/>
                    <wp:lineTo x="21615" y="0"/>
                    <wp:lineTo x="0" y="0"/>
                  </wp:wrapPolygon>
                </wp:wrapTight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7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6EACE" id="Прямоугольник 3" o:spid="_x0000_s1026" style="position:absolute;margin-left:387pt;margin-top:5.85pt;width:71.9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seRwIAAEwEAAAOAAAAZHJzL2Uyb0RvYy54bWysVM2O0zAQviPxDpbvNP3fbtR0tepShLTA&#10;SgsP4DpOY+HYZuw2XU5IXJF4BB6CC+JnnyF9I8ZOt3SBEyIHy+OZ+fzNN+NMz7aVIhsBThqd0V6n&#10;S4nQ3ORSrzL66uXi0YQS55nOmTJaZPRGOHo2e/hgWttU9E1pVC6AIIh2aW0zWnpv0yRxvBQVcx1j&#10;hUZnYaBiHk1YJTmwGtErlfS73XFSG8gtGC6cw9OL1klnEb8oBPcvisIJT1RGkZuPK8R1GdZkNmXp&#10;CpgtJd/TYP/AomJS46UHqAvmGVmD/AOqkhyMM4XvcFMlpigkF7EGrKbX/a2a65JZEWtBcZw9yOT+&#10;Hyx/vrkCIvOMDijRrMIWNZ9273Yfm+/N7e5987m5bb7tPjQ/mi/NVzIIetXWpZh2ba8gVOzspeGv&#10;HdFmXjK9EucApi4Fy5FlL8Qn9xKC4TCVLOtnJsfr2NqbKN22gCoAoihkGzt0c+iQ2HrC8fC0NzgZ&#10;jyjh6Or3J+Nu7GDC0rtkC84/EaYiYZNRwAGI4Gxz6Xwgw9K7kEjeKJkvpFLRgNVyroBsGA7LIn6R&#10;P9Z4HKY0qZHJqD+KyPd87hiiG7+/QVTS49QrWWV0cghiaVDtsc7jTHomVbtHykrvZQzKtR1YmvwG&#10;VQTTjjQ+QdyUBt5SUuM4Z9S9WTMQlKinGjtx2hsOw/xHYzg66aMBx57lsYdpjlAZ9ZS027lv38za&#10;glyVeFMv1q7NOXavkFHZ0NmW1Z4sjmwUfP+8wps4tmPUr5/A7CcAAAD//wMAUEsDBBQABgAIAAAA&#10;IQAQdQ+z3gAAAAkBAAAPAAAAZHJzL2Rvd25yZXYueG1sTI/BTsMwEETvSPyDtUjcqJNSYRLiVAhU&#10;JI5teuHmxEsSiNdR7LSBr2c5wXE0o5k3xXZxgzjhFHpPGtJVAgKp8banVsOx2t3cgwjRkDWDJ9Tw&#10;hQG25eVFYXLrz7TH0yG2gkso5EZDF+OYSxmaDp0JKz8isffuJ2ciy6mVdjJnLneDXCfJnXSmJ17o&#10;zIhPHTafh9lpqPv10Xzvq5fEZbvb+LpUH/Pbs9bXV8vjA4iIS/wLwy8+o0PJTLWfyQYxaFBqw18i&#10;G6kCwYEsVRmIWsNGKZBlIf8/KH8AAAD//wMAUEsBAi0AFAAGAAgAAAAhALaDOJL+AAAA4QEAABMA&#10;AAAAAAAAAAAAAAAAAAAAAFtDb250ZW50X1R5cGVzXS54bWxQSwECLQAUAAYACAAAACEAOP0h/9YA&#10;AACUAQAACwAAAAAAAAAAAAAAAAAvAQAAX3JlbHMvLnJlbHNQSwECLQAUAAYACAAAACEABMjrHkcC&#10;AABMBAAADgAAAAAAAAAAAAAAAAAuAgAAZHJzL2Uyb0RvYy54bWxQSwECLQAUAAYACAAAACEAEHUP&#10;s94AAAAJAQAADwAAAAAAAAAAAAAAAAChBAAAZHJzL2Rvd25yZXYueG1sUEsFBgAAAAAEAAQA8wAA&#10;AKwFAAAAAA==&#10;">
                <w10:wrap type="tight"/>
              </v:rect>
            </w:pict>
          </mc:Fallback>
        </mc:AlternateContent>
      </w:r>
      <w:r w:rsidRPr="00E305A6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 w:rsidRPr="00E305A6">
        <w:rPr>
          <w:rFonts w:ascii="Times New Roman" w:hAnsi="Times New Roman" w:cs="Times New Roman"/>
          <w:sz w:val="28"/>
          <w:szCs w:val="28"/>
        </w:rPr>
        <w:t>выдачи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5A6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Pr="00E305A6">
        <w:rPr>
          <w:rFonts w:ascii="Times New Roman" w:hAnsi="Times New Roman" w:cs="Times New Roman"/>
          <w:sz w:val="28"/>
          <w:szCs w:val="28"/>
        </w:rPr>
        <w:t xml:space="preserve">__________________________________       </w:t>
      </w:r>
    </w:p>
    <w:p w:rsidR="00FB74F1" w:rsidRPr="00E305A6" w:rsidRDefault="00FB74F1" w:rsidP="00FB74F1">
      <w:pPr>
        <w:pStyle w:val="ConsPlusNonformat"/>
        <w:widowControl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 xml:space="preserve">контактный </w:t>
      </w:r>
      <w:proofErr w:type="gramStart"/>
      <w:r w:rsidRPr="00E305A6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5A6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E305A6">
        <w:rPr>
          <w:rFonts w:ascii="Times New Roman" w:hAnsi="Times New Roman" w:cs="Times New Roman"/>
          <w:sz w:val="28"/>
          <w:szCs w:val="28"/>
        </w:rPr>
        <w:t xml:space="preserve">___________________________       </w:t>
      </w:r>
    </w:p>
    <w:p w:rsidR="00FB74F1" w:rsidRPr="00E305A6" w:rsidRDefault="00FB74F1" w:rsidP="00FB74F1">
      <w:pPr>
        <w:pStyle w:val="ConsPlusNonformat"/>
        <w:widowControl/>
        <w:ind w:firstLine="180"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05A6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</w:t>
      </w:r>
    </w:p>
    <w:p w:rsidR="00FB74F1" w:rsidRPr="00E305A6" w:rsidRDefault="00FB74F1" w:rsidP="00FB74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74F1" w:rsidRDefault="00FB74F1" w:rsidP="00FB74F1">
      <w:pPr>
        <w:rPr>
          <w:sz w:val="28"/>
          <w:szCs w:val="28"/>
        </w:rPr>
      </w:pPr>
    </w:p>
    <w:p w:rsidR="00FB74F1" w:rsidRDefault="00FB74F1" w:rsidP="00EC05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FB74F1" w:rsidSect="00EC05ED">
      <w:pgSz w:w="11906" w:h="16838"/>
      <w:pgMar w:top="1134" w:right="56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9FB" w:rsidRDefault="001004A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D349FB" w:rsidRDefault="001004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37F5"/>
    <w:multiLevelType w:val="hybridMultilevel"/>
    <w:tmpl w:val="E504575E"/>
    <w:lvl w:ilvl="0" w:tplc="03EA9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D3B88"/>
    <w:multiLevelType w:val="hybridMultilevel"/>
    <w:tmpl w:val="30581024"/>
    <w:lvl w:ilvl="0" w:tplc="EE524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6E1380"/>
    <w:multiLevelType w:val="hybridMultilevel"/>
    <w:tmpl w:val="89340BFE"/>
    <w:lvl w:ilvl="0" w:tplc="6D722C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8643954"/>
    <w:multiLevelType w:val="hybridMultilevel"/>
    <w:tmpl w:val="F7B8FE14"/>
    <w:lvl w:ilvl="0" w:tplc="BD80480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4744B8"/>
    <w:multiLevelType w:val="multilevel"/>
    <w:tmpl w:val="EEA4B88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F5069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2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EA02D1"/>
    <w:multiLevelType w:val="multilevel"/>
    <w:tmpl w:val="8A52D1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4D805AC0"/>
    <w:multiLevelType w:val="hybridMultilevel"/>
    <w:tmpl w:val="C38A1B02"/>
    <w:lvl w:ilvl="0" w:tplc="F4E6C48C">
      <w:start w:val="5"/>
      <w:numFmt w:val="upperRoman"/>
      <w:lvlText w:val="%1."/>
      <w:lvlJc w:val="left"/>
      <w:pPr>
        <w:ind w:left="2509" w:hanging="72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530F3F1D"/>
    <w:multiLevelType w:val="hybridMultilevel"/>
    <w:tmpl w:val="E66A072C"/>
    <w:lvl w:ilvl="0" w:tplc="A61276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1F3E40"/>
    <w:multiLevelType w:val="hybridMultilevel"/>
    <w:tmpl w:val="953A50EA"/>
    <w:lvl w:ilvl="0" w:tplc="464AF6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6F1F38B9"/>
    <w:multiLevelType w:val="multilevel"/>
    <w:tmpl w:val="631EDDB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2295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12"/>
  </w:num>
  <w:num w:numId="6">
    <w:abstractNumId w:val="9"/>
  </w:num>
  <w:num w:numId="7">
    <w:abstractNumId w:val="1"/>
  </w:num>
  <w:num w:numId="8">
    <w:abstractNumId w:val="4"/>
  </w:num>
  <w:num w:numId="9">
    <w:abstractNumId w:val="13"/>
  </w:num>
  <w:num w:numId="10">
    <w:abstractNumId w:val="14"/>
  </w:num>
  <w:num w:numId="11">
    <w:abstractNumId w:val="6"/>
  </w:num>
  <w:num w:numId="12">
    <w:abstractNumId w:val="0"/>
  </w:num>
  <w:num w:numId="13">
    <w:abstractNumId w:val="10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19"/>
    <w:rsid w:val="00003BC6"/>
    <w:rsid w:val="00005F2F"/>
    <w:rsid w:val="00006BBB"/>
    <w:rsid w:val="00012876"/>
    <w:rsid w:val="000314DF"/>
    <w:rsid w:val="00046265"/>
    <w:rsid w:val="00047C0C"/>
    <w:rsid w:val="00061776"/>
    <w:rsid w:val="00074B4B"/>
    <w:rsid w:val="00084485"/>
    <w:rsid w:val="000A2268"/>
    <w:rsid w:val="000C7623"/>
    <w:rsid w:val="000D5DCA"/>
    <w:rsid w:val="000E245E"/>
    <w:rsid w:val="000E46B4"/>
    <w:rsid w:val="001004AC"/>
    <w:rsid w:val="00116CB5"/>
    <w:rsid w:val="00117922"/>
    <w:rsid w:val="00121AF9"/>
    <w:rsid w:val="00124629"/>
    <w:rsid w:val="0012499E"/>
    <w:rsid w:val="001A2BE8"/>
    <w:rsid w:val="001C59A9"/>
    <w:rsid w:val="002346D0"/>
    <w:rsid w:val="002416CE"/>
    <w:rsid w:val="002A2EE1"/>
    <w:rsid w:val="002A43E8"/>
    <w:rsid w:val="002A51D3"/>
    <w:rsid w:val="002A6C2E"/>
    <w:rsid w:val="002B24CB"/>
    <w:rsid w:val="002C2D50"/>
    <w:rsid w:val="002D5BD7"/>
    <w:rsid w:val="00346970"/>
    <w:rsid w:val="00353CFE"/>
    <w:rsid w:val="003930CF"/>
    <w:rsid w:val="003D28A0"/>
    <w:rsid w:val="003E539B"/>
    <w:rsid w:val="00410B50"/>
    <w:rsid w:val="004119B8"/>
    <w:rsid w:val="004219CE"/>
    <w:rsid w:val="00441579"/>
    <w:rsid w:val="00445259"/>
    <w:rsid w:val="00451FB1"/>
    <w:rsid w:val="00464C42"/>
    <w:rsid w:val="00491FEA"/>
    <w:rsid w:val="004A738E"/>
    <w:rsid w:val="004B3829"/>
    <w:rsid w:val="004D0E93"/>
    <w:rsid w:val="004E0844"/>
    <w:rsid w:val="0050260E"/>
    <w:rsid w:val="005333CF"/>
    <w:rsid w:val="00536834"/>
    <w:rsid w:val="00543981"/>
    <w:rsid w:val="005448A8"/>
    <w:rsid w:val="00567DD6"/>
    <w:rsid w:val="00573B59"/>
    <w:rsid w:val="00586662"/>
    <w:rsid w:val="00596939"/>
    <w:rsid w:val="005A6582"/>
    <w:rsid w:val="005B1C99"/>
    <w:rsid w:val="005B666C"/>
    <w:rsid w:val="005C07BC"/>
    <w:rsid w:val="005D62D7"/>
    <w:rsid w:val="005E78FF"/>
    <w:rsid w:val="00601281"/>
    <w:rsid w:val="0060524F"/>
    <w:rsid w:val="00615EB9"/>
    <w:rsid w:val="00616102"/>
    <w:rsid w:val="00620D80"/>
    <w:rsid w:val="006257C9"/>
    <w:rsid w:val="00636BD8"/>
    <w:rsid w:val="00642584"/>
    <w:rsid w:val="0066514F"/>
    <w:rsid w:val="00676D22"/>
    <w:rsid w:val="00676D41"/>
    <w:rsid w:val="00695D11"/>
    <w:rsid w:val="006A145C"/>
    <w:rsid w:val="006B0F21"/>
    <w:rsid w:val="006C05FD"/>
    <w:rsid w:val="006D0D63"/>
    <w:rsid w:val="006D5907"/>
    <w:rsid w:val="006E2100"/>
    <w:rsid w:val="006E28DC"/>
    <w:rsid w:val="006F2353"/>
    <w:rsid w:val="006F2C2C"/>
    <w:rsid w:val="00704321"/>
    <w:rsid w:val="0070610F"/>
    <w:rsid w:val="00706DE3"/>
    <w:rsid w:val="00713B56"/>
    <w:rsid w:val="00727C04"/>
    <w:rsid w:val="007454E7"/>
    <w:rsid w:val="007455D7"/>
    <w:rsid w:val="0079705C"/>
    <w:rsid w:val="007A1AD5"/>
    <w:rsid w:val="007C58D5"/>
    <w:rsid w:val="007D1E7D"/>
    <w:rsid w:val="007D2592"/>
    <w:rsid w:val="007D5CA9"/>
    <w:rsid w:val="007F586F"/>
    <w:rsid w:val="00807699"/>
    <w:rsid w:val="00830AF5"/>
    <w:rsid w:val="00854915"/>
    <w:rsid w:val="00876950"/>
    <w:rsid w:val="00884330"/>
    <w:rsid w:val="00886AFC"/>
    <w:rsid w:val="0088726E"/>
    <w:rsid w:val="008A358A"/>
    <w:rsid w:val="008B2F6D"/>
    <w:rsid w:val="008C1D7E"/>
    <w:rsid w:val="008E41ED"/>
    <w:rsid w:val="008F34EE"/>
    <w:rsid w:val="008F70A0"/>
    <w:rsid w:val="00907C91"/>
    <w:rsid w:val="009258B9"/>
    <w:rsid w:val="00931A0B"/>
    <w:rsid w:val="00932684"/>
    <w:rsid w:val="009346AE"/>
    <w:rsid w:val="00940145"/>
    <w:rsid w:val="009401D0"/>
    <w:rsid w:val="00952DB0"/>
    <w:rsid w:val="00957216"/>
    <w:rsid w:val="009C390F"/>
    <w:rsid w:val="009C77D7"/>
    <w:rsid w:val="00A07715"/>
    <w:rsid w:val="00A11A3B"/>
    <w:rsid w:val="00A1369C"/>
    <w:rsid w:val="00A22121"/>
    <w:rsid w:val="00A26BCB"/>
    <w:rsid w:val="00A3704A"/>
    <w:rsid w:val="00A72D2F"/>
    <w:rsid w:val="00A75D1D"/>
    <w:rsid w:val="00A82606"/>
    <w:rsid w:val="00A91E01"/>
    <w:rsid w:val="00AB75DA"/>
    <w:rsid w:val="00AD7CF4"/>
    <w:rsid w:val="00B02452"/>
    <w:rsid w:val="00B06358"/>
    <w:rsid w:val="00B34048"/>
    <w:rsid w:val="00B40566"/>
    <w:rsid w:val="00B43B86"/>
    <w:rsid w:val="00B72426"/>
    <w:rsid w:val="00B74A07"/>
    <w:rsid w:val="00B825CB"/>
    <w:rsid w:val="00B93CA7"/>
    <w:rsid w:val="00BA7DFF"/>
    <w:rsid w:val="00BB48E5"/>
    <w:rsid w:val="00BE108C"/>
    <w:rsid w:val="00BF1A20"/>
    <w:rsid w:val="00C0742F"/>
    <w:rsid w:val="00C236D4"/>
    <w:rsid w:val="00C432B1"/>
    <w:rsid w:val="00C624E6"/>
    <w:rsid w:val="00C63D45"/>
    <w:rsid w:val="00C87DD0"/>
    <w:rsid w:val="00CC2863"/>
    <w:rsid w:val="00CC5788"/>
    <w:rsid w:val="00CE4EDB"/>
    <w:rsid w:val="00CE6740"/>
    <w:rsid w:val="00D14177"/>
    <w:rsid w:val="00D213DF"/>
    <w:rsid w:val="00D30537"/>
    <w:rsid w:val="00D45000"/>
    <w:rsid w:val="00DC1FEC"/>
    <w:rsid w:val="00DF3A27"/>
    <w:rsid w:val="00E239D8"/>
    <w:rsid w:val="00E40AE1"/>
    <w:rsid w:val="00E4358B"/>
    <w:rsid w:val="00E44A2A"/>
    <w:rsid w:val="00E46108"/>
    <w:rsid w:val="00E46BA9"/>
    <w:rsid w:val="00E71904"/>
    <w:rsid w:val="00EB1677"/>
    <w:rsid w:val="00EC05ED"/>
    <w:rsid w:val="00EC1F19"/>
    <w:rsid w:val="00EF16CF"/>
    <w:rsid w:val="00EF48B3"/>
    <w:rsid w:val="00F108D3"/>
    <w:rsid w:val="00F1711B"/>
    <w:rsid w:val="00F1770B"/>
    <w:rsid w:val="00F2079B"/>
    <w:rsid w:val="00F21226"/>
    <w:rsid w:val="00F61AFA"/>
    <w:rsid w:val="00F974AC"/>
    <w:rsid w:val="00FA2A5D"/>
    <w:rsid w:val="00FA420E"/>
    <w:rsid w:val="00FB1D0B"/>
    <w:rsid w:val="00FB74F1"/>
    <w:rsid w:val="00FD079D"/>
    <w:rsid w:val="00FD5E34"/>
    <w:rsid w:val="00FD75DA"/>
    <w:rsid w:val="00FE2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766F4CE9-9287-4F6E-8BF3-04DC276B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50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1677"/>
    <w:pPr>
      <w:tabs>
        <w:tab w:val="center" w:pos="4677"/>
        <w:tab w:val="right" w:pos="9355"/>
      </w:tabs>
    </w:pPr>
  </w:style>
  <w:style w:type="paragraph" w:customStyle="1" w:styleId="1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5">
    <w:name w:val="Hyperlink"/>
    <w:uiPriority w:val="99"/>
    <w:rsid w:val="006C05FD"/>
    <w:rPr>
      <w:color w:val="0563C1"/>
      <w:u w:val="single"/>
    </w:rPr>
  </w:style>
  <w:style w:type="paragraph" w:styleId="a6">
    <w:name w:val="No Spacing"/>
    <w:uiPriority w:val="1"/>
    <w:qFormat/>
    <w:rsid w:val="000E245E"/>
    <w:rPr>
      <w:sz w:val="24"/>
      <w:szCs w:val="24"/>
    </w:rPr>
  </w:style>
  <w:style w:type="table" w:styleId="a7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24629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61AFA"/>
    <w:pPr>
      <w:ind w:left="720"/>
      <w:contextualSpacing/>
    </w:pPr>
    <w:rPr>
      <w:sz w:val="26"/>
      <w:szCs w:val="20"/>
    </w:rPr>
  </w:style>
  <w:style w:type="character" w:customStyle="1" w:styleId="apple-converted-space">
    <w:name w:val="apple-converted-space"/>
    <w:basedOn w:val="a0"/>
    <w:rsid w:val="00F61AFA"/>
  </w:style>
  <w:style w:type="paragraph" w:customStyle="1" w:styleId="ConsPlusNormal">
    <w:name w:val="ConsPlusNormal"/>
    <w:rsid w:val="00047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47C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047C0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c"/>
    <w:rsid w:val="0079705C"/>
    <w:rPr>
      <w:spacing w:val="10"/>
      <w:sz w:val="55"/>
      <w:szCs w:val="55"/>
      <w:shd w:val="clear" w:color="auto" w:fill="FFFFFF"/>
    </w:rPr>
  </w:style>
  <w:style w:type="paragraph" w:styleId="ac">
    <w:name w:val="Body Text"/>
    <w:basedOn w:val="a"/>
    <w:link w:val="ab"/>
    <w:rsid w:val="0079705C"/>
    <w:pPr>
      <w:widowControl w:val="0"/>
      <w:shd w:val="clear" w:color="auto" w:fill="FFFFFF"/>
      <w:spacing w:before="180" w:after="2220" w:line="240" w:lineRule="atLeast"/>
    </w:pPr>
    <w:rPr>
      <w:spacing w:val="10"/>
      <w:sz w:val="55"/>
      <w:szCs w:val="55"/>
    </w:rPr>
  </w:style>
  <w:style w:type="character" w:customStyle="1" w:styleId="12">
    <w:name w:val="Основной текст Знак1"/>
    <w:basedOn w:val="a0"/>
    <w:semiHidden/>
    <w:rsid w:val="0079705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45000"/>
    <w:rPr>
      <w:rFonts w:ascii="Arial" w:hAnsi="Arial" w:cs="Arial"/>
      <w:b/>
      <w:bCs/>
      <w:color w:val="26282F"/>
      <w:sz w:val="24"/>
      <w:szCs w:val="24"/>
    </w:rPr>
  </w:style>
  <w:style w:type="character" w:customStyle="1" w:styleId="13">
    <w:name w:val="Заголовок №1_"/>
    <w:link w:val="14"/>
    <w:rsid w:val="00074B4B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074B4B"/>
    <w:pPr>
      <w:shd w:val="clear" w:color="auto" w:fill="FFFFFF"/>
      <w:spacing w:after="180" w:line="274" w:lineRule="exact"/>
      <w:jc w:val="right"/>
      <w:outlineLvl w:val="0"/>
    </w:pPr>
    <w:rPr>
      <w:sz w:val="23"/>
      <w:szCs w:val="23"/>
    </w:rPr>
  </w:style>
  <w:style w:type="paragraph" w:customStyle="1" w:styleId="ad">
    <w:name w:val="Стандарт"/>
    <w:basedOn w:val="a"/>
    <w:rsid w:val="00006BBB"/>
    <w:pPr>
      <w:suppressAutoHyphens/>
      <w:spacing w:line="288" w:lineRule="auto"/>
      <w:ind w:firstLine="709"/>
      <w:jc w:val="both"/>
    </w:pPr>
    <w:rPr>
      <w:sz w:val="28"/>
      <w:lang w:eastAsia="ar-SA"/>
    </w:rPr>
  </w:style>
  <w:style w:type="paragraph" w:customStyle="1" w:styleId="ConsPlusNonformat">
    <w:name w:val="ConsPlusNonformat"/>
    <w:rsid w:val="00EC05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NPA">
    <w:name w:val="Text NPA"/>
    <w:uiPriority w:val="99"/>
    <w:rsid w:val="00EC05ED"/>
    <w:rPr>
      <w:rFonts w:ascii="Courier New" w:hAnsi="Courier New" w:cs="Courier New"/>
    </w:rPr>
  </w:style>
  <w:style w:type="paragraph" w:customStyle="1" w:styleId="Pro-List1">
    <w:name w:val="Pro-List #1"/>
    <w:basedOn w:val="a"/>
    <w:link w:val="Pro-List10"/>
    <w:rsid w:val="00EC05ED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character" w:customStyle="1" w:styleId="Pro-List10">
    <w:name w:val="Pro-List #1 Знак Знак"/>
    <w:link w:val="Pro-List1"/>
    <w:rsid w:val="00EC05ED"/>
    <w:rPr>
      <w:rFonts w:ascii="Georgia" w:hAnsi="Georgia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B74F1"/>
    <w:rPr>
      <w:sz w:val="24"/>
      <w:szCs w:val="24"/>
    </w:rPr>
  </w:style>
  <w:style w:type="paragraph" w:styleId="ae">
    <w:name w:val="Normal (Web)"/>
    <w:basedOn w:val="a"/>
    <w:rsid w:val="00FB74F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FB74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45BF8845751F0325DB3DA53503F9F373317581F19FF4BD863FBF6744F4F3E92B8446BC1D72A8FC4Bc5YCG" TargetMode="External"/><Relationship Id="rId18" Type="http://schemas.openxmlformats.org/officeDocument/2006/relationships/hyperlink" Target="consultantplus://offline/ref=45BF8845751F0325DB3DA53503F9F373317581F19FF4BD863FBF6744F4F3E92B8446BC1D72A9F249c5Y3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ltai-mfc.ru" TargetMode="External"/><Relationship Id="rId12" Type="http://schemas.openxmlformats.org/officeDocument/2006/relationships/hyperlink" Target="consultantplus://offline/ref=45BF8845751F0325DB3DA53503F9F373317581F19FF4BD863FBF6744F4F3E92B8446BC1D72A8F340c5Y6G" TargetMode="External"/><Relationship Id="rId17" Type="http://schemas.openxmlformats.org/officeDocument/2006/relationships/hyperlink" Target="consultantplus://offline/ref=45BF8845751F0325DB3DA53503F9F373317581F19FF4BD863FBF6744F4F3E92B8446BC1D72A9F14Ac5Y6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5BF8845751F0325DB3DA53503F9F373317581F19FF4BD863FBF6744F4F3E92B8446BC1D72A9F648c5Y4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fc-altay@mail.ru" TargetMode="External"/><Relationship Id="rId11" Type="http://schemas.openxmlformats.org/officeDocument/2006/relationships/hyperlink" Target="consultantplus://offline/ref=45BF8845751F0325DB3DA53503F9F373317581F19FF4BD863FBF6744F4F3E92B8446BC1D72A8F34Bc5Y5G" TargetMode="External"/><Relationship Id="rId5" Type="http://schemas.openxmlformats.org/officeDocument/2006/relationships/hyperlink" Target="mailto:ecoturochak@mail.ru" TargetMode="External"/><Relationship Id="rId15" Type="http://schemas.openxmlformats.org/officeDocument/2006/relationships/hyperlink" Target="consultantplus://offline/ref=45BF8845751F0325DB3DA53503F9F373317581F19FF4BD863FBF6744F4F3E92B8446BC1D72A9F44Bc5Y3G" TargetMode="External"/><Relationship Id="rId10" Type="http://schemas.openxmlformats.org/officeDocument/2006/relationships/hyperlink" Target="consultantplus://offline/ref=45BF8845751F0325DB3DA53503F9F373317581F19FF4BD863FBF6744F4F3E92B8446BC1D72A8F14Cc5Y1G" TargetMode="External"/><Relationship Id="rId19" Type="http://schemas.openxmlformats.org/officeDocument/2006/relationships/hyperlink" Target="consultantplus://offline/ref=45BF8845751F0325DB3DA53503F9F373317581F19FF4BD863FBF6744F4F3E92B8446BC1D72A9F24Bc5Y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BF8845751F0325DB3DA53503F9F373317581F19FF4BD863FBF6744F4F3E92B8446BC1D72AFF448c5Y2G" TargetMode="External"/><Relationship Id="rId14" Type="http://schemas.openxmlformats.org/officeDocument/2006/relationships/hyperlink" Target="consultantplus://offline/ref=45BF8845751F0325DB3DA53503F9F373317581F19FF4BD863FBF6744F4F3E92B8446BC1D72A9F448c5Y2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8;&#1053;&#1057;&#1058;&#1056;&#1059;&#1050;&#1062;&#1048;&#1071;%20&#1055;&#1054;%20&#1044;&#1045;&#1051;&#1054;&#1055;&#1056;&#1054;&#1048;&#1047;&#1042;&#1054;&#1044;&#1057;&#1058;&#1042;&#1059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31</TotalTime>
  <Pages>11</Pages>
  <Words>2473</Words>
  <Characters>22295</Characters>
  <Application>Microsoft Office Word</Application>
  <DocSecurity>0</DocSecurity>
  <Lines>185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Баканова</dc:creator>
  <cp:lastModifiedBy>Баканова</cp:lastModifiedBy>
  <cp:revision>15</cp:revision>
  <cp:lastPrinted>2016-12-02T07:36:00Z</cp:lastPrinted>
  <dcterms:created xsi:type="dcterms:W3CDTF">2016-12-02T07:05:00Z</dcterms:created>
  <dcterms:modified xsi:type="dcterms:W3CDTF">2016-12-02T07:43:00Z</dcterms:modified>
</cp:coreProperties>
</file>