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50" w:rsidRPr="00BA5F27" w:rsidRDefault="008E7B50" w:rsidP="008E7B50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27">
        <w:rPr>
          <w:rFonts w:ascii="Times New Roman" w:hAnsi="Times New Roman" w:cs="Times New Roman"/>
          <w:b/>
          <w:sz w:val="28"/>
          <w:szCs w:val="28"/>
        </w:rPr>
        <w:t>Информационная поддержка субъектов малого и среднего предпринимательства в соответствии со ст. 19 Федерального закона от 24 июля 2007 г. N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B8581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73DE" w:rsidRDefault="00C073DE" w:rsidP="00C073DE">
      <w:pPr>
        <w:pStyle w:val="a5"/>
        <w:ind w:firstLine="720"/>
      </w:pPr>
    </w:p>
    <w:p w:rsidR="00C073DE" w:rsidRDefault="00C073DE" w:rsidP="00C073DE">
      <w:pPr>
        <w:pStyle w:val="a5"/>
        <w:ind w:firstLine="720"/>
      </w:pPr>
    </w:p>
    <w:p w:rsidR="00C073DE" w:rsidRDefault="00C073DE" w:rsidP="00C073DE">
      <w:pPr>
        <w:pStyle w:val="a5"/>
        <w:numPr>
          <w:ilvl w:val="0"/>
          <w:numId w:val="1"/>
        </w:numPr>
        <w:ind w:left="0" w:firstLine="709"/>
      </w:pPr>
      <w:r w:rsidRPr="00803BE9">
        <w:t>По состоянию на 31.12.2014 г</w:t>
      </w:r>
      <w:r>
        <w:t>.</w:t>
      </w:r>
      <w:r w:rsidRPr="00803BE9">
        <w:t xml:space="preserve"> на территории района зарегистрировано </w:t>
      </w:r>
      <w:r w:rsidR="00B8581A" w:rsidRPr="00C61791">
        <w:t>476 субъектов малого предпринимательства, темп снижения составил 94,1% (на 31.01.2014 г. – 505 ед.), из них 353 индивидуальных предпринимателя, их количество снизилось на 11,5% по сравнению с прошлым годом (399 чел.).</w:t>
      </w:r>
      <w:r w:rsidRPr="00803BE9">
        <w:t xml:space="preserve"> </w:t>
      </w:r>
    </w:p>
    <w:p w:rsidR="00111174" w:rsidRDefault="00111174" w:rsidP="003259FA">
      <w:pPr>
        <w:pStyle w:val="a5"/>
        <w:ind w:firstLine="851"/>
      </w:pPr>
      <w:r>
        <w:t>Из всего количества индивидуальных предпринимателей наибольшее число – 1</w:t>
      </w:r>
      <w:r w:rsidR="008032BA">
        <w:t>45</w:t>
      </w:r>
      <w:r>
        <w:t xml:space="preserve"> занято в сфере оптовой и розничной торговле, </w:t>
      </w:r>
      <w:r w:rsidR="003259FA">
        <w:t>9</w:t>
      </w:r>
      <w:r w:rsidR="008032BA">
        <w:t>0</w:t>
      </w:r>
      <w:r>
        <w:t xml:space="preserve"> занято в сфере сельского хозяйства, </w:t>
      </w:r>
      <w:r w:rsidR="008032BA">
        <w:t>39</w:t>
      </w:r>
      <w:r>
        <w:t xml:space="preserve"> в обрабатывающих производствах, </w:t>
      </w:r>
      <w:r w:rsidR="008032BA">
        <w:t>28</w:t>
      </w:r>
      <w:r>
        <w:t xml:space="preserve"> в транспорте и связи, </w:t>
      </w:r>
      <w:r w:rsidR="008032BA">
        <w:t>15</w:t>
      </w:r>
      <w:r>
        <w:t xml:space="preserve"> занято в сфере деятельности гостиниц и ресторанах, </w:t>
      </w:r>
      <w:r w:rsidR="008032BA">
        <w:t>18</w:t>
      </w:r>
      <w:r>
        <w:t xml:space="preserve"> занимаются операциями с недвижимостью, арендой и предоставлением услуг, 13 предоставляют коммунальные, социальные и персональные услуги, 5 заняты в сфере строительства.</w:t>
      </w:r>
    </w:p>
    <w:p w:rsidR="00111174" w:rsidRDefault="00111174" w:rsidP="00211CF4">
      <w:pPr>
        <w:pStyle w:val="a5"/>
        <w:ind w:firstLine="709"/>
      </w:pPr>
      <w:r>
        <w:t>Из числа юридических лиц 2</w:t>
      </w:r>
      <w:r w:rsidR="00211CF4">
        <w:t>6</w:t>
      </w:r>
      <w:r>
        <w:t xml:space="preserve"> задействованы в отрасли оптовой и розничной торговли, 1</w:t>
      </w:r>
      <w:r w:rsidR="00211CF4">
        <w:t>5</w:t>
      </w:r>
      <w:r>
        <w:t xml:space="preserve"> зарегистрированы в отрасли обрабатывающих производств, 1</w:t>
      </w:r>
      <w:r w:rsidR="00211CF4">
        <w:t>4</w:t>
      </w:r>
      <w:r>
        <w:t xml:space="preserve"> в сфере гостиниц и ресторанов, 1</w:t>
      </w:r>
      <w:r w:rsidR="00211CF4">
        <w:t>2</w:t>
      </w:r>
      <w:r>
        <w:t xml:space="preserve"> занимаются добычей полезных ископаемых,  </w:t>
      </w:r>
      <w:r w:rsidR="008032BA">
        <w:t>5</w:t>
      </w:r>
      <w:r>
        <w:t xml:space="preserve"> сельском хозяйством, охотой и лесном хозяйством, </w:t>
      </w:r>
      <w:r w:rsidR="00211CF4">
        <w:t>9</w:t>
      </w:r>
      <w:r>
        <w:t xml:space="preserve"> предоставлением прочих коммунальных, социальных и персональных услуг, 9 заняты в сфере строительства, 5 в сфере операций с недвижимым имуществом, арендой и предоставлением услуг, 4 в сфере транспорта и связи, 3 в сфере рыболовства и рыбоводства и 1 в сфере производства и распределения электроэнергии, газа и воды.</w:t>
      </w:r>
    </w:p>
    <w:p w:rsidR="00B97F89" w:rsidRPr="00C61791" w:rsidRDefault="00B97F89" w:rsidP="00B97F89">
      <w:pPr>
        <w:pStyle w:val="a5"/>
        <w:numPr>
          <w:ilvl w:val="0"/>
          <w:numId w:val="1"/>
        </w:numPr>
        <w:ind w:left="0" w:firstLine="709"/>
      </w:pPr>
      <w:r w:rsidRPr="00C61791">
        <w:t xml:space="preserve">Среднесписочная численность работников списочного состава малых предприятий (без внешних совместителей и </w:t>
      </w:r>
      <w:proofErr w:type="spellStart"/>
      <w:r w:rsidRPr="00C61791">
        <w:t>микропредприятий</w:t>
      </w:r>
      <w:proofErr w:type="spellEnd"/>
      <w:r w:rsidRPr="00C61791">
        <w:t>) уменьшилась по отношению к аналогичному периоду прошлого года на 8 человек и составила в 2015 году 70 человек. Произошло снижение закрытия нескольких торговых объектов и сокращение рабочих.</w:t>
      </w:r>
    </w:p>
    <w:p w:rsidR="00111174" w:rsidRDefault="00111174" w:rsidP="00347855">
      <w:pPr>
        <w:pStyle w:val="a5"/>
        <w:ind w:firstLine="709"/>
      </w:pPr>
      <w:r>
        <w:t xml:space="preserve">В том числе </w:t>
      </w:r>
      <w:r w:rsidR="006F5C6D">
        <w:t>28</w:t>
      </w:r>
      <w:r>
        <w:t xml:space="preserve"> работника трудятся в сфере оптовой и розничной торговли, 1</w:t>
      </w:r>
      <w:r w:rsidR="006F5C6D">
        <w:t>3</w:t>
      </w:r>
      <w:r>
        <w:t xml:space="preserve"> в обрабатывающих производствах, 1</w:t>
      </w:r>
      <w:r w:rsidR="006F5C6D">
        <w:t>0</w:t>
      </w:r>
      <w:r>
        <w:t xml:space="preserve"> в сфере предоставления прочих коммунальных, социальных и персональных услуг, 10 в сфере добыча полезных ископаемых, 1</w:t>
      </w:r>
      <w:r w:rsidR="006F5C6D">
        <w:t>1</w:t>
      </w:r>
      <w:r>
        <w:t xml:space="preserve"> в сфере производства и распределения электроэнергии, газа и воды, </w:t>
      </w:r>
      <w:r w:rsidR="006F5C6D">
        <w:t>3</w:t>
      </w:r>
      <w:r>
        <w:t xml:space="preserve"> в сельском хозяйстве и 3 заняты в сфере транспорта и связи.</w:t>
      </w:r>
    </w:p>
    <w:p w:rsidR="00B004B8" w:rsidRDefault="00B004B8" w:rsidP="00B004B8">
      <w:pPr>
        <w:pStyle w:val="a5"/>
      </w:pPr>
    </w:p>
    <w:p w:rsidR="00BC1826" w:rsidRPr="00BC1826" w:rsidRDefault="00BC1826" w:rsidP="00BC1826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C1826">
        <w:rPr>
          <w:sz w:val="28"/>
          <w:szCs w:val="28"/>
        </w:rPr>
        <w:t>Оборот организаций по малым предприятиям предприятий составил 58,6 млн. рублей, темп снижения к уровню 2014 года составил 82,2% (2014 г. – 71,2 млн. руб.), в расчете на душу населения – 4743 рублей.</w:t>
      </w:r>
    </w:p>
    <w:p w:rsidR="00111174" w:rsidRDefault="00111174" w:rsidP="00025DEC">
      <w:pPr>
        <w:pStyle w:val="a5"/>
        <w:ind w:firstLine="709"/>
      </w:pPr>
      <w:r>
        <w:t>В том числе оборот в сфере оптовой и розничной торговли составил 2</w:t>
      </w:r>
      <w:r w:rsidR="007D0C73">
        <w:t>8,3</w:t>
      </w:r>
      <w:r>
        <w:t xml:space="preserve"> млн. рублей, 1</w:t>
      </w:r>
      <w:r w:rsidR="007D0C73">
        <w:t>1</w:t>
      </w:r>
      <w:r>
        <w:t>,</w:t>
      </w:r>
      <w:r w:rsidR="007D0C73">
        <w:t>38</w:t>
      </w:r>
      <w:r>
        <w:t xml:space="preserve"> млн. рублей в обрабатывающих производствах, 9,</w:t>
      </w:r>
      <w:r w:rsidR="007D0C73">
        <w:t>3</w:t>
      </w:r>
      <w:r>
        <w:t xml:space="preserve">6 млн. рублей в сфере предоставления прочих коммунальных, социальных и </w:t>
      </w:r>
      <w:r>
        <w:lastRenderedPageBreak/>
        <w:t>персональных услуг, 8,</w:t>
      </w:r>
      <w:r w:rsidR="007D0C73">
        <w:t>05</w:t>
      </w:r>
      <w:r>
        <w:t xml:space="preserve"> млн. рублей в сфере добыча полезных ископаемых, 8,3 млн. рублей в сфере производства и распределения электроэнергии, газа и воды, </w:t>
      </w:r>
      <w:r w:rsidR="00025DEC">
        <w:t>3</w:t>
      </w:r>
      <w:r>
        <w:t>,15 млн. рублей в сельском хозяйстве и 2,</w:t>
      </w:r>
      <w:r w:rsidR="00025DEC">
        <w:t>66</w:t>
      </w:r>
      <w:r>
        <w:t xml:space="preserve"> млн. рублей в сфере транспорта и связи.</w:t>
      </w:r>
    </w:p>
    <w:p w:rsidR="00111174" w:rsidRDefault="00111174" w:rsidP="00111174">
      <w:pPr>
        <w:pStyle w:val="a5"/>
        <w:ind w:left="709" w:firstLine="0"/>
      </w:pPr>
    </w:p>
    <w:p w:rsidR="00C073DE" w:rsidRPr="00513C65" w:rsidRDefault="00C073DE" w:rsidP="00C073DE">
      <w:pPr>
        <w:pStyle w:val="a7"/>
        <w:ind w:firstLine="709"/>
        <w:jc w:val="both"/>
        <w:rPr>
          <w:sz w:val="28"/>
          <w:szCs w:val="28"/>
          <w:lang w:eastAsia="ar-SA"/>
        </w:rPr>
      </w:pPr>
      <w:r>
        <w:t xml:space="preserve"> </w:t>
      </w:r>
      <w:r>
        <w:rPr>
          <w:sz w:val="28"/>
          <w:szCs w:val="28"/>
        </w:rPr>
        <w:t>4.</w:t>
      </w:r>
      <w:r w:rsidRPr="00C36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513C65">
        <w:rPr>
          <w:sz w:val="28"/>
          <w:szCs w:val="28"/>
          <w:lang w:eastAsia="ar-SA"/>
        </w:rPr>
        <w:t xml:space="preserve"> финансово-экономическом состоянии субъектов малого и среднего предпринимательства в Администрации муниципального образования «Турочакский район» сведений нет</w:t>
      </w:r>
      <w:r>
        <w:rPr>
          <w:sz w:val="28"/>
          <w:szCs w:val="28"/>
          <w:lang w:eastAsia="ar-SA"/>
        </w:rPr>
        <w:t>.</w:t>
      </w:r>
    </w:p>
    <w:p w:rsidR="00C073DE" w:rsidRPr="00513C65" w:rsidRDefault="00C073DE" w:rsidP="00C073D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:rsidR="00B004B8" w:rsidRDefault="00C073DE" w:rsidP="00B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004B8">
        <w:rPr>
          <w:sz w:val="28"/>
          <w:szCs w:val="28"/>
        </w:rPr>
        <w:t xml:space="preserve">В муниципальном образовании «Турочакский район» создано муниципальное автономное учреждение «Центр поддержки предпринимательства Турочакского района» (Постановление главы № 240 от 10.03.2011г.). Свидетельство на ведение </w:t>
      </w:r>
      <w:proofErr w:type="spellStart"/>
      <w:r w:rsidR="00B004B8">
        <w:rPr>
          <w:sz w:val="28"/>
          <w:szCs w:val="28"/>
        </w:rPr>
        <w:t>микрофинансовой</w:t>
      </w:r>
      <w:proofErr w:type="spellEnd"/>
      <w:r w:rsidR="00B004B8">
        <w:rPr>
          <w:sz w:val="28"/>
          <w:szCs w:val="28"/>
        </w:rPr>
        <w:t xml:space="preserve"> деятельности получено 10.07.2014г., рег.№ 911403584005343.</w:t>
      </w:r>
    </w:p>
    <w:p w:rsidR="00B004B8" w:rsidRDefault="00B004B8" w:rsidP="00B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Капитализация </w:t>
      </w:r>
      <w:proofErr w:type="spellStart"/>
      <w:r>
        <w:rPr>
          <w:sz w:val="28"/>
          <w:szCs w:val="28"/>
        </w:rPr>
        <w:t>микрофонансового</w:t>
      </w:r>
      <w:proofErr w:type="spellEnd"/>
      <w:r>
        <w:rPr>
          <w:sz w:val="28"/>
          <w:szCs w:val="28"/>
        </w:rPr>
        <w:t xml:space="preserve"> фонда составляет 1006494,0 рублей.</w:t>
      </w:r>
    </w:p>
    <w:p w:rsidR="00B004B8" w:rsidRDefault="00B004B8" w:rsidP="00B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C182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выдано </w:t>
      </w:r>
      <w:r w:rsidR="00BC182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>.</w:t>
      </w:r>
    </w:p>
    <w:p w:rsidR="00B004B8" w:rsidRDefault="00B004B8" w:rsidP="00B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получателей государственной поддержки в Турочакском районе можно посмотреть по ссылке </w:t>
      </w:r>
      <w:hyperlink r:id="rId5" w:history="1">
        <w:r w:rsidRPr="00467628">
          <w:rPr>
            <w:rStyle w:val="a8"/>
            <w:sz w:val="28"/>
            <w:szCs w:val="28"/>
          </w:rPr>
          <w:t>http://www.turochak-altai.ru/business/official.html</w:t>
        </w:r>
      </w:hyperlink>
      <w:r>
        <w:rPr>
          <w:sz w:val="28"/>
          <w:szCs w:val="28"/>
        </w:rPr>
        <w:t>.</w:t>
      </w:r>
    </w:p>
    <w:p w:rsidR="00C073DE" w:rsidRDefault="00C073DE" w:rsidP="00C07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организаций республиканского уровня можно посмотреть на сайте</w:t>
      </w:r>
      <w:r w:rsidRPr="0093030E">
        <w:t xml:space="preserve"> </w:t>
      </w:r>
      <w:hyperlink r:id="rId6" w:history="1">
        <w:r w:rsidRPr="00D15ED4">
          <w:rPr>
            <w:rStyle w:val="a8"/>
            <w:sz w:val="28"/>
            <w:szCs w:val="28"/>
          </w:rPr>
          <w:t>http://www.binkra.ru/</w:t>
        </w:r>
      </w:hyperlink>
      <w:r>
        <w:rPr>
          <w:sz w:val="28"/>
          <w:szCs w:val="28"/>
        </w:rPr>
        <w:t>.</w:t>
      </w:r>
    </w:p>
    <w:p w:rsidR="00C073DE" w:rsidRDefault="00C073DE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 муниципальном имуществе, включенном в перечни</w:t>
      </w:r>
      <w:r w:rsidRPr="0093030E">
        <w:t xml:space="preserve"> </w:t>
      </w:r>
      <w:r w:rsidRPr="0093030E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 можно посмотреть на сайте</w:t>
      </w:r>
      <w:r>
        <w:rPr>
          <w:rFonts w:ascii="Arial" w:eastAsia="Times New Roman" w:hAnsi="Arial" w:cs="Arial"/>
        </w:rPr>
        <w:t xml:space="preserve"> </w:t>
      </w:r>
      <w:hyperlink r:id="rId7" w:history="1">
        <w:r w:rsidRPr="00D15ED4">
          <w:rPr>
            <w:rStyle w:val="a8"/>
            <w:sz w:val="28"/>
            <w:szCs w:val="28"/>
          </w:rPr>
          <w:t>http://www.turochak-altai.ru/business/official.html</w:t>
        </w:r>
      </w:hyperlink>
      <w:r>
        <w:rPr>
          <w:sz w:val="28"/>
          <w:szCs w:val="28"/>
        </w:rPr>
        <w:t>.</w:t>
      </w:r>
    </w:p>
    <w:p w:rsidR="00C073DE" w:rsidRDefault="00C073DE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201</w:t>
      </w:r>
      <w:r w:rsidR="00BC182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было </w:t>
      </w:r>
      <w:proofErr w:type="spellStart"/>
      <w:r w:rsidR="00BC1826">
        <w:rPr>
          <w:sz w:val="28"/>
          <w:szCs w:val="28"/>
        </w:rPr>
        <w:t>роведено</w:t>
      </w:r>
      <w:proofErr w:type="spellEnd"/>
      <w:r>
        <w:rPr>
          <w:sz w:val="28"/>
          <w:szCs w:val="28"/>
        </w:rPr>
        <w:t xml:space="preserve"> 2 конкурса на оказание финансовой поддержки субъектам малого и среднего предпринимательства, объявления можно посмотреть на сайте </w:t>
      </w:r>
      <w:hyperlink r:id="rId8" w:history="1">
        <w:r w:rsidRPr="00D15ED4">
          <w:rPr>
            <w:rStyle w:val="a8"/>
            <w:sz w:val="28"/>
            <w:szCs w:val="28"/>
          </w:rPr>
          <w:t>http://www.turochak-altai.ru/news.html</w:t>
        </w:r>
      </w:hyperlink>
      <w:r>
        <w:rPr>
          <w:sz w:val="28"/>
          <w:szCs w:val="28"/>
        </w:rPr>
        <w:t>.</w:t>
      </w:r>
    </w:p>
    <w:p w:rsidR="00C073DE" w:rsidRDefault="00C073DE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Иную информацию для развития субъектов малого и среднего предпринимательства можно посмотреть на сайтах</w:t>
      </w:r>
      <w:r w:rsidRPr="00A34124">
        <w:rPr>
          <w:sz w:val="28"/>
          <w:szCs w:val="28"/>
        </w:rPr>
        <w:t xml:space="preserve">: </w:t>
      </w:r>
      <w:hyperlink r:id="rId9" w:history="1">
        <w:r w:rsidRPr="00A34124">
          <w:rPr>
            <w:rStyle w:val="a8"/>
            <w:sz w:val="28"/>
            <w:szCs w:val="28"/>
          </w:rPr>
          <w:t>www.cppturochak.ru</w:t>
        </w:r>
      </w:hyperlink>
      <w:r w:rsidRPr="00A34124">
        <w:rPr>
          <w:sz w:val="28"/>
          <w:szCs w:val="28"/>
        </w:rPr>
        <w:t xml:space="preserve">; </w:t>
      </w:r>
      <w:hyperlink r:id="rId10" w:history="1">
        <w:r w:rsidRPr="00A34124">
          <w:rPr>
            <w:rStyle w:val="a8"/>
            <w:sz w:val="28"/>
            <w:szCs w:val="28"/>
          </w:rPr>
          <w:t>http://www.binkra.ru/</w:t>
        </w:r>
      </w:hyperlink>
      <w:r w:rsidRPr="00A34124">
        <w:rPr>
          <w:sz w:val="28"/>
          <w:szCs w:val="28"/>
        </w:rPr>
        <w:t xml:space="preserve">; </w:t>
      </w:r>
      <w:hyperlink r:id="rId11" w:history="1">
        <w:r w:rsidRPr="00D15ED4">
          <w:rPr>
            <w:rStyle w:val="a8"/>
            <w:sz w:val="28"/>
            <w:szCs w:val="28"/>
          </w:rPr>
          <w:t>http://statra.gks.ru/</w:t>
        </w:r>
      </w:hyperlink>
      <w:r>
        <w:rPr>
          <w:sz w:val="28"/>
          <w:szCs w:val="28"/>
        </w:rPr>
        <w:t xml:space="preserve">; </w:t>
      </w:r>
      <w:hyperlink r:id="rId12" w:history="1">
        <w:r w:rsidRPr="00D15ED4">
          <w:rPr>
            <w:rStyle w:val="a8"/>
            <w:sz w:val="28"/>
            <w:szCs w:val="28"/>
          </w:rPr>
          <w:t>http://mineco.altai-republic.ru/</w:t>
        </w:r>
      </w:hyperlink>
      <w:r>
        <w:rPr>
          <w:sz w:val="28"/>
          <w:szCs w:val="28"/>
        </w:rPr>
        <w:t xml:space="preserve">; </w:t>
      </w:r>
      <w:hyperlink r:id="rId13" w:history="1">
        <w:r w:rsidRPr="00D15ED4">
          <w:rPr>
            <w:rStyle w:val="a8"/>
            <w:sz w:val="28"/>
            <w:szCs w:val="28"/>
          </w:rPr>
          <w:t>http://raltai.pmp.gkr.su/</w:t>
        </w:r>
      </w:hyperlink>
      <w:r>
        <w:rPr>
          <w:sz w:val="28"/>
          <w:szCs w:val="28"/>
        </w:rPr>
        <w:t>.</w:t>
      </w:r>
    </w:p>
    <w:p w:rsidR="00C073DE" w:rsidRPr="00A34124" w:rsidRDefault="00C073DE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C073DE" w:rsidRDefault="00C073DE" w:rsidP="00C07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073DE" w:rsidRDefault="00C073DE" w:rsidP="00C07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подпрограммы «</w:t>
      </w:r>
      <w:r w:rsidRPr="002939C5">
        <w:rPr>
          <w:b/>
          <w:sz w:val="28"/>
          <w:szCs w:val="28"/>
        </w:rPr>
        <w:t>Развитие субъектов малого и среднего предпринимательства</w:t>
      </w:r>
      <w:r>
        <w:rPr>
          <w:b/>
          <w:sz w:val="28"/>
          <w:szCs w:val="28"/>
        </w:rPr>
        <w:t xml:space="preserve">» муниципальной программы «ЭКОНОМИЧЕСКОЕ </w:t>
      </w:r>
      <w:r w:rsidRPr="008244D3">
        <w:rPr>
          <w:b/>
          <w:sz w:val="28"/>
          <w:szCs w:val="28"/>
        </w:rPr>
        <w:t>РАЗВИТИЕ ТУРОЧАКСКОГО РАЙОНА НА 2013-2018 ГОДЫ» за 201</w:t>
      </w:r>
      <w:r w:rsidR="00BC1826">
        <w:rPr>
          <w:b/>
          <w:sz w:val="28"/>
          <w:szCs w:val="28"/>
        </w:rPr>
        <w:t>5</w:t>
      </w:r>
      <w:r w:rsidRPr="008244D3">
        <w:rPr>
          <w:b/>
          <w:sz w:val="28"/>
          <w:szCs w:val="28"/>
        </w:rPr>
        <w:t xml:space="preserve"> год </w:t>
      </w:r>
    </w:p>
    <w:p w:rsidR="00C073DE" w:rsidRPr="00C073DE" w:rsidRDefault="00C073DE" w:rsidP="00C073DE">
      <w:pPr>
        <w:pStyle w:val="a5"/>
        <w:ind w:left="709" w:firstLine="0"/>
      </w:pPr>
    </w:p>
    <w:p w:rsidR="00BC1826" w:rsidRPr="00C61791" w:rsidRDefault="00BC1826" w:rsidP="00BC1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791">
        <w:rPr>
          <w:sz w:val="28"/>
          <w:szCs w:val="28"/>
        </w:rPr>
        <w:t xml:space="preserve">На реализацию муниципальной программы по поддержке субъектов малого и среднего предпринимательства в 2015 году было использовано </w:t>
      </w:r>
      <w:r w:rsidRPr="00C61791">
        <w:rPr>
          <w:sz w:val="28"/>
          <w:szCs w:val="28"/>
        </w:rPr>
        <w:lastRenderedPageBreak/>
        <w:t xml:space="preserve">2 549,6 тыс. рублей. 8 субъектов малого и среднего предпринимательства, зарегистрированные и осуществляющие деятельность на территории Турочакского района, получили поддержку: 1 СМСП – компенсация части процентов по кредиту, 5 СМСП – компенсацию за приобретение оборудования, 2 СМСП – </w:t>
      </w:r>
      <w:proofErr w:type="spellStart"/>
      <w:r w:rsidRPr="00C61791">
        <w:rPr>
          <w:sz w:val="28"/>
          <w:szCs w:val="28"/>
        </w:rPr>
        <w:t>микрозайм</w:t>
      </w:r>
      <w:proofErr w:type="spellEnd"/>
      <w:r w:rsidRPr="00C61791">
        <w:rPr>
          <w:sz w:val="28"/>
          <w:szCs w:val="28"/>
        </w:rPr>
        <w:t>.</w:t>
      </w:r>
    </w:p>
    <w:p w:rsidR="00BC1826" w:rsidRPr="00C61791" w:rsidRDefault="00BC1826" w:rsidP="00BC1826">
      <w:pPr>
        <w:ind w:left="142" w:firstLine="567"/>
        <w:jc w:val="both"/>
        <w:rPr>
          <w:sz w:val="28"/>
          <w:szCs w:val="28"/>
        </w:rPr>
      </w:pPr>
      <w:r w:rsidRPr="00C61791">
        <w:rPr>
          <w:sz w:val="28"/>
          <w:szCs w:val="28"/>
        </w:rPr>
        <w:t xml:space="preserve">Кроме того, Фондом развития и поддержки малого предпринимательства РА выдано </w:t>
      </w:r>
      <w:proofErr w:type="spellStart"/>
      <w:r w:rsidRPr="00C61791">
        <w:rPr>
          <w:sz w:val="28"/>
          <w:szCs w:val="28"/>
        </w:rPr>
        <w:t>микразаймов</w:t>
      </w:r>
      <w:proofErr w:type="spellEnd"/>
      <w:r w:rsidRPr="00C61791">
        <w:rPr>
          <w:sz w:val="28"/>
          <w:szCs w:val="28"/>
        </w:rPr>
        <w:t xml:space="preserve"> 12 предпринимателям на сумму 7 825 тыс. руб.;</w:t>
      </w:r>
    </w:p>
    <w:p w:rsidR="00BC1826" w:rsidRPr="00C61791" w:rsidRDefault="00BC1826" w:rsidP="00BC1826">
      <w:pPr>
        <w:ind w:left="142" w:firstLine="567"/>
        <w:jc w:val="both"/>
        <w:rPr>
          <w:sz w:val="28"/>
          <w:szCs w:val="28"/>
        </w:rPr>
      </w:pPr>
      <w:r w:rsidRPr="00C61791">
        <w:rPr>
          <w:sz w:val="28"/>
          <w:szCs w:val="28"/>
        </w:rPr>
        <w:t>Гарантийный фонд в сумме 17 710 тыс. руб.  1 предпринимателю;</w:t>
      </w:r>
    </w:p>
    <w:p w:rsidR="00BC1826" w:rsidRPr="00C61791" w:rsidRDefault="00BC1826" w:rsidP="00BC1826">
      <w:pPr>
        <w:ind w:left="142" w:firstLine="567"/>
        <w:jc w:val="both"/>
        <w:rPr>
          <w:sz w:val="28"/>
          <w:szCs w:val="28"/>
        </w:rPr>
      </w:pPr>
      <w:r w:rsidRPr="00C61791">
        <w:rPr>
          <w:sz w:val="28"/>
          <w:szCs w:val="28"/>
        </w:rPr>
        <w:t>Министерством экономического развития РА оказана поддержка в сумме– 185 тыс. руб.  1 предпринимателю;</w:t>
      </w:r>
    </w:p>
    <w:p w:rsidR="00BC1826" w:rsidRPr="00C61791" w:rsidRDefault="00BC1826" w:rsidP="00BC1826">
      <w:pPr>
        <w:ind w:left="142" w:firstLine="567"/>
        <w:jc w:val="both"/>
        <w:rPr>
          <w:sz w:val="28"/>
          <w:szCs w:val="28"/>
        </w:rPr>
      </w:pPr>
      <w:r w:rsidRPr="00C61791">
        <w:rPr>
          <w:sz w:val="28"/>
          <w:szCs w:val="28"/>
        </w:rPr>
        <w:t>Министерство сельского хозяйства оказана поддержка– 6 719 тыс. руб. – 6 субъектам малого предпринимательства.</w:t>
      </w:r>
    </w:p>
    <w:p w:rsidR="00BC1826" w:rsidRPr="00C61791" w:rsidRDefault="00BC1826" w:rsidP="00BC1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791">
        <w:rPr>
          <w:sz w:val="28"/>
          <w:szCs w:val="28"/>
        </w:rPr>
        <w:t>В 2015 году субъектам малого и среднего предпринимательства оказано 72 консультации отделом экономики и 135 Центром поддержки предпринимательства Турочакского района.</w:t>
      </w:r>
    </w:p>
    <w:p w:rsidR="00BC1826" w:rsidRPr="00C61791" w:rsidRDefault="00BC1826" w:rsidP="00BC1826">
      <w:pPr>
        <w:ind w:firstLine="709"/>
        <w:jc w:val="both"/>
        <w:rPr>
          <w:sz w:val="28"/>
          <w:szCs w:val="28"/>
        </w:rPr>
      </w:pPr>
      <w:r w:rsidRPr="00C61791">
        <w:rPr>
          <w:sz w:val="28"/>
          <w:szCs w:val="28"/>
        </w:rPr>
        <w:t>В целях оказания содействия развития малого и среднего предпринимательства в районе и реализации программных мероприятий администрацией района организована и проведена конференция предпринимателей района, проведен конкурс «Лучший предприниматель района», проведена сельскохозяйственная ярмарка, постоянно организуется участие местных товаропроизводителей в ежемесячных республиканских ярмарках, оказана помощь в проведении дней предпринимательства, семинаров, встреч.</w:t>
      </w:r>
      <w:bookmarkStart w:id="0" w:name="_GoBack"/>
      <w:bookmarkEnd w:id="0"/>
    </w:p>
    <w:sectPr w:rsidR="00BC1826" w:rsidRPr="00C6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0243D"/>
    <w:multiLevelType w:val="hybridMultilevel"/>
    <w:tmpl w:val="1A0462CA"/>
    <w:lvl w:ilvl="0" w:tplc="4104B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50"/>
    <w:rsid w:val="00025DEC"/>
    <w:rsid w:val="00111174"/>
    <w:rsid w:val="00211CF4"/>
    <w:rsid w:val="003259FA"/>
    <w:rsid w:val="00347855"/>
    <w:rsid w:val="006F5C6D"/>
    <w:rsid w:val="007C0C03"/>
    <w:rsid w:val="007D0C73"/>
    <w:rsid w:val="008032BA"/>
    <w:rsid w:val="008E7B50"/>
    <w:rsid w:val="00B004B8"/>
    <w:rsid w:val="00B8581A"/>
    <w:rsid w:val="00B97F89"/>
    <w:rsid w:val="00BC1826"/>
    <w:rsid w:val="00C073DE"/>
    <w:rsid w:val="00D16C6C"/>
    <w:rsid w:val="00D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C139-914B-4789-9536-C97D89B7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7B5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4">
    <w:name w:val="Заголовок статьи"/>
    <w:basedOn w:val="a"/>
    <w:next w:val="a"/>
    <w:uiPriority w:val="99"/>
    <w:rsid w:val="008E7B50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C073DE"/>
    <w:pPr>
      <w:suppressAutoHyphens/>
      <w:ind w:firstLine="708"/>
      <w:jc w:val="both"/>
    </w:pPr>
    <w:rPr>
      <w:rFonts w:eastAsia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073D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rsid w:val="00C073DE"/>
    <w:pPr>
      <w:spacing w:before="100" w:beforeAutospacing="1" w:after="119"/>
    </w:pPr>
    <w:rPr>
      <w:rFonts w:eastAsia="Times New Roman"/>
    </w:rPr>
  </w:style>
  <w:style w:type="character" w:styleId="a8">
    <w:name w:val="Hyperlink"/>
    <w:rsid w:val="00C073D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BC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ochak-altai.ru/news.html" TargetMode="External"/><Relationship Id="rId13" Type="http://schemas.openxmlformats.org/officeDocument/2006/relationships/hyperlink" Target="http://raltai.pmp.gkr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ochak-altai.ru/business/official.html" TargetMode="External"/><Relationship Id="rId12" Type="http://schemas.openxmlformats.org/officeDocument/2006/relationships/hyperlink" Target="http://mineco.altai-republ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kra.ru/" TargetMode="External"/><Relationship Id="rId11" Type="http://schemas.openxmlformats.org/officeDocument/2006/relationships/hyperlink" Target="http://statra.gks.ru/" TargetMode="External"/><Relationship Id="rId5" Type="http://schemas.openxmlformats.org/officeDocument/2006/relationships/hyperlink" Target="http://www.turochak-altai.ru/business/official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nk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turocha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Баканова</cp:lastModifiedBy>
  <cp:revision>16</cp:revision>
  <dcterms:created xsi:type="dcterms:W3CDTF">2015-05-05T03:42:00Z</dcterms:created>
  <dcterms:modified xsi:type="dcterms:W3CDTF">2016-06-07T01:25:00Z</dcterms:modified>
</cp:coreProperties>
</file>