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EC" w:rsidRDefault="002363EC" w:rsidP="002363E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ПАМЯТКА НАСЕЛЕНИЮ</w:t>
      </w:r>
    </w:p>
    <w:p w:rsidR="002363EC" w:rsidRDefault="002363EC" w:rsidP="00F42C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42C3B" w:rsidRPr="00F42C3B" w:rsidRDefault="00F42C3B" w:rsidP="00F42C3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42C3B">
        <w:rPr>
          <w:rFonts w:ascii="Times New Roman" w:hAnsi="Times New Roman" w:cs="Times New Roman"/>
          <w:b/>
          <w:sz w:val="28"/>
          <w:szCs w:val="28"/>
        </w:rPr>
        <w:t>Дезинфекция колодцев и скважин</w:t>
      </w:r>
    </w:p>
    <w:bookmarkEnd w:id="0"/>
    <w:p w:rsidR="00F42C3B" w:rsidRPr="00F42C3B" w:rsidRDefault="00F42C3B" w:rsidP="00F42C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Мероприятия по устранению ухудшения качества воды включают в себя чистку, промывку и профилактическую дезинфекцию.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Дезинфекция колодцев, попавших в зону подтопления, включает: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- предварительную дезинфекцию колодца;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- очистку колодца;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- повторную дезинфекцию колодца.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3B">
        <w:rPr>
          <w:rFonts w:ascii="Times New Roman" w:hAnsi="Times New Roman" w:cs="Times New Roman"/>
          <w:b/>
          <w:sz w:val="28"/>
          <w:szCs w:val="28"/>
        </w:rPr>
        <w:t>Предварительная дезинфекция шахтного колодца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Перед дезинфекцией колодца рассчитывают объем воды в нем (в куб. м), который равен площади сечения колодца (в кв. м) на высоту водяного столба (в м). Проводят орошение из гидропульта наружной и внутренней части ствола шахты 5%-ным раствором хлорной извести из расчета 0,5 л на 1 кв. м поверхности.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5%-ный раствор хлорной извести готовится из расчета 50 гр. хлорной извести на 1 л воды (то есть на 1 колодец необходимо примерно 1 кг хлорной извести методом орошения).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При использовании другого дезинфицирующего средства необходимо пользоваться инструкцией по применению препарата.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Выполняют дезинфекцию следующим образом: готовят 5%-ный раствор хлорированной воды. Для этого 500 грамм хлорной извести заливают холодной водой, растирают до получения жидкой кашицы и вливают в 10 литров воды. Тщательно перемешивают, отстаивают, сливают прозрачную воду. На 1 куб. м воды расходуют 1 ведро прозрачного состава. Заливают опрыскивателем стены колодца, воду и в раскрытом виде колодец оставляют на сутки. Воду тщательно перемешивают, колодец закрывают крышкой и оставляют на 1,5 - 2 часа, не допуская забора воды из него.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3B">
        <w:rPr>
          <w:rFonts w:ascii="Times New Roman" w:hAnsi="Times New Roman" w:cs="Times New Roman"/>
          <w:b/>
          <w:sz w:val="28"/>
          <w:szCs w:val="28"/>
        </w:rPr>
        <w:t>Очистка колодца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 xml:space="preserve">Очистка проводится через 1,5 - 2 часа после предварительной дезинфекции колодца. Колодец полностью освобождают от воды, очищают от попавших в него посторонних предметов и накопившегося ила. Стенки шахты очищают механическим путем от обрастаний и загрязнений. Выбранные из колодца грязь и ил вывозят на свалку или погружают в заранее выкопанную на расстоянии не менее 20 м от колодца яму глубиной 0,5 м и закапывают, предварительно залив содержимое ямы 10%-ным раствором хлорной извести (100 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 xml:space="preserve"> хлорной извести на 1 л воды).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Стенки шахты очищенного колодца при необходимости ремонтируют, затем наружную и внутреннюю части шахты орошают из гидропульта 5%-ным раствором хлорной извести (либо другим средством, приготовленным по инструкции к препарату) из расчета 0,5 л/куб. м шахты.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2C3B">
        <w:rPr>
          <w:rFonts w:ascii="Times New Roman" w:hAnsi="Times New Roman" w:cs="Times New Roman"/>
          <w:b/>
          <w:sz w:val="28"/>
          <w:szCs w:val="28"/>
        </w:rPr>
        <w:t>Повторная дезинфекция колодца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 xml:space="preserve">После очистки, ремонта и дезинфекции стенок шахты приступают к </w:t>
      </w:r>
      <w:r w:rsidRPr="00F42C3B">
        <w:rPr>
          <w:rFonts w:ascii="Times New Roman" w:hAnsi="Times New Roman" w:cs="Times New Roman"/>
          <w:sz w:val="28"/>
          <w:szCs w:val="28"/>
        </w:rPr>
        <w:lastRenderedPageBreak/>
        <w:t>повторной дезинфекции колодца.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Выдерживают время, в течение которого колодец вновь заполняется водой, повторно определяют объем воды в нем (в куб. м) и вносят потребное количество раствора хлорной извести либо другого дезинфицирующего препарата согласно инструкции по применению. Например, при использовании хлорсодержащих таблеток "</w:t>
      </w:r>
      <w:proofErr w:type="spellStart"/>
      <w:r w:rsidRPr="00F42C3B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F42C3B">
        <w:rPr>
          <w:rFonts w:ascii="Times New Roman" w:hAnsi="Times New Roman" w:cs="Times New Roman"/>
          <w:sz w:val="28"/>
          <w:szCs w:val="28"/>
        </w:rPr>
        <w:t>" - 8,67 необходимо 5 таблеток на 1 куб. м (1000 л). Из расчета на 1 колодец объемом 7 куб. м (7000 л) - 35 таблеток.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После внесения дезинфицирующего раствора воду в колодце перемешивают в течение 10 минут, колодец закрывают крышкой и оставляют на 6 часов, не допуская забора воды из него.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По истечении указанного срока наличие остаточного хлора в воде определяют качественно - по запаху или с помощью йодометрического метода. При отсутствии остаточного хлора в воду добавляют 0,25 - 0,3 первоначального количества дезинфицирующего препарата и выдерживают еще 3 - 4 часа.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После повторной проверки на наличие остаточного хлора и положительных результатов такой проверки проводят откачку воды до исчезновения резкого запаха хлора.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2C3B">
        <w:rPr>
          <w:rFonts w:ascii="Times New Roman" w:hAnsi="Times New Roman" w:cs="Times New Roman"/>
          <w:sz w:val="28"/>
          <w:szCs w:val="28"/>
        </w:rPr>
        <w:t xml:space="preserve"> эффективностью дезинфекции колодца проводится лабораторно. И только после этого воду можно использовать для питьевых и хозяйственно-бытовых целей.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Если мероприятия по устранению ухудшения качества воды не привели к стойкому улучшению ее качества по микробиологическим показателям, вода в колодце должна постоянно обеззараживаться хлорсодержащими препаратами либо иными средствами и методами, разрешенными к применению и направленными на уничтожение бактериального и вирусного загрязнения.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 xml:space="preserve">Обеззараживание воды в колодце проводится после дезинфекции самого колодца с помощью различных приемов и методов, но чаще всего с помощью дозирующего патрона, заполненного, как правило, хлорсодержащими препаратами. </w:t>
      </w:r>
      <w:proofErr w:type="gramStart"/>
      <w:r w:rsidRPr="00F42C3B">
        <w:rPr>
          <w:rFonts w:ascii="Times New Roman" w:hAnsi="Times New Roman" w:cs="Times New Roman"/>
          <w:sz w:val="28"/>
          <w:szCs w:val="28"/>
        </w:rPr>
        <w:t>Патрон</w:t>
      </w:r>
      <w:proofErr w:type="gramEnd"/>
      <w:r w:rsidRPr="00F42C3B">
        <w:rPr>
          <w:rFonts w:ascii="Times New Roman" w:hAnsi="Times New Roman" w:cs="Times New Roman"/>
          <w:sz w:val="28"/>
          <w:szCs w:val="28"/>
        </w:rPr>
        <w:t xml:space="preserve"> возможно изготовить самостоятельно, используя пластиковую бутылку из-под питьевой воды объемом 0,5 л (либо другой емкости, исходя из количества дезинфицирующего препарата), предварительно перфорированную, на дно помещается груз (камни).</w:t>
      </w:r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3B">
        <w:rPr>
          <w:rFonts w:ascii="Times New Roman" w:hAnsi="Times New Roman" w:cs="Times New Roman"/>
          <w:sz w:val="28"/>
          <w:szCs w:val="28"/>
        </w:rPr>
        <w:t>По количеству препарата подбирают подходящий по емкости патрон (или несколько патронов меньшей емкости), заполняют его препаратом, добавляют воду при перемешивании до образования равномерной кашицы, закрывают пробкой и погружают в воду колодца на расстояние от 20 до 50 см от дна в зависимости от высоты водяного столба, а свободный конец веревки (шпагата) закрепляют на оголовке шахты.</w:t>
      </w:r>
      <w:proofErr w:type="gramEnd"/>
    </w:p>
    <w:p w:rsidR="00F42C3B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При уменьшении величины остаточного хлора или его исчезновении (примерно через 30 суток) патрон извлекают из колодца, освобождают от содержимого, промывают и вновь заполняют дезинфицирующим препаратом.</w:t>
      </w:r>
    </w:p>
    <w:p w:rsidR="00DC35B4" w:rsidRPr="00F42C3B" w:rsidRDefault="00F42C3B" w:rsidP="00F42C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C3B">
        <w:rPr>
          <w:rFonts w:ascii="Times New Roman" w:hAnsi="Times New Roman" w:cs="Times New Roman"/>
          <w:sz w:val="28"/>
          <w:szCs w:val="28"/>
        </w:rPr>
        <w:t>В случае обнаружения стойкого химического загрязнения, обусловленного воздействием потенциально опасных объектов во время затопления, следует принять решение о ликвидации водозаборного устройства.</w:t>
      </w:r>
    </w:p>
    <w:sectPr w:rsidR="00DC35B4" w:rsidRPr="00F42C3B" w:rsidSect="00F42C3B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6BE5"/>
    <w:rsid w:val="00191851"/>
    <w:rsid w:val="002363EC"/>
    <w:rsid w:val="004C55DE"/>
    <w:rsid w:val="007F6BE5"/>
    <w:rsid w:val="00DC35B4"/>
    <w:rsid w:val="00F4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Ивлев</dc:creator>
  <cp:keywords/>
  <dc:description/>
  <cp:lastModifiedBy>ГОЧС</cp:lastModifiedBy>
  <cp:revision>4</cp:revision>
  <dcterms:created xsi:type="dcterms:W3CDTF">2017-01-24T03:33:00Z</dcterms:created>
  <dcterms:modified xsi:type="dcterms:W3CDTF">2017-02-27T03:56:00Z</dcterms:modified>
</cp:coreProperties>
</file>